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04A" w:rsidRPr="00FA20FF" w:rsidRDefault="0039304A" w:rsidP="00FA20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20FF">
        <w:rPr>
          <w:rFonts w:ascii="Times New Roman" w:hAnsi="Times New Roman" w:cs="Times New Roman"/>
          <w:b/>
          <w:bCs/>
          <w:sz w:val="24"/>
          <w:szCs w:val="24"/>
        </w:rPr>
        <w:t xml:space="preserve">Інкапсуляція </w:t>
      </w:r>
      <w:r w:rsidR="0022162D">
        <w:rPr>
          <w:rFonts w:ascii="Times New Roman" w:hAnsi="Times New Roman" w:cs="Times New Roman"/>
          <w:b/>
          <w:bCs/>
          <w:sz w:val="24"/>
          <w:szCs w:val="24"/>
        </w:rPr>
        <w:t xml:space="preserve">антипухлинного препарату </w:t>
      </w:r>
      <w:r w:rsidRPr="00FA20FF">
        <w:rPr>
          <w:rFonts w:ascii="Times New Roman" w:hAnsi="Times New Roman" w:cs="Times New Roman"/>
          <w:b/>
          <w:bCs/>
          <w:sz w:val="24"/>
          <w:szCs w:val="24"/>
        </w:rPr>
        <w:t xml:space="preserve">доксорубіцину в </w:t>
      </w:r>
      <w:r w:rsidR="00E60409">
        <w:rPr>
          <w:rFonts w:ascii="Times New Roman" w:hAnsi="Times New Roman" w:cs="Times New Roman"/>
          <w:b/>
          <w:bCs/>
          <w:sz w:val="24"/>
          <w:szCs w:val="24"/>
        </w:rPr>
        <w:t>ліпосоми та амілоїдні гідрогелі</w:t>
      </w:r>
    </w:p>
    <w:p w:rsidR="0039304A" w:rsidRPr="0022162D" w:rsidRDefault="005F44DF" w:rsidP="00FA20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44DF">
        <w:rPr>
          <w:rFonts w:ascii="Times New Roman" w:hAnsi="Times New Roman" w:cs="Times New Roman"/>
          <w:i/>
          <w:sz w:val="24"/>
          <w:szCs w:val="24"/>
        </w:rPr>
        <w:t>Кучеренко Є.</w:t>
      </w:r>
      <w:r w:rsidR="0039304A" w:rsidRPr="005F44DF">
        <w:rPr>
          <w:rFonts w:ascii="Times New Roman" w:hAnsi="Times New Roman" w:cs="Times New Roman"/>
          <w:i/>
          <w:sz w:val="24"/>
          <w:szCs w:val="24"/>
        </w:rPr>
        <w:t>А.</w:t>
      </w:r>
      <w:r w:rsidR="005B4B8D" w:rsidRPr="005F44D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</w:t>
      </w:r>
      <w:r w:rsidR="0039304A" w:rsidRPr="005F44DF">
        <w:rPr>
          <w:rFonts w:ascii="Times New Roman" w:hAnsi="Times New Roman" w:cs="Times New Roman"/>
          <w:i/>
          <w:sz w:val="24"/>
          <w:szCs w:val="24"/>
        </w:rPr>
        <w:t xml:space="preserve">Науковий керівник </w:t>
      </w:r>
      <w:r w:rsidR="005B4B8D" w:rsidRPr="005F44DF">
        <w:rPr>
          <w:rFonts w:ascii="Times New Roman" w:hAnsi="Times New Roman" w:cs="Times New Roman"/>
          <w:i/>
          <w:sz w:val="24"/>
          <w:szCs w:val="24"/>
        </w:rPr>
        <w:t>–</w:t>
      </w:r>
      <w:r w:rsidR="0039304A" w:rsidRPr="005F44DF">
        <w:rPr>
          <w:rFonts w:ascii="Times New Roman" w:hAnsi="Times New Roman" w:cs="Times New Roman"/>
          <w:i/>
          <w:sz w:val="24"/>
          <w:szCs w:val="24"/>
        </w:rPr>
        <w:t xml:space="preserve"> проф. Горбенко Г.П.</w:t>
      </w:r>
      <w:r w:rsidR="005B4B8D" w:rsidRPr="0022162D">
        <w:rPr>
          <w:rFonts w:ascii="Times New Roman" w:hAnsi="Times New Roman" w:cs="Times New Roman"/>
          <w:i/>
          <w:sz w:val="24"/>
          <w:szCs w:val="24"/>
        </w:rPr>
        <w:t>)</w:t>
      </w:r>
    </w:p>
    <w:p w:rsidR="00EF64F7" w:rsidRPr="0022162D" w:rsidRDefault="00EF64F7" w:rsidP="00FA20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2162D" w:rsidRPr="00B7714E" w:rsidRDefault="00D72398" w:rsidP="0022162D">
      <w:pPr>
        <w:pStyle w:val="a5"/>
        <w:spacing w:line="240" w:lineRule="auto"/>
        <w:ind w:firstLine="708"/>
        <w:rPr>
          <w:sz w:val="24"/>
          <w:lang w:val="en-US"/>
        </w:rPr>
      </w:pPr>
      <w:r>
        <w:rPr>
          <w:sz w:val="24"/>
          <w:lang w:val="uk-UA"/>
        </w:rPr>
        <w:t>Актуальною проблемою</w:t>
      </w:r>
      <w:r w:rsidR="0022162D" w:rsidRPr="001E5271">
        <w:rPr>
          <w:sz w:val="24"/>
          <w:lang w:val="uk-UA"/>
        </w:rPr>
        <w:t xml:space="preserve"> </w:t>
      </w:r>
      <w:r>
        <w:rPr>
          <w:sz w:val="24"/>
          <w:lang w:val="uk-UA"/>
        </w:rPr>
        <w:t>сучасної</w:t>
      </w:r>
      <w:r w:rsidR="0022162D" w:rsidRPr="001E5271">
        <w:rPr>
          <w:sz w:val="24"/>
          <w:lang w:val="uk-UA"/>
        </w:rPr>
        <w:t xml:space="preserve"> медичної фізики є створення ліпосомальних форм лікарських препаратів</w:t>
      </w:r>
      <w:r w:rsidR="0022162D">
        <w:rPr>
          <w:sz w:val="24"/>
          <w:lang w:val="uk-UA"/>
        </w:rPr>
        <w:t>.</w:t>
      </w:r>
      <w:r w:rsidR="0022162D" w:rsidRPr="001E5271">
        <w:rPr>
          <w:sz w:val="24"/>
          <w:lang w:val="uk-UA"/>
        </w:rPr>
        <w:t xml:space="preserve"> При інкапсуляції фармакологічних агентів у ліпідні везикули (ліпосоми) послаблюються побічні ефекти та досягається краща засвоюваність препаратів організмом</w:t>
      </w:r>
      <w:r w:rsidR="00DF35A4" w:rsidRPr="00DF35A4">
        <w:rPr>
          <w:sz w:val="24"/>
          <w:lang w:val="uk-UA"/>
        </w:rPr>
        <w:t xml:space="preserve"> [1,2]</w:t>
      </w:r>
      <w:r w:rsidR="0022162D" w:rsidRPr="001E5271">
        <w:rPr>
          <w:sz w:val="24"/>
          <w:lang w:val="uk-UA"/>
        </w:rPr>
        <w:t xml:space="preserve">. Останні досягнення ліпосомальних технологій дозволяють проводити лікування стійких до багатьох ліків злоякісних </w:t>
      </w:r>
      <w:r w:rsidR="0022162D">
        <w:rPr>
          <w:sz w:val="24"/>
          <w:lang w:val="uk-UA"/>
        </w:rPr>
        <w:t>новоутворень</w:t>
      </w:r>
      <w:r w:rsidR="0022162D" w:rsidRPr="001E5271">
        <w:rPr>
          <w:sz w:val="24"/>
          <w:lang w:val="uk-UA"/>
        </w:rPr>
        <w:t xml:space="preserve"> та знизити кардіотоксичність препаратів</w:t>
      </w:r>
      <w:r w:rsidR="00DF35A4">
        <w:rPr>
          <w:sz w:val="24"/>
          <w:lang w:val="uk-UA"/>
        </w:rPr>
        <w:t xml:space="preserve"> </w:t>
      </w:r>
      <w:r w:rsidR="00DF35A4" w:rsidRPr="00DF35A4">
        <w:rPr>
          <w:sz w:val="24"/>
          <w:lang w:val="uk-UA"/>
        </w:rPr>
        <w:t>[1]</w:t>
      </w:r>
      <w:r w:rsidR="0022162D" w:rsidRPr="001E5271">
        <w:rPr>
          <w:sz w:val="24"/>
          <w:lang w:val="uk-UA"/>
        </w:rPr>
        <w:t xml:space="preserve">. </w:t>
      </w:r>
      <w:r w:rsidR="00DF35A4" w:rsidRPr="00DF35A4">
        <w:rPr>
          <w:sz w:val="24"/>
          <w:lang w:val="uk-UA"/>
        </w:rPr>
        <w:t xml:space="preserve">Локалізація </w:t>
      </w:r>
      <w:r w:rsidR="00DF35A4">
        <w:rPr>
          <w:sz w:val="24"/>
          <w:lang w:val="uk-UA"/>
        </w:rPr>
        <w:t>фармакологічного агенту</w:t>
      </w:r>
      <w:r w:rsidR="00DF35A4" w:rsidRPr="00DF35A4">
        <w:rPr>
          <w:sz w:val="24"/>
          <w:lang w:val="uk-UA"/>
        </w:rPr>
        <w:t xml:space="preserve"> </w:t>
      </w:r>
      <w:r w:rsidR="00DF35A4">
        <w:rPr>
          <w:sz w:val="24"/>
          <w:lang w:val="uk-UA"/>
        </w:rPr>
        <w:t>у ліпідних везикулах</w:t>
      </w:r>
      <w:r w:rsidR="00DF35A4" w:rsidRPr="00DF35A4">
        <w:rPr>
          <w:sz w:val="24"/>
          <w:lang w:val="uk-UA"/>
        </w:rPr>
        <w:t xml:space="preserve"> залежить від його структури та ліпофільності, а також від складу ліпосом. Серед відомих на сьогоднішній день ліпосомальних препаратів є як ліпофільні, так і гідрофільні </w:t>
      </w:r>
      <w:r w:rsidR="002F7D14">
        <w:rPr>
          <w:sz w:val="24"/>
          <w:lang w:val="uk-UA"/>
        </w:rPr>
        <w:t>сполуки</w:t>
      </w:r>
      <w:r w:rsidR="00DF35A4" w:rsidRPr="00DF35A4">
        <w:rPr>
          <w:sz w:val="24"/>
          <w:lang w:val="uk-UA"/>
        </w:rPr>
        <w:t>. Так, наприклад, доксорубіцин є амфіфільною сполукою, амфотеріцин та паклітаксел – гідрофобними, N-(фосфоноацетил)-L</w:t>
      </w:r>
      <w:r w:rsidR="00DF35A4">
        <w:rPr>
          <w:sz w:val="24"/>
          <w:lang w:val="uk-UA"/>
        </w:rPr>
        <w:t xml:space="preserve">-аспартат – високо гідрофільною. </w:t>
      </w:r>
      <w:r w:rsidR="00DF35A4" w:rsidRPr="00DF35A4">
        <w:rPr>
          <w:sz w:val="24"/>
          <w:lang w:val="uk-UA"/>
        </w:rPr>
        <w:t xml:space="preserve">Оскільки високо гідрофобні сполуки асоціюють з ліпідним бішаром, вони швидко досягають цитоплазматичних компонентів клітини. Цей процес супроводжується зменшенням ефективності захвату таких препаратів ліпосомами. З іншого боку, існують труднощі і при розробці ліпосомальних форм високо гідрофільних ліків. Сполуки такого типу мають обмежену біологічну доступність у місті розташування ракової пухлини. Причиною цього є їх низька проникність через мембрани, в результаті чого гідрофільні сполуки мають низьку швидкість виходу з ліпосом і </w:t>
      </w:r>
      <w:r w:rsidR="00DF35A4">
        <w:rPr>
          <w:sz w:val="24"/>
          <w:lang w:val="uk-UA"/>
        </w:rPr>
        <w:t>досягнення ураженої тканини</w:t>
      </w:r>
      <w:r w:rsidR="00DF35A4" w:rsidRPr="00DF35A4">
        <w:rPr>
          <w:sz w:val="24"/>
          <w:lang w:val="uk-UA"/>
        </w:rPr>
        <w:t>.</w:t>
      </w:r>
      <w:r w:rsidR="002F7D14">
        <w:rPr>
          <w:sz w:val="24"/>
          <w:lang w:val="uk-UA"/>
        </w:rPr>
        <w:t xml:space="preserve"> </w:t>
      </w:r>
      <w:r w:rsidR="0022162D" w:rsidRPr="001E5271">
        <w:rPr>
          <w:sz w:val="24"/>
          <w:lang w:val="uk-UA"/>
        </w:rPr>
        <w:t xml:space="preserve">Незважаючи на те, що наразі у фармакологічній практиці використовується низка </w:t>
      </w:r>
      <w:r w:rsidR="00DF35A4">
        <w:rPr>
          <w:sz w:val="24"/>
          <w:lang w:val="uk-UA"/>
        </w:rPr>
        <w:t>ліпосомальних</w:t>
      </w:r>
      <w:r w:rsidR="0022162D" w:rsidRPr="001E5271">
        <w:rPr>
          <w:sz w:val="24"/>
          <w:lang w:val="uk-UA"/>
        </w:rPr>
        <w:t xml:space="preserve"> препаратів, важливим є удосконалення існуючих </w:t>
      </w:r>
      <w:r>
        <w:rPr>
          <w:sz w:val="24"/>
          <w:lang w:val="uk-UA"/>
        </w:rPr>
        <w:t xml:space="preserve">та створення нових </w:t>
      </w:r>
      <w:r w:rsidR="00DF35A4">
        <w:rPr>
          <w:sz w:val="24"/>
          <w:lang w:val="uk-UA"/>
        </w:rPr>
        <w:t>нано</w:t>
      </w:r>
      <w:r>
        <w:rPr>
          <w:sz w:val="24"/>
          <w:lang w:val="uk-UA"/>
        </w:rPr>
        <w:t>систем цілеспрямованої доставки ліків до органів-мішеней</w:t>
      </w:r>
      <w:r w:rsidR="0022162D" w:rsidRPr="001E5271">
        <w:rPr>
          <w:sz w:val="24"/>
          <w:lang w:val="uk-UA"/>
        </w:rPr>
        <w:t>.</w:t>
      </w:r>
      <w:r w:rsidR="00BA6B96">
        <w:rPr>
          <w:sz w:val="24"/>
          <w:lang w:val="uk-UA"/>
        </w:rPr>
        <w:t xml:space="preserve"> </w:t>
      </w:r>
      <w:r>
        <w:rPr>
          <w:sz w:val="24"/>
          <w:lang w:val="uk-UA"/>
        </w:rPr>
        <w:t>У цьому аспекті все більшу увагу привертають амілоїдні гідрогелі, на основі яких останнім часом</w:t>
      </w:r>
      <w:r w:rsidRPr="00D72398">
        <w:rPr>
          <w:sz w:val="24"/>
          <w:lang w:val="uk-UA"/>
        </w:rPr>
        <w:t xml:space="preserve"> </w:t>
      </w:r>
      <w:r>
        <w:rPr>
          <w:sz w:val="24"/>
          <w:lang w:val="uk-UA"/>
        </w:rPr>
        <w:t>створюються біосумісні нанопереносники</w:t>
      </w:r>
      <w:r w:rsidR="002F7D14">
        <w:rPr>
          <w:sz w:val="24"/>
          <w:lang w:val="uk-UA"/>
        </w:rPr>
        <w:t xml:space="preserve"> [3</w:t>
      </w:r>
      <w:r w:rsidR="00DF35A4" w:rsidRPr="00DF35A4">
        <w:rPr>
          <w:sz w:val="24"/>
          <w:lang w:val="uk-UA"/>
        </w:rPr>
        <w:t>]</w:t>
      </w:r>
      <w:r>
        <w:rPr>
          <w:sz w:val="24"/>
          <w:lang w:val="uk-UA"/>
        </w:rPr>
        <w:t xml:space="preserve">. З огляду на це, мета даної роботи полягала в оцінці принципової можливості створення комбінованих </w:t>
      </w:r>
      <w:r w:rsidR="00A31257">
        <w:rPr>
          <w:sz w:val="24"/>
          <w:lang w:val="uk-UA"/>
        </w:rPr>
        <w:t xml:space="preserve">препаратів, які поєднували б переваги ліпосом та </w:t>
      </w:r>
      <w:r w:rsidR="00B654A2">
        <w:rPr>
          <w:sz w:val="24"/>
          <w:lang w:val="uk-UA"/>
        </w:rPr>
        <w:t>амілоїд</w:t>
      </w:r>
      <w:r w:rsidR="00A31257">
        <w:rPr>
          <w:sz w:val="24"/>
          <w:lang w:val="uk-UA"/>
        </w:rPr>
        <w:t xml:space="preserve">них гідрогелів. </w:t>
      </w:r>
      <w:r w:rsidR="0022162D" w:rsidRPr="001E5271">
        <w:rPr>
          <w:sz w:val="24"/>
          <w:lang w:val="uk-UA"/>
        </w:rPr>
        <w:t xml:space="preserve">За допомогою методів рівноважного діалізу, флуоресцентної спектроскопії та мікроскопії було досліджено процес інкапсуляції протипухлинного агенту доксорубіцину у мультиламелярні ліпосоми, гідрогелі фібрилярного лізоциму та комбіновані системи. </w:t>
      </w:r>
      <w:r w:rsidR="00B654A2">
        <w:rPr>
          <w:sz w:val="24"/>
          <w:lang w:val="uk-UA"/>
        </w:rPr>
        <w:t xml:space="preserve">Мультишарові ліпідні везикули </w:t>
      </w:r>
      <w:r w:rsidR="00A31257">
        <w:rPr>
          <w:sz w:val="24"/>
          <w:lang w:val="uk-UA"/>
        </w:rPr>
        <w:t xml:space="preserve">формували методом екструзії </w:t>
      </w:r>
      <w:r w:rsidR="00A31257" w:rsidRPr="00A31257">
        <w:rPr>
          <w:sz w:val="24"/>
          <w:lang w:val="uk-UA"/>
        </w:rPr>
        <w:t>із цвіттеріонного ліпіду фосфатидилхоліну</w:t>
      </w:r>
      <w:r w:rsidR="00B654A2">
        <w:rPr>
          <w:sz w:val="24"/>
          <w:lang w:val="uk-UA"/>
        </w:rPr>
        <w:t xml:space="preserve"> (ФХ)</w:t>
      </w:r>
      <w:r w:rsidR="00A31257" w:rsidRPr="00A31257">
        <w:rPr>
          <w:sz w:val="24"/>
          <w:lang w:val="uk-UA"/>
        </w:rPr>
        <w:t xml:space="preserve"> та його сумішей з аніонним ліпідом кардіоліпіном</w:t>
      </w:r>
      <w:r w:rsidR="00B654A2">
        <w:rPr>
          <w:sz w:val="24"/>
          <w:lang w:val="uk-UA"/>
        </w:rPr>
        <w:t xml:space="preserve"> (КЛ</w:t>
      </w:r>
      <w:r w:rsidR="002F7D14">
        <w:rPr>
          <w:sz w:val="24"/>
          <w:lang w:val="uk-UA"/>
        </w:rPr>
        <w:t>,</w:t>
      </w:r>
      <w:r w:rsidR="00B654A2">
        <w:rPr>
          <w:sz w:val="24"/>
          <w:lang w:val="uk-UA"/>
        </w:rPr>
        <w:t xml:space="preserve"> 5 та 20 мол%)</w:t>
      </w:r>
      <w:r w:rsidR="00A31257" w:rsidRPr="00A31257">
        <w:rPr>
          <w:sz w:val="24"/>
          <w:lang w:val="uk-UA"/>
        </w:rPr>
        <w:t xml:space="preserve"> та стеролом холестерином</w:t>
      </w:r>
      <w:r w:rsidR="00B654A2">
        <w:rPr>
          <w:sz w:val="24"/>
          <w:lang w:val="uk-UA"/>
        </w:rPr>
        <w:t xml:space="preserve"> (30 мол%)</w:t>
      </w:r>
      <w:r w:rsidR="00A31257" w:rsidRPr="00A31257">
        <w:rPr>
          <w:sz w:val="24"/>
          <w:lang w:val="uk-UA"/>
        </w:rPr>
        <w:t>. Амілоїдні фібрили</w:t>
      </w:r>
      <w:r w:rsidR="00A31257">
        <w:rPr>
          <w:sz w:val="24"/>
          <w:lang w:val="uk-UA"/>
        </w:rPr>
        <w:t xml:space="preserve"> отримували із </w:t>
      </w:r>
      <w:r w:rsidR="00B654A2">
        <w:rPr>
          <w:sz w:val="24"/>
          <w:lang w:val="uk-UA"/>
        </w:rPr>
        <w:t xml:space="preserve">катіонного білка </w:t>
      </w:r>
      <w:r w:rsidR="00A31257">
        <w:rPr>
          <w:sz w:val="24"/>
          <w:lang w:val="uk-UA"/>
        </w:rPr>
        <w:t xml:space="preserve">лізоциму </w:t>
      </w:r>
      <w:r w:rsidR="00B654A2">
        <w:rPr>
          <w:sz w:val="24"/>
          <w:lang w:val="uk-UA"/>
        </w:rPr>
        <w:t xml:space="preserve">шляхом інкубації білка за денатуруючих </w:t>
      </w:r>
      <w:r w:rsidR="00DF35A4">
        <w:rPr>
          <w:sz w:val="24"/>
          <w:lang w:val="uk-UA"/>
        </w:rPr>
        <w:t>умов.</w:t>
      </w:r>
      <w:bookmarkStart w:id="0" w:name="_GoBack"/>
      <w:bookmarkEnd w:id="0"/>
    </w:p>
    <w:p w:rsidR="00B654A2" w:rsidRDefault="00B654A2" w:rsidP="002F7D1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654A2"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z w:val="24"/>
          <w:szCs w:val="24"/>
        </w:rPr>
        <w:t xml:space="preserve">дослідженні </w:t>
      </w:r>
      <w:r w:rsidRPr="00B654A2">
        <w:rPr>
          <w:rFonts w:ascii="Times New Roman" w:hAnsi="Times New Roman" w:cs="Times New Roman"/>
          <w:sz w:val="24"/>
          <w:szCs w:val="24"/>
        </w:rPr>
        <w:t xml:space="preserve">кінетики виходу доксорубіцину з ліпосомальної суспензії у буферний розчин, найбільш ефективне утримання фармакологічного агента </w:t>
      </w:r>
      <w:r>
        <w:rPr>
          <w:rFonts w:ascii="Times New Roman" w:hAnsi="Times New Roman" w:cs="Times New Roman"/>
          <w:sz w:val="24"/>
          <w:szCs w:val="24"/>
        </w:rPr>
        <w:t>було виявлене</w:t>
      </w:r>
      <w:r w:rsidRPr="00B654A2">
        <w:rPr>
          <w:rFonts w:ascii="Times New Roman" w:hAnsi="Times New Roman" w:cs="Times New Roman"/>
          <w:sz w:val="24"/>
          <w:szCs w:val="24"/>
        </w:rPr>
        <w:t xml:space="preserve"> для ФХ/КЛ ліпосом </w:t>
      </w:r>
      <w:r>
        <w:rPr>
          <w:rFonts w:ascii="Times New Roman" w:hAnsi="Times New Roman" w:cs="Times New Roman"/>
          <w:sz w:val="24"/>
          <w:szCs w:val="24"/>
        </w:rPr>
        <w:t>зі вмістом кардіоліпіну 20 мол%.</w:t>
      </w:r>
      <w:r w:rsidRPr="00B654A2">
        <w:rPr>
          <w:rFonts w:ascii="Times New Roman" w:hAnsi="Times New Roman" w:cs="Times New Roman"/>
          <w:sz w:val="24"/>
          <w:szCs w:val="24"/>
        </w:rPr>
        <w:t xml:space="preserve"> Це свідчить про важливість такого параметру, як поверхневий заряд ліпідних везикул при створенні ліпосомальних форм препарату. </w:t>
      </w:r>
      <w:r>
        <w:rPr>
          <w:rFonts w:ascii="Times New Roman" w:hAnsi="Times New Roman" w:cs="Times New Roman"/>
          <w:sz w:val="24"/>
          <w:szCs w:val="24"/>
        </w:rPr>
        <w:t>Окрім цього,</w:t>
      </w:r>
      <w:r w:rsidRPr="00B654A2">
        <w:rPr>
          <w:rFonts w:ascii="Times New Roman" w:hAnsi="Times New Roman" w:cs="Times New Roman"/>
          <w:sz w:val="24"/>
          <w:szCs w:val="24"/>
        </w:rPr>
        <w:t xml:space="preserve"> у присутності ізольованих </w:t>
      </w:r>
      <w:r>
        <w:rPr>
          <w:rFonts w:ascii="Times New Roman" w:hAnsi="Times New Roman" w:cs="Times New Roman"/>
          <w:sz w:val="24"/>
          <w:szCs w:val="24"/>
        </w:rPr>
        <w:t>амілоїдних гідрогелів</w:t>
      </w:r>
      <w:r w:rsidRPr="00B654A2">
        <w:rPr>
          <w:rFonts w:ascii="Times New Roman" w:hAnsi="Times New Roman" w:cs="Times New Roman"/>
          <w:sz w:val="24"/>
          <w:szCs w:val="24"/>
        </w:rPr>
        <w:t xml:space="preserve"> лізоциму ефективність утримання доксорубіцину була нижчою, ніж для всіх досліджуваних типів ліпосом. </w:t>
      </w:r>
      <w:r w:rsidR="00C93165">
        <w:rPr>
          <w:rFonts w:ascii="Times New Roman" w:hAnsi="Times New Roman" w:cs="Times New Roman"/>
          <w:sz w:val="24"/>
          <w:szCs w:val="24"/>
        </w:rPr>
        <w:t>В</w:t>
      </w:r>
      <w:r w:rsidRPr="00B654A2">
        <w:rPr>
          <w:rFonts w:ascii="Times New Roman" w:hAnsi="Times New Roman" w:cs="Times New Roman"/>
          <w:sz w:val="24"/>
          <w:szCs w:val="24"/>
        </w:rPr>
        <w:t>становлено, що фібрилярний лізоцим перешкоджає зв’язуванню препарату з ліпідними везикулами, причому цей ефект був більш вираженим у слабозаряджених ліпосомах.</w:t>
      </w:r>
      <w:r w:rsidR="00C93165">
        <w:rPr>
          <w:rFonts w:ascii="Times New Roman" w:hAnsi="Times New Roman" w:cs="Times New Roman"/>
          <w:sz w:val="24"/>
          <w:szCs w:val="24"/>
        </w:rPr>
        <w:t xml:space="preserve"> Аналіз спектрів флуоресценції показав, що зв’язування доксорубіцину з ліпосомами та амілоїдними фібрилами супроводжується змінами флуоресцентних характеристик препарату.</w:t>
      </w:r>
      <w:r w:rsidR="00DF35A4">
        <w:rPr>
          <w:rFonts w:ascii="Times New Roman" w:hAnsi="Times New Roman" w:cs="Times New Roman"/>
          <w:sz w:val="24"/>
          <w:szCs w:val="24"/>
        </w:rPr>
        <w:t xml:space="preserve"> Отримані результати </w:t>
      </w:r>
      <w:r w:rsidR="002F7D14">
        <w:rPr>
          <w:rFonts w:ascii="Times New Roman" w:hAnsi="Times New Roman" w:cs="Times New Roman"/>
          <w:sz w:val="24"/>
          <w:szCs w:val="24"/>
        </w:rPr>
        <w:t>створюють підґрунтя для розробки</w:t>
      </w:r>
      <w:r w:rsidRPr="00B654A2">
        <w:rPr>
          <w:rFonts w:ascii="Times New Roman" w:hAnsi="Times New Roman" w:cs="Times New Roman"/>
          <w:sz w:val="24"/>
          <w:szCs w:val="24"/>
        </w:rPr>
        <w:t xml:space="preserve"> комбінованих систем доставки фармакологічних препаратів на основі ліпосом та амілоїдних </w:t>
      </w:r>
      <w:r w:rsidR="002F7D14">
        <w:rPr>
          <w:rFonts w:ascii="Times New Roman" w:hAnsi="Times New Roman" w:cs="Times New Roman"/>
          <w:sz w:val="24"/>
          <w:szCs w:val="24"/>
        </w:rPr>
        <w:t>гідрогелів</w:t>
      </w:r>
      <w:r w:rsidRPr="00B654A2">
        <w:rPr>
          <w:rFonts w:ascii="Times New Roman" w:hAnsi="Times New Roman" w:cs="Times New Roman"/>
          <w:sz w:val="24"/>
          <w:szCs w:val="24"/>
        </w:rPr>
        <w:t>.</w:t>
      </w:r>
    </w:p>
    <w:p w:rsidR="00B654A2" w:rsidRDefault="00B654A2" w:rsidP="00B654A2">
      <w:pPr>
        <w:spacing w:after="0" w:line="240" w:lineRule="auto"/>
        <w:ind w:left="567" w:right="-284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FC7FF7">
        <w:rPr>
          <w:rFonts w:ascii="Times New Roman" w:hAnsi="Times New Roman" w:cs="Times New Roman"/>
          <w:sz w:val="24"/>
          <w:szCs w:val="24"/>
        </w:rPr>
        <w:t>Список літератури:</w:t>
      </w:r>
    </w:p>
    <w:p w:rsidR="00B654A2" w:rsidRPr="00E21C7A" w:rsidRDefault="00B654A2" w:rsidP="00E21C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Malam Y.</w:t>
      </w:r>
      <w:r w:rsid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, </w:t>
      </w:r>
      <w:r w:rsidR="00E21C7A"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Loizidou</w:t>
      </w:r>
      <w:r w:rsid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M.</w:t>
      </w:r>
      <w:r w:rsidR="00E21C7A"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, Seifalian</w:t>
      </w:r>
      <w:r w:rsid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A.M</w:t>
      </w:r>
      <w:r w:rsidR="007A2F25"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.</w:t>
      </w:r>
      <w:r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Liposomes and nanoparticles: nanosized vehicles for drug delivery in cancer // Trends Pharmacol. Sci. – 2009. – Vol. 30</w:t>
      </w:r>
      <w:r w:rsidR="002C2CC4"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. – P. 592–</w:t>
      </w:r>
      <w:r w:rsidRPr="00E21C7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599. </w:t>
      </w:r>
    </w:p>
    <w:p w:rsidR="00B654A2" w:rsidRPr="00DF35A4" w:rsidRDefault="00BC4E3B" w:rsidP="00B654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Moghimi S.</w:t>
      </w:r>
      <w:r w:rsidR="00B654A2" w:rsidRPr="00A3125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M. Stealth liposomes and long circulating nanoparticles: critical issues in pharmacokinetics, opsonization a</w:t>
      </w:r>
      <w:r w:rsidR="00A26C95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nd protein-binding properties </w:t>
      </w:r>
      <w:r w:rsidR="00B654A2" w:rsidRPr="00A3125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// Prog. Lipid Re</w:t>
      </w:r>
      <w:r w:rsidR="00A26C95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s. – 2003. – Vol. 42. – P. 463–</w:t>
      </w:r>
      <w:r w:rsidR="00B654A2" w:rsidRPr="00A3125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478.</w:t>
      </w:r>
    </w:p>
    <w:p w:rsidR="002F7D14" w:rsidRPr="002F7D14" w:rsidRDefault="002F7D14" w:rsidP="002F7D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Mains</w:t>
      </w:r>
      <w:r w:rsidR="00BC4E3B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J.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, Lamprou</w:t>
      </w:r>
      <w:r w:rsidR="002422F8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D.A.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, McIntosh</w:t>
      </w:r>
      <w:r w:rsidR="002422F8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L.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, </w:t>
      </w:r>
      <w:r w:rsidR="002422F8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et al. 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Beta-adrenoceptor antagonists affect amyloid nanostructure; amyloid hydrogels as drug delivery vehicles</w:t>
      </w:r>
      <w:r w:rsidR="003D2BB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//</w:t>
      </w:r>
      <w:r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</w:t>
      </w:r>
      <w:r w:rsidR="003D2BB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Chem. Commun. –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 2</w:t>
      </w:r>
      <w:r w:rsidR="003D2BB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 xml:space="preserve">013. – Vol. 49. – P. 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5082</w:t>
      </w:r>
      <w:r w:rsidR="003D2BB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–</w:t>
      </w:r>
      <w:r w:rsidRPr="002F7D14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5084</w:t>
      </w:r>
      <w:r w:rsidR="003D2BB7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.</w:t>
      </w:r>
    </w:p>
    <w:p w:rsidR="00A31257" w:rsidRPr="001E5271" w:rsidRDefault="00A31257" w:rsidP="0022162D">
      <w:pPr>
        <w:pStyle w:val="a5"/>
        <w:spacing w:line="240" w:lineRule="auto"/>
        <w:ind w:firstLine="708"/>
        <w:rPr>
          <w:sz w:val="24"/>
          <w:lang w:val="uk-UA"/>
        </w:rPr>
      </w:pPr>
    </w:p>
    <w:sectPr w:rsidR="00A31257" w:rsidRPr="001E52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803FB"/>
    <w:multiLevelType w:val="hybridMultilevel"/>
    <w:tmpl w:val="B7A6F6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BE76CA"/>
    <w:multiLevelType w:val="hybridMultilevel"/>
    <w:tmpl w:val="0DE443C2"/>
    <w:lvl w:ilvl="0" w:tplc="E640B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6A"/>
    <w:rsid w:val="000D74F1"/>
    <w:rsid w:val="000F3C35"/>
    <w:rsid w:val="00163625"/>
    <w:rsid w:val="0022162D"/>
    <w:rsid w:val="002422F8"/>
    <w:rsid w:val="002515CF"/>
    <w:rsid w:val="002867F9"/>
    <w:rsid w:val="002C2CC4"/>
    <w:rsid w:val="002F7D14"/>
    <w:rsid w:val="0039304A"/>
    <w:rsid w:val="003D2BB7"/>
    <w:rsid w:val="00440262"/>
    <w:rsid w:val="004851AA"/>
    <w:rsid w:val="004A65D8"/>
    <w:rsid w:val="00517C28"/>
    <w:rsid w:val="005657E9"/>
    <w:rsid w:val="00571F98"/>
    <w:rsid w:val="005B4B8D"/>
    <w:rsid w:val="005F44DF"/>
    <w:rsid w:val="00672C44"/>
    <w:rsid w:val="0069022C"/>
    <w:rsid w:val="00694145"/>
    <w:rsid w:val="00733A28"/>
    <w:rsid w:val="00742E8A"/>
    <w:rsid w:val="00787913"/>
    <w:rsid w:val="007A2F25"/>
    <w:rsid w:val="008A6EB8"/>
    <w:rsid w:val="008E51ED"/>
    <w:rsid w:val="00913798"/>
    <w:rsid w:val="00983228"/>
    <w:rsid w:val="00A26C95"/>
    <w:rsid w:val="00A31257"/>
    <w:rsid w:val="00A6789C"/>
    <w:rsid w:val="00A92BCA"/>
    <w:rsid w:val="00AA176A"/>
    <w:rsid w:val="00AF2566"/>
    <w:rsid w:val="00B14F7F"/>
    <w:rsid w:val="00B654A2"/>
    <w:rsid w:val="00B7714E"/>
    <w:rsid w:val="00BA6B96"/>
    <w:rsid w:val="00BB48A4"/>
    <w:rsid w:val="00BC4E3B"/>
    <w:rsid w:val="00C76C49"/>
    <w:rsid w:val="00C93165"/>
    <w:rsid w:val="00CB6CAD"/>
    <w:rsid w:val="00D0420A"/>
    <w:rsid w:val="00D2655F"/>
    <w:rsid w:val="00D72398"/>
    <w:rsid w:val="00DF35A4"/>
    <w:rsid w:val="00E13996"/>
    <w:rsid w:val="00E2126A"/>
    <w:rsid w:val="00E21C7A"/>
    <w:rsid w:val="00E42AEE"/>
    <w:rsid w:val="00E60409"/>
    <w:rsid w:val="00EC319C"/>
    <w:rsid w:val="00EF35D0"/>
    <w:rsid w:val="00EF64F7"/>
    <w:rsid w:val="00F15559"/>
    <w:rsid w:val="00F65105"/>
    <w:rsid w:val="00FA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A6EB8"/>
    <w:pPr>
      <w:ind w:left="720"/>
      <w:contextualSpacing/>
    </w:pPr>
    <w:rPr>
      <w:lang w:val="ru-RU"/>
    </w:rPr>
  </w:style>
  <w:style w:type="character" w:customStyle="1" w:styleId="a4">
    <w:name w:val="Абзац списка Знак"/>
    <w:basedOn w:val="a0"/>
    <w:link w:val="a3"/>
    <w:uiPriority w:val="34"/>
    <w:rsid w:val="008A6EB8"/>
    <w:rPr>
      <w:lang w:val="ru-RU"/>
    </w:rPr>
  </w:style>
  <w:style w:type="paragraph" w:styleId="a5">
    <w:name w:val="Body Text"/>
    <w:basedOn w:val="a"/>
    <w:link w:val="a6"/>
    <w:rsid w:val="0022162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22162D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A6EB8"/>
    <w:pPr>
      <w:ind w:left="720"/>
      <w:contextualSpacing/>
    </w:pPr>
    <w:rPr>
      <w:lang w:val="ru-RU"/>
    </w:rPr>
  </w:style>
  <w:style w:type="character" w:customStyle="1" w:styleId="a4">
    <w:name w:val="Абзац списка Знак"/>
    <w:basedOn w:val="a0"/>
    <w:link w:val="a3"/>
    <w:uiPriority w:val="34"/>
    <w:rsid w:val="008A6EB8"/>
    <w:rPr>
      <w:lang w:val="ru-RU"/>
    </w:rPr>
  </w:style>
  <w:style w:type="paragraph" w:styleId="a5">
    <w:name w:val="Body Text"/>
    <w:basedOn w:val="a"/>
    <w:link w:val="a6"/>
    <w:rsid w:val="0022162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Основной текст Знак"/>
    <w:basedOn w:val="a0"/>
    <w:link w:val="a5"/>
    <w:rsid w:val="0022162D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KhNU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Puma</dc:creator>
  <cp:lastModifiedBy>Puma</cp:lastModifiedBy>
  <cp:revision>18</cp:revision>
  <dcterms:created xsi:type="dcterms:W3CDTF">2017-11-10T10:07:00Z</dcterms:created>
  <dcterms:modified xsi:type="dcterms:W3CDTF">2017-11-11T10:25:00Z</dcterms:modified>
</cp:coreProperties>
</file>