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FB" w:rsidRPr="004F3E5B" w:rsidRDefault="00AA68FB" w:rsidP="00AA68FB">
      <w:pPr>
        <w:pStyle w:val="12"/>
        <w:shd w:val="clear" w:color="auto" w:fill="FFFFFF"/>
        <w:spacing w:after="120"/>
        <w:ind w:right="386"/>
        <w:jc w:val="center"/>
        <w:rPr>
          <w:color w:val="auto"/>
          <w:sz w:val="28"/>
          <w:szCs w:val="28"/>
          <w:lang w:val="uk-UA"/>
        </w:rPr>
      </w:pPr>
      <w:r w:rsidRPr="004F3E5B">
        <w:rPr>
          <w:color w:val="auto"/>
          <w:sz w:val="28"/>
          <w:szCs w:val="28"/>
        </w:rPr>
        <w:t>МІНІСТЕРСТВО ОСВІТИ І НАУКИ УКРАЇНИ</w:t>
      </w:r>
    </w:p>
    <w:p w:rsidR="00AA68FB" w:rsidRPr="004F3E5B" w:rsidRDefault="00AA68FB" w:rsidP="00AA68FB">
      <w:pPr>
        <w:spacing w:after="120" w:line="240" w:lineRule="auto"/>
        <w:jc w:val="center"/>
        <w:rPr>
          <w:rFonts w:ascii="Times New Roman" w:hAnsi="Times New Roman" w:cs="Times New Roman"/>
          <w:spacing w:val="-10"/>
          <w:sz w:val="28"/>
          <w:szCs w:val="28"/>
        </w:rPr>
      </w:pPr>
      <w:r w:rsidRPr="004F3E5B">
        <w:rPr>
          <w:rFonts w:ascii="Times New Roman" w:hAnsi="Times New Roman" w:cs="Times New Roman"/>
          <w:spacing w:val="-10"/>
          <w:sz w:val="28"/>
          <w:szCs w:val="28"/>
        </w:rPr>
        <w:t xml:space="preserve">ХАРКІВСЬКИЙ НАЦІОНАЛЬНИЙ УНІВЕРСИТЕТ </w:t>
      </w:r>
      <w:proofErr w:type="spellStart"/>
      <w:r w:rsidRPr="004F3E5B">
        <w:rPr>
          <w:rFonts w:ascii="Times New Roman" w:hAnsi="Times New Roman" w:cs="Times New Roman"/>
          <w:spacing w:val="-10"/>
          <w:sz w:val="28"/>
          <w:szCs w:val="28"/>
        </w:rPr>
        <w:t>імені</w:t>
      </w:r>
      <w:proofErr w:type="spellEnd"/>
      <w:r w:rsidRPr="004F3E5B">
        <w:rPr>
          <w:rFonts w:ascii="Times New Roman" w:hAnsi="Times New Roman" w:cs="Times New Roman"/>
          <w:spacing w:val="-10"/>
          <w:sz w:val="28"/>
          <w:szCs w:val="28"/>
        </w:rPr>
        <w:t xml:space="preserve"> В. Н. КАРАЗІ</w:t>
      </w:r>
      <w:proofErr w:type="gramStart"/>
      <w:r w:rsidRPr="004F3E5B">
        <w:rPr>
          <w:rFonts w:ascii="Times New Roman" w:hAnsi="Times New Roman" w:cs="Times New Roman"/>
          <w:spacing w:val="-10"/>
          <w:sz w:val="28"/>
          <w:szCs w:val="28"/>
        </w:rPr>
        <w:t>НА</w:t>
      </w:r>
      <w:proofErr w:type="gramEnd"/>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ФАКУЛЬТЕТ ІНОЗЕМНИХ МОВ</w:t>
      </w:r>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 xml:space="preserve">Кафедра </w:t>
      </w:r>
      <w:proofErr w:type="spellStart"/>
      <w:r w:rsidRPr="004F3E5B">
        <w:rPr>
          <w:rFonts w:ascii="Times New Roman" w:hAnsi="Times New Roman" w:cs="Times New Roman"/>
          <w:sz w:val="28"/>
          <w:szCs w:val="28"/>
        </w:rPr>
        <w:t>теорії</w:t>
      </w:r>
      <w:proofErr w:type="spellEnd"/>
      <w:r w:rsidRPr="004F3E5B">
        <w:rPr>
          <w:rFonts w:ascii="Times New Roman" w:hAnsi="Times New Roman" w:cs="Times New Roman"/>
          <w:sz w:val="28"/>
          <w:szCs w:val="28"/>
        </w:rPr>
        <w:t xml:space="preserve"> та практики перекладу </w:t>
      </w:r>
      <w:proofErr w:type="spellStart"/>
      <w:proofErr w:type="gramStart"/>
      <w:r w:rsidRPr="004F3E5B">
        <w:rPr>
          <w:rFonts w:ascii="Times New Roman" w:hAnsi="Times New Roman" w:cs="Times New Roman"/>
          <w:sz w:val="28"/>
          <w:szCs w:val="28"/>
        </w:rPr>
        <w:t>англ</w:t>
      </w:r>
      <w:proofErr w:type="gramEnd"/>
      <w:r w:rsidRPr="004F3E5B">
        <w:rPr>
          <w:rFonts w:ascii="Times New Roman" w:hAnsi="Times New Roman" w:cs="Times New Roman"/>
          <w:sz w:val="28"/>
          <w:szCs w:val="28"/>
        </w:rPr>
        <w:t>ійської</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мови</w:t>
      </w:r>
      <w:proofErr w:type="spellEnd"/>
    </w:p>
    <w:p w:rsidR="00AA68FB" w:rsidRPr="004F3E5B" w:rsidRDefault="00AA68FB" w:rsidP="00AA68FB">
      <w:pPr>
        <w:spacing w:line="240" w:lineRule="auto"/>
        <w:jc w:val="center"/>
        <w:rPr>
          <w:rFonts w:ascii="Times New Roman" w:hAnsi="Times New Roman" w:cs="Times New Roman"/>
          <w:sz w:val="28"/>
          <w:szCs w:val="28"/>
        </w:rPr>
      </w:pPr>
    </w:p>
    <w:p w:rsidR="00AA68FB" w:rsidRPr="004F3E5B" w:rsidRDefault="00AA68FB" w:rsidP="00AA68FB">
      <w:pPr>
        <w:pStyle w:val="12"/>
        <w:shd w:val="clear" w:color="auto" w:fill="FFFFFF"/>
        <w:tabs>
          <w:tab w:val="right" w:leader="underscore" w:pos="9356"/>
        </w:tabs>
        <w:ind w:left="4536"/>
        <w:rPr>
          <w:color w:val="auto"/>
          <w:sz w:val="28"/>
          <w:szCs w:val="28"/>
          <w:lang w:val="uk-UA"/>
        </w:rPr>
      </w:pPr>
      <w:r w:rsidRPr="004F3E5B">
        <w:rPr>
          <w:color w:val="auto"/>
          <w:sz w:val="28"/>
          <w:szCs w:val="28"/>
          <w:lang w:val="uk-UA"/>
        </w:rPr>
        <w:t>Рекомендовано до захисту</w:t>
      </w:r>
    </w:p>
    <w:p w:rsidR="00AA68FB" w:rsidRPr="004F3E5B" w:rsidRDefault="00AA68FB" w:rsidP="00AA68FB">
      <w:pPr>
        <w:pStyle w:val="12"/>
        <w:shd w:val="clear" w:color="auto" w:fill="FFFFFF"/>
        <w:tabs>
          <w:tab w:val="right" w:leader="underscore" w:pos="9356"/>
        </w:tabs>
        <w:ind w:left="4536"/>
        <w:rPr>
          <w:color w:val="auto"/>
          <w:sz w:val="28"/>
          <w:szCs w:val="28"/>
        </w:rPr>
      </w:pPr>
      <w:r w:rsidRPr="004F3E5B">
        <w:rPr>
          <w:color w:val="auto"/>
          <w:sz w:val="28"/>
          <w:szCs w:val="28"/>
        </w:rPr>
        <w:t xml:space="preserve">Протокол </w:t>
      </w:r>
      <w:proofErr w:type="spellStart"/>
      <w:r w:rsidRPr="004F3E5B">
        <w:rPr>
          <w:color w:val="auto"/>
          <w:sz w:val="28"/>
          <w:szCs w:val="28"/>
        </w:rPr>
        <w:t>засіданн</w:t>
      </w:r>
      <w:proofErr w:type="spellEnd"/>
      <w:r w:rsidRPr="004F3E5B">
        <w:rPr>
          <w:color w:val="auto"/>
          <w:sz w:val="28"/>
          <w:szCs w:val="28"/>
          <w:lang w:val="uk-UA"/>
        </w:rPr>
        <w:t>я</w:t>
      </w:r>
      <w:r w:rsidRPr="004F3E5B">
        <w:rPr>
          <w:color w:val="auto"/>
          <w:sz w:val="28"/>
          <w:szCs w:val="28"/>
        </w:rPr>
        <w:t xml:space="preserve"> </w:t>
      </w:r>
      <w:proofErr w:type="spellStart"/>
      <w:r w:rsidRPr="004F3E5B">
        <w:rPr>
          <w:color w:val="auto"/>
          <w:sz w:val="28"/>
          <w:szCs w:val="28"/>
        </w:rPr>
        <w:t>кафедри</w:t>
      </w:r>
      <w:proofErr w:type="spellEnd"/>
      <w:r w:rsidRPr="004F3E5B">
        <w:rPr>
          <w:color w:val="auto"/>
          <w:sz w:val="28"/>
          <w:szCs w:val="28"/>
        </w:rPr>
        <w:t xml:space="preserve"> № ____ </w:t>
      </w:r>
      <w:r w:rsidRPr="004F3E5B">
        <w:rPr>
          <w:color w:val="auto"/>
          <w:sz w:val="28"/>
          <w:szCs w:val="28"/>
          <w:lang w:val="uk-UA"/>
        </w:rPr>
        <w:br/>
      </w:r>
      <w:proofErr w:type="spellStart"/>
      <w:r w:rsidRPr="004F3E5B">
        <w:rPr>
          <w:color w:val="auto"/>
          <w:sz w:val="28"/>
          <w:szCs w:val="28"/>
        </w:rPr>
        <w:t>від</w:t>
      </w:r>
      <w:proofErr w:type="spellEnd"/>
      <w:r w:rsidRPr="004F3E5B">
        <w:rPr>
          <w:color w:val="auto"/>
          <w:sz w:val="28"/>
          <w:szCs w:val="28"/>
        </w:rPr>
        <w:t xml:space="preserve">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w:t>
      </w:r>
      <w:r w:rsidRPr="004F3E5B">
        <w:rPr>
          <w:color w:val="auto"/>
          <w:sz w:val="28"/>
          <w:szCs w:val="28"/>
        </w:rPr>
        <w:t>___ 201</w:t>
      </w:r>
      <w:r w:rsidR="002A5F20" w:rsidRPr="001A0843">
        <w:rPr>
          <w:color w:val="auto"/>
          <w:sz w:val="28"/>
          <w:szCs w:val="28"/>
        </w:rPr>
        <w:t>7</w:t>
      </w:r>
      <w:r w:rsidRPr="004F3E5B">
        <w:rPr>
          <w:color w:val="auto"/>
          <w:sz w:val="28"/>
          <w:szCs w:val="28"/>
        </w:rPr>
        <w:t xml:space="preserve"> р.</w:t>
      </w:r>
    </w:p>
    <w:p w:rsidR="005D195D" w:rsidRPr="004F3E5B" w:rsidRDefault="00AA68FB" w:rsidP="005D195D">
      <w:pPr>
        <w:tabs>
          <w:tab w:val="left" w:pos="7797"/>
          <w:tab w:val="right" w:leader="underscore" w:pos="9639"/>
        </w:tabs>
        <w:spacing w:after="0"/>
        <w:ind w:left="4536"/>
        <w:rPr>
          <w:sz w:val="16"/>
          <w:szCs w:val="16"/>
        </w:rPr>
      </w:pPr>
      <w:proofErr w:type="spellStart"/>
      <w:r w:rsidRPr="004F3E5B">
        <w:rPr>
          <w:rFonts w:ascii="Times New Roman" w:hAnsi="Times New Roman" w:cs="Times New Roman"/>
          <w:sz w:val="28"/>
          <w:szCs w:val="28"/>
        </w:rPr>
        <w:t>Завідувач</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кафедри</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Ребрій</w:t>
      </w:r>
      <w:proofErr w:type="spellEnd"/>
      <w:r w:rsidRPr="004F3E5B">
        <w:rPr>
          <w:rFonts w:ascii="Times New Roman" w:hAnsi="Times New Roman" w:cs="Times New Roman"/>
          <w:sz w:val="28"/>
          <w:szCs w:val="28"/>
        </w:rPr>
        <w:t xml:space="preserve"> О.В. </w:t>
      </w:r>
      <w:r w:rsidR="005D195D" w:rsidRPr="004F3E5B">
        <w:rPr>
          <w:sz w:val="16"/>
          <w:szCs w:val="16"/>
        </w:rPr>
        <w:tab/>
      </w:r>
    </w:p>
    <w:p w:rsidR="005D195D" w:rsidRPr="004F3E5B" w:rsidRDefault="005D195D" w:rsidP="005D195D">
      <w:pPr>
        <w:tabs>
          <w:tab w:val="left" w:pos="7797"/>
          <w:tab w:val="right" w:leader="underscore" w:pos="9639"/>
        </w:tabs>
        <w:spacing w:after="0"/>
        <w:ind w:left="4536"/>
        <w:rPr>
          <w:rFonts w:ascii="Times New Roman" w:hAnsi="Times New Roman" w:cs="Times New Roman"/>
          <w:sz w:val="16"/>
          <w:szCs w:val="16"/>
        </w:rPr>
      </w:pPr>
      <w:r w:rsidRPr="004F3E5B">
        <w:rPr>
          <w:sz w:val="16"/>
          <w:szCs w:val="16"/>
        </w:rPr>
        <w:t xml:space="preserve">                                                                                                               </w:t>
      </w:r>
      <w:r w:rsidRPr="004F3E5B">
        <w:rPr>
          <w:rFonts w:ascii="Times New Roman" w:hAnsi="Times New Roman" w:cs="Times New Roman"/>
          <w:sz w:val="16"/>
          <w:szCs w:val="16"/>
        </w:rPr>
        <w:t>(</w:t>
      </w:r>
      <w:proofErr w:type="spellStart"/>
      <w:proofErr w:type="gramStart"/>
      <w:r w:rsidRPr="004F3E5B">
        <w:rPr>
          <w:rFonts w:ascii="Times New Roman" w:hAnsi="Times New Roman" w:cs="Times New Roman"/>
          <w:sz w:val="16"/>
          <w:szCs w:val="16"/>
        </w:rPr>
        <w:t>п</w:t>
      </w:r>
      <w:proofErr w:type="gramEnd"/>
      <w:r w:rsidRPr="004F3E5B">
        <w:rPr>
          <w:rFonts w:ascii="Times New Roman" w:hAnsi="Times New Roman" w:cs="Times New Roman"/>
          <w:sz w:val="16"/>
          <w:szCs w:val="16"/>
        </w:rPr>
        <w:t>ідпис</w:t>
      </w:r>
      <w:proofErr w:type="spellEnd"/>
      <w:r w:rsidRPr="004F3E5B">
        <w:rPr>
          <w:rFonts w:ascii="Times New Roman" w:hAnsi="Times New Roman" w:cs="Times New Roman"/>
          <w:sz w:val="16"/>
          <w:szCs w:val="16"/>
        </w:rPr>
        <w:t>)</w:t>
      </w:r>
    </w:p>
    <w:p w:rsidR="005D195D" w:rsidRPr="004F3E5B" w:rsidRDefault="005D195D" w:rsidP="005D195D">
      <w:pPr>
        <w:tabs>
          <w:tab w:val="left" w:pos="7797"/>
          <w:tab w:val="right" w:leader="underscore" w:pos="9639"/>
        </w:tabs>
        <w:spacing w:line="240" w:lineRule="exact"/>
        <w:jc w:val="center"/>
        <w:rPr>
          <w:rFonts w:ascii="Times New Roman" w:hAnsi="Times New Roman" w:cs="Times New Roman"/>
          <w:b/>
          <w:sz w:val="28"/>
          <w:szCs w:val="28"/>
        </w:rPr>
      </w:pPr>
    </w:p>
    <w:p w:rsidR="00AA68FB" w:rsidRPr="004F3E5B" w:rsidRDefault="00AA68FB" w:rsidP="005D195D">
      <w:pPr>
        <w:tabs>
          <w:tab w:val="left" w:pos="7797"/>
          <w:tab w:val="right" w:leader="underscore" w:pos="9639"/>
        </w:tabs>
        <w:spacing w:line="360" w:lineRule="auto"/>
        <w:jc w:val="center"/>
        <w:rPr>
          <w:rFonts w:ascii="Times New Roman" w:hAnsi="Times New Roman" w:cs="Times New Roman"/>
          <w:b/>
          <w:sz w:val="28"/>
          <w:szCs w:val="28"/>
        </w:rPr>
      </w:pPr>
      <w:r w:rsidRPr="004F3E5B">
        <w:rPr>
          <w:rFonts w:ascii="Times New Roman" w:hAnsi="Times New Roman" w:cs="Times New Roman"/>
          <w:b/>
          <w:sz w:val="28"/>
          <w:szCs w:val="28"/>
        </w:rPr>
        <w:t>ДИПЛОМНА РОБОТА</w:t>
      </w:r>
    </w:p>
    <w:p w:rsidR="003A799E" w:rsidRDefault="00D4252A" w:rsidP="005D195D">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ПРОГРАМИ ЗАБЕЗПЕЧЕННЯ ЯКОСТІ ПЕРЕКЛАДУ</w:t>
      </w:r>
    </w:p>
    <w:p w:rsidR="003A799E" w:rsidRPr="00D42BAF" w:rsidRDefault="003A799E" w:rsidP="003A799E">
      <w:pPr>
        <w:spacing w:line="360" w:lineRule="auto"/>
        <w:jc w:val="center"/>
        <w:rPr>
          <w:rFonts w:ascii="Times New Roman" w:hAnsi="Times New Roman" w:cs="Times New Roman"/>
          <w:i/>
          <w:sz w:val="28"/>
          <w:szCs w:val="28"/>
        </w:rPr>
      </w:pPr>
      <w:r>
        <w:rPr>
          <w:rFonts w:ascii="Times New Roman" w:hAnsi="Times New Roman" w:cs="Times New Roman"/>
          <w:i/>
          <w:sz w:val="28"/>
          <w:szCs w:val="28"/>
          <w:lang w:val="uk-UA"/>
        </w:rPr>
        <w:t>ЯК СКЛАДОВА ПІДГОТОВКИ МАЙБУТНІХ ПЕРЕКЛАДАЧІВ</w:t>
      </w:r>
    </w:p>
    <w:p w:rsidR="00D4252A" w:rsidRDefault="00D4252A" w:rsidP="005D195D">
      <w:pPr>
        <w:spacing w:after="0" w:line="240" w:lineRule="auto"/>
        <w:ind w:left="4536"/>
        <w:rPr>
          <w:b/>
          <w:sz w:val="28"/>
          <w:lang w:val="uk-UA"/>
        </w:rPr>
      </w:pPr>
    </w:p>
    <w:p w:rsidR="00AA68FB" w:rsidRPr="004F3E5B" w:rsidRDefault="00AA68FB" w:rsidP="005D195D">
      <w:pPr>
        <w:spacing w:after="0" w:line="240" w:lineRule="auto"/>
        <w:ind w:left="4536"/>
        <w:rPr>
          <w:rFonts w:ascii="Times New Roman" w:eastAsia="ヒラギノ角ゴ Pro W3" w:hAnsi="Times New Roman" w:cs="Times New Roman"/>
          <w:b/>
          <w:sz w:val="28"/>
          <w:szCs w:val="28"/>
        </w:rPr>
      </w:pPr>
      <w:proofErr w:type="spellStart"/>
      <w:r w:rsidRPr="004F3E5B">
        <w:rPr>
          <w:rFonts w:ascii="Times New Roman" w:eastAsia="ヒラギノ角ゴ Pro W3" w:hAnsi="Times New Roman" w:cs="Times New Roman"/>
          <w:b/>
          <w:sz w:val="28"/>
          <w:szCs w:val="28"/>
        </w:rPr>
        <w:t>Виконавець</w:t>
      </w:r>
      <w:proofErr w:type="spellEnd"/>
      <w:r w:rsidRPr="004F3E5B">
        <w:rPr>
          <w:rFonts w:ascii="Times New Roman" w:eastAsia="ヒラギノ角ゴ Pro W3" w:hAnsi="Times New Roman" w:cs="Times New Roman"/>
          <w:b/>
          <w:sz w:val="28"/>
          <w:szCs w:val="28"/>
        </w:rPr>
        <w:t>:</w:t>
      </w:r>
    </w:p>
    <w:p w:rsidR="00AA68FB" w:rsidRPr="004F3E5B" w:rsidRDefault="00AA68FB" w:rsidP="005D195D">
      <w:pPr>
        <w:spacing w:after="0"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Студентка </w:t>
      </w:r>
      <w:r w:rsidRPr="004F3E5B">
        <w:rPr>
          <w:rFonts w:ascii="Times New Roman" w:hAnsi="Times New Roman" w:cs="Times New Roman"/>
          <w:sz w:val="28"/>
          <w:szCs w:val="28"/>
          <w:u w:val="single"/>
          <w:lang w:val="de-DE"/>
        </w:rPr>
        <w:t>VI</w:t>
      </w:r>
      <w:r w:rsidR="006A33B7">
        <w:rPr>
          <w:rFonts w:ascii="Times New Roman" w:hAnsi="Times New Roman" w:cs="Times New Roman"/>
          <w:sz w:val="28"/>
          <w:szCs w:val="28"/>
          <w:u w:val="single"/>
          <w:lang w:val="uk-UA"/>
        </w:rPr>
        <w:t>І</w:t>
      </w:r>
      <w:bookmarkStart w:id="0" w:name="_GoBack"/>
      <w:bookmarkEnd w:id="0"/>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rPr>
        <w:t xml:space="preserve"> курсу, </w:t>
      </w:r>
      <w:proofErr w:type="spellStart"/>
      <w:r w:rsidRPr="004F3E5B">
        <w:rPr>
          <w:rFonts w:ascii="Times New Roman" w:hAnsi="Times New Roman" w:cs="Times New Roman"/>
          <w:sz w:val="28"/>
          <w:szCs w:val="28"/>
        </w:rPr>
        <w:t>групи</w:t>
      </w:r>
      <w:proofErr w:type="spellEnd"/>
      <w:r w:rsidRPr="004F3E5B">
        <w:rPr>
          <w:rFonts w:ascii="Times New Roman" w:hAnsi="Times New Roman" w:cs="Times New Roman"/>
          <w:sz w:val="28"/>
          <w:szCs w:val="28"/>
        </w:rPr>
        <w:t xml:space="preserve"> </w:t>
      </w:r>
      <w:r w:rsidRPr="004F3E5B">
        <w:rPr>
          <w:rFonts w:ascii="Times New Roman" w:hAnsi="Times New Roman" w:cs="Times New Roman"/>
          <w:sz w:val="28"/>
          <w:szCs w:val="28"/>
          <w:u w:val="single"/>
        </w:rPr>
        <w:t xml:space="preserve">   </w:t>
      </w:r>
      <w:r w:rsidR="00B810D0" w:rsidRPr="00B810D0">
        <w:rPr>
          <w:rFonts w:ascii="Times New Roman" w:hAnsi="Times New Roman" w:cs="Times New Roman"/>
          <w:sz w:val="28"/>
          <w:szCs w:val="28"/>
          <w:u w:val="single"/>
        </w:rPr>
        <w:t>Я</w:t>
      </w:r>
      <w:r w:rsidR="00B810D0" w:rsidRPr="00B810D0">
        <w:rPr>
          <w:rFonts w:ascii="Times New Roman" w:hAnsi="Times New Roman" w:cs="Times New Roman"/>
          <w:sz w:val="28"/>
          <w:szCs w:val="28"/>
          <w:u w:val="single"/>
          <w:lang w:val="uk-UA"/>
        </w:rPr>
        <w:t>АП</w:t>
      </w:r>
      <w:r w:rsidRPr="00B810D0">
        <w:rPr>
          <w:rFonts w:ascii="Times New Roman" w:hAnsi="Times New Roman" w:cs="Times New Roman"/>
          <w:sz w:val="28"/>
          <w:szCs w:val="28"/>
          <w:u w:val="single"/>
        </w:rPr>
        <w:t>-</w:t>
      </w:r>
      <w:r w:rsidR="00B810D0" w:rsidRPr="00B810D0">
        <w:rPr>
          <w:rFonts w:ascii="Times New Roman" w:hAnsi="Times New Roman" w:cs="Times New Roman"/>
          <w:sz w:val="28"/>
          <w:szCs w:val="28"/>
          <w:u w:val="single"/>
          <w:lang w:val="uk-UA"/>
        </w:rPr>
        <w:t>73</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rPr>
        <w:t xml:space="preserve">  </w:t>
      </w:r>
    </w:p>
    <w:p w:rsidR="00AA68FB" w:rsidRPr="003A799E" w:rsidRDefault="00E55373" w:rsidP="005D195D">
      <w:pPr>
        <w:pBdr>
          <w:bottom w:val="single" w:sz="4" w:space="1" w:color="auto"/>
        </w:pBdr>
        <w:tabs>
          <w:tab w:val="left" w:pos="9072"/>
          <w:tab w:val="right" w:leader="underscore" w:pos="9639"/>
        </w:tabs>
        <w:spacing w:before="120" w:after="0"/>
        <w:ind w:left="4536"/>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003A799E">
        <w:rPr>
          <w:rFonts w:ascii="Times New Roman" w:hAnsi="Times New Roman" w:cs="Times New Roman"/>
          <w:sz w:val="28"/>
          <w:szCs w:val="28"/>
        </w:rPr>
        <w:t xml:space="preserve">   </w:t>
      </w:r>
      <w:r w:rsidR="00D4252A">
        <w:rPr>
          <w:rFonts w:ascii="Times New Roman" w:hAnsi="Times New Roman" w:cs="Times New Roman"/>
          <w:sz w:val="28"/>
          <w:szCs w:val="28"/>
          <w:lang w:val="uk-UA"/>
        </w:rPr>
        <w:t>Лазарєва</w:t>
      </w:r>
      <w:r w:rsidR="000671C4" w:rsidRPr="004F3E5B">
        <w:rPr>
          <w:rFonts w:ascii="Times New Roman" w:hAnsi="Times New Roman" w:cs="Times New Roman"/>
          <w:sz w:val="28"/>
          <w:szCs w:val="28"/>
        </w:rPr>
        <w:t xml:space="preserve"> </w:t>
      </w:r>
      <w:r w:rsidR="003A799E">
        <w:rPr>
          <w:rFonts w:ascii="Times New Roman" w:hAnsi="Times New Roman" w:cs="Times New Roman"/>
          <w:sz w:val="28"/>
          <w:szCs w:val="28"/>
          <w:lang w:val="uk-UA"/>
        </w:rPr>
        <w:t>А</w:t>
      </w:r>
      <w:r w:rsidR="00D4252A">
        <w:rPr>
          <w:rFonts w:ascii="Times New Roman" w:hAnsi="Times New Roman" w:cs="Times New Roman"/>
          <w:sz w:val="28"/>
          <w:szCs w:val="28"/>
          <w:lang w:val="uk-UA"/>
        </w:rPr>
        <w:t>нна</w:t>
      </w:r>
      <w:r w:rsidR="00AA68FB" w:rsidRPr="004F3E5B">
        <w:rPr>
          <w:rFonts w:ascii="Times New Roman" w:hAnsi="Times New Roman" w:cs="Times New Roman"/>
          <w:sz w:val="28"/>
          <w:szCs w:val="28"/>
        </w:rPr>
        <w:t xml:space="preserve"> </w:t>
      </w:r>
      <w:r w:rsidR="00D4252A">
        <w:rPr>
          <w:rFonts w:ascii="Times New Roman" w:hAnsi="Times New Roman" w:cs="Times New Roman"/>
          <w:sz w:val="28"/>
          <w:szCs w:val="28"/>
          <w:lang w:val="uk-UA"/>
        </w:rPr>
        <w:t>Олегівна</w:t>
      </w:r>
    </w:p>
    <w:p w:rsidR="00AA68FB" w:rsidRPr="004F3E5B" w:rsidRDefault="00AA68FB" w:rsidP="005D195D">
      <w:pPr>
        <w:spacing w:after="0"/>
        <w:ind w:left="4536"/>
        <w:jc w:val="center"/>
        <w:rPr>
          <w:rFonts w:ascii="Times New Roman" w:hAnsi="Times New Roman" w:cs="Times New Roman"/>
          <w:sz w:val="16"/>
          <w:szCs w:val="16"/>
        </w:rPr>
      </w:pPr>
      <w:r w:rsidRPr="004F3E5B">
        <w:rPr>
          <w:rFonts w:ascii="Times New Roman" w:hAnsi="Times New Roman" w:cs="Times New Roman"/>
          <w:sz w:val="28"/>
          <w:szCs w:val="28"/>
        </w:rPr>
        <w:t xml:space="preserve"> </w:t>
      </w:r>
      <w:r w:rsidRPr="004F3E5B">
        <w:rPr>
          <w:rFonts w:ascii="Times New Roman" w:hAnsi="Times New Roman" w:cs="Times New Roman"/>
          <w:sz w:val="16"/>
          <w:szCs w:val="16"/>
        </w:rPr>
        <w:t>(</w:t>
      </w:r>
      <w:proofErr w:type="spellStart"/>
      <w:proofErr w:type="gramStart"/>
      <w:r w:rsidRPr="004F3E5B">
        <w:rPr>
          <w:rFonts w:ascii="Times New Roman" w:hAnsi="Times New Roman" w:cs="Times New Roman"/>
          <w:sz w:val="16"/>
          <w:szCs w:val="16"/>
        </w:rPr>
        <w:t>пр</w:t>
      </w:r>
      <w:proofErr w:type="gramEnd"/>
      <w:r w:rsidRPr="004F3E5B">
        <w:rPr>
          <w:rFonts w:ascii="Times New Roman" w:hAnsi="Times New Roman" w:cs="Times New Roman"/>
          <w:sz w:val="16"/>
          <w:szCs w:val="16"/>
        </w:rPr>
        <w:t>ізвище</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ім’я</w:t>
      </w:r>
      <w:proofErr w:type="spellEnd"/>
      <w:r w:rsidRPr="004F3E5B">
        <w:rPr>
          <w:rFonts w:ascii="Times New Roman" w:hAnsi="Times New Roman" w:cs="Times New Roman"/>
          <w:sz w:val="16"/>
          <w:szCs w:val="16"/>
        </w:rPr>
        <w:t xml:space="preserve">, по </w:t>
      </w:r>
      <w:proofErr w:type="spellStart"/>
      <w:r w:rsidRPr="004F3E5B">
        <w:rPr>
          <w:rFonts w:ascii="Times New Roman" w:hAnsi="Times New Roman" w:cs="Times New Roman"/>
          <w:sz w:val="16"/>
          <w:szCs w:val="16"/>
        </w:rPr>
        <w:t>батькові</w:t>
      </w:r>
      <w:proofErr w:type="spellEnd"/>
      <w:r w:rsidRPr="004F3E5B">
        <w:rPr>
          <w:rFonts w:ascii="Times New Roman" w:hAnsi="Times New Roman" w:cs="Times New Roman"/>
          <w:sz w:val="16"/>
          <w:szCs w:val="16"/>
        </w:rPr>
        <w:t>)</w:t>
      </w:r>
    </w:p>
    <w:p w:rsidR="00AA68FB" w:rsidRPr="004F3E5B" w:rsidRDefault="00AA68FB" w:rsidP="005D195D">
      <w:pPr>
        <w:spacing w:after="0" w:line="240" w:lineRule="auto"/>
        <w:ind w:left="4536"/>
        <w:jc w:val="both"/>
        <w:rPr>
          <w:rFonts w:ascii="Times New Roman" w:hAnsi="Times New Roman" w:cs="Times New Roman"/>
          <w:b/>
          <w:sz w:val="28"/>
          <w:szCs w:val="28"/>
        </w:rPr>
      </w:pPr>
      <w:proofErr w:type="spellStart"/>
      <w:r w:rsidRPr="004F3E5B">
        <w:rPr>
          <w:rFonts w:ascii="Times New Roman" w:hAnsi="Times New Roman" w:cs="Times New Roman"/>
          <w:b/>
          <w:sz w:val="28"/>
          <w:szCs w:val="28"/>
        </w:rPr>
        <w:t>Керівник</w:t>
      </w:r>
      <w:proofErr w:type="spellEnd"/>
      <w:r w:rsidRPr="004F3E5B">
        <w:rPr>
          <w:rFonts w:ascii="Times New Roman" w:hAnsi="Times New Roman" w:cs="Times New Roman"/>
          <w:b/>
          <w:sz w:val="28"/>
          <w:szCs w:val="28"/>
        </w:rPr>
        <w:t xml:space="preserve"> </w:t>
      </w:r>
      <w:proofErr w:type="spellStart"/>
      <w:r w:rsidRPr="004F3E5B">
        <w:rPr>
          <w:rFonts w:ascii="Times New Roman" w:hAnsi="Times New Roman" w:cs="Times New Roman"/>
          <w:b/>
          <w:sz w:val="28"/>
          <w:szCs w:val="28"/>
        </w:rPr>
        <w:t>роботи</w:t>
      </w:r>
      <w:proofErr w:type="spellEnd"/>
      <w:r w:rsidRPr="004F3E5B">
        <w:rPr>
          <w:rFonts w:ascii="Times New Roman" w:hAnsi="Times New Roman" w:cs="Times New Roman"/>
          <w:b/>
          <w:sz w:val="28"/>
          <w:szCs w:val="28"/>
        </w:rPr>
        <w:t>:</w:t>
      </w:r>
    </w:p>
    <w:p w:rsidR="00AA68FB" w:rsidRPr="004F3E5B" w:rsidRDefault="003A799E" w:rsidP="005D195D">
      <w:pPr>
        <w:tabs>
          <w:tab w:val="left" w:pos="9072"/>
          <w:tab w:val="right" w:leader="underscore" w:pos="9639"/>
        </w:tabs>
        <w:spacing w:after="0" w:line="240" w:lineRule="auto"/>
        <w:ind w:left="4536"/>
        <w:jc w:val="both"/>
        <w:rPr>
          <w:rFonts w:ascii="Times New Roman" w:hAnsi="Times New Roman" w:cs="Times New Roman"/>
          <w:sz w:val="28"/>
          <w:szCs w:val="28"/>
          <w:u w:val="single"/>
        </w:rPr>
      </w:pPr>
      <w:r>
        <w:rPr>
          <w:rFonts w:ascii="Times New Roman" w:hAnsi="Times New Roman" w:cs="Times New Roman"/>
          <w:sz w:val="28"/>
          <w:szCs w:val="28"/>
          <w:u w:val="single"/>
          <w:lang w:val="uk-UA"/>
        </w:rPr>
        <w:t>Ольховська</w:t>
      </w:r>
      <w:r w:rsidR="000671C4"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Алла</w:t>
      </w:r>
      <w:r w:rsidR="000671C4"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Сергіївна</w:t>
      </w:r>
      <w:r w:rsidR="00AA68FB" w:rsidRPr="004F3E5B">
        <w:rPr>
          <w:rFonts w:ascii="Times New Roman" w:hAnsi="Times New Roman" w:cs="Times New Roman"/>
          <w:sz w:val="28"/>
          <w:szCs w:val="28"/>
          <w:u w:val="single"/>
        </w:rPr>
        <w:t>,</w:t>
      </w:r>
      <w:r w:rsidR="00AA68FB" w:rsidRPr="004F3E5B">
        <w:rPr>
          <w:rFonts w:ascii="Times New Roman" w:hAnsi="Times New Roman" w:cs="Times New Roman"/>
          <w:sz w:val="28"/>
          <w:szCs w:val="28"/>
          <w:u w:val="single"/>
        </w:rPr>
        <w:tab/>
      </w:r>
    </w:p>
    <w:p w:rsidR="00AA68FB" w:rsidRPr="00E55373" w:rsidRDefault="00E55373" w:rsidP="005D195D">
      <w:pPr>
        <w:tabs>
          <w:tab w:val="right" w:leader="underscore" w:pos="9639"/>
        </w:tabs>
        <w:spacing w:before="120" w:after="0" w:line="240" w:lineRule="auto"/>
        <w:ind w:left="4536"/>
        <w:jc w:val="both"/>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кандидат</w:t>
      </w:r>
      <w:r w:rsidR="00AA68FB"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педагогічних</w:t>
      </w:r>
      <w:r w:rsidR="00AA68FB" w:rsidRPr="004F3E5B">
        <w:rPr>
          <w:rFonts w:ascii="Times New Roman" w:hAnsi="Times New Roman" w:cs="Times New Roman"/>
          <w:sz w:val="28"/>
          <w:szCs w:val="28"/>
          <w:u w:val="single"/>
        </w:rPr>
        <w:t xml:space="preserve"> наук, </w:t>
      </w:r>
      <w:r>
        <w:rPr>
          <w:rFonts w:ascii="Times New Roman" w:hAnsi="Times New Roman" w:cs="Times New Roman"/>
          <w:sz w:val="28"/>
          <w:szCs w:val="28"/>
          <w:u w:val="single"/>
          <w:lang w:val="uk-UA"/>
        </w:rPr>
        <w:t>доцент</w:t>
      </w:r>
    </w:p>
    <w:p w:rsidR="00AA68FB" w:rsidRPr="004F3E5B" w:rsidRDefault="00AA68FB" w:rsidP="005D195D">
      <w:pPr>
        <w:spacing w:after="0" w:line="240" w:lineRule="auto"/>
        <w:ind w:left="4536"/>
        <w:jc w:val="center"/>
        <w:rPr>
          <w:rFonts w:ascii="Times New Roman" w:hAnsi="Times New Roman" w:cs="Times New Roman"/>
          <w:sz w:val="16"/>
          <w:szCs w:val="16"/>
        </w:rPr>
      </w:pPr>
      <w:r w:rsidRPr="004F3E5B">
        <w:rPr>
          <w:rFonts w:ascii="Times New Roman" w:hAnsi="Times New Roman" w:cs="Times New Roman"/>
          <w:sz w:val="16"/>
          <w:szCs w:val="16"/>
        </w:rPr>
        <w:t>(</w:t>
      </w:r>
      <w:proofErr w:type="spellStart"/>
      <w:proofErr w:type="gramStart"/>
      <w:r w:rsidRPr="004F3E5B">
        <w:rPr>
          <w:rFonts w:ascii="Times New Roman" w:hAnsi="Times New Roman" w:cs="Times New Roman"/>
          <w:sz w:val="16"/>
          <w:szCs w:val="16"/>
        </w:rPr>
        <w:t>пр</w:t>
      </w:r>
      <w:proofErr w:type="gramEnd"/>
      <w:r w:rsidRPr="004F3E5B">
        <w:rPr>
          <w:rFonts w:ascii="Times New Roman" w:hAnsi="Times New Roman" w:cs="Times New Roman"/>
          <w:sz w:val="16"/>
          <w:szCs w:val="16"/>
        </w:rPr>
        <w:t>ізвище</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ім’я</w:t>
      </w:r>
      <w:proofErr w:type="spellEnd"/>
      <w:r w:rsidRPr="004F3E5B">
        <w:rPr>
          <w:rFonts w:ascii="Times New Roman" w:hAnsi="Times New Roman" w:cs="Times New Roman"/>
          <w:sz w:val="16"/>
          <w:szCs w:val="16"/>
        </w:rPr>
        <w:t xml:space="preserve">, по </w:t>
      </w:r>
      <w:proofErr w:type="spellStart"/>
      <w:r w:rsidRPr="004F3E5B">
        <w:rPr>
          <w:rFonts w:ascii="Times New Roman" w:hAnsi="Times New Roman" w:cs="Times New Roman"/>
          <w:sz w:val="16"/>
          <w:szCs w:val="16"/>
        </w:rPr>
        <w:t>батькові</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науковий</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ступінь</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вчене</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звання</w:t>
      </w:r>
      <w:proofErr w:type="spellEnd"/>
      <w:r w:rsidRPr="004F3E5B">
        <w:rPr>
          <w:rFonts w:ascii="Times New Roman" w:hAnsi="Times New Roman" w:cs="Times New Roman"/>
          <w:sz w:val="16"/>
          <w:szCs w:val="16"/>
        </w:rPr>
        <w:t>)</w:t>
      </w:r>
    </w:p>
    <w:p w:rsidR="00AA68FB" w:rsidRPr="004F3E5B" w:rsidRDefault="00AA68FB" w:rsidP="00AA68FB">
      <w:pPr>
        <w:spacing w:before="120" w:line="240" w:lineRule="auto"/>
        <w:ind w:left="4536"/>
        <w:rPr>
          <w:rFonts w:ascii="Times New Roman" w:hAnsi="Times New Roman" w:cs="Times New Roman"/>
          <w:b/>
          <w:sz w:val="28"/>
          <w:szCs w:val="28"/>
        </w:rPr>
      </w:pPr>
      <w:proofErr w:type="spellStart"/>
      <w:proofErr w:type="gramStart"/>
      <w:r w:rsidRPr="004F3E5B">
        <w:rPr>
          <w:rFonts w:ascii="Times New Roman" w:hAnsi="Times New Roman" w:cs="Times New Roman"/>
          <w:b/>
          <w:sz w:val="28"/>
          <w:szCs w:val="28"/>
        </w:rPr>
        <w:t>П</w:t>
      </w:r>
      <w:proofErr w:type="gramEnd"/>
      <w:r w:rsidRPr="004F3E5B">
        <w:rPr>
          <w:rFonts w:ascii="Times New Roman" w:hAnsi="Times New Roman" w:cs="Times New Roman"/>
          <w:b/>
          <w:sz w:val="28"/>
          <w:szCs w:val="28"/>
        </w:rPr>
        <w:t>ідсумкова</w:t>
      </w:r>
      <w:proofErr w:type="spellEnd"/>
      <w:r w:rsidRPr="004F3E5B">
        <w:rPr>
          <w:rFonts w:ascii="Times New Roman" w:hAnsi="Times New Roman" w:cs="Times New Roman"/>
          <w:b/>
          <w:sz w:val="28"/>
          <w:szCs w:val="28"/>
        </w:rPr>
        <w:t xml:space="preserve"> </w:t>
      </w:r>
      <w:proofErr w:type="spellStart"/>
      <w:r w:rsidRPr="004F3E5B">
        <w:rPr>
          <w:rFonts w:ascii="Times New Roman" w:hAnsi="Times New Roman" w:cs="Times New Roman"/>
          <w:b/>
          <w:sz w:val="28"/>
          <w:szCs w:val="28"/>
        </w:rPr>
        <w:t>оцінка</w:t>
      </w:r>
      <w:proofErr w:type="spellEnd"/>
      <w:r w:rsidRPr="004F3E5B">
        <w:rPr>
          <w:rFonts w:ascii="Times New Roman" w:hAnsi="Times New Roman" w:cs="Times New Roman"/>
          <w:b/>
          <w:sz w:val="28"/>
          <w:szCs w:val="28"/>
        </w:rPr>
        <w:t>:</w:t>
      </w:r>
    </w:p>
    <w:p w:rsidR="00AA68FB" w:rsidRPr="004F3E5B" w:rsidRDefault="00AA68FB" w:rsidP="00AA68FB">
      <w:pPr>
        <w:tabs>
          <w:tab w:val="left" w:pos="9072"/>
          <w:tab w:val="right" w:leader="underscore" w:pos="9639"/>
        </w:tabs>
        <w:spacing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за </w:t>
      </w:r>
      <w:proofErr w:type="spellStart"/>
      <w:r w:rsidRPr="004F3E5B">
        <w:rPr>
          <w:rFonts w:ascii="Times New Roman" w:hAnsi="Times New Roman" w:cs="Times New Roman"/>
          <w:sz w:val="28"/>
          <w:szCs w:val="28"/>
        </w:rPr>
        <w:t>національною</w:t>
      </w:r>
      <w:proofErr w:type="spellEnd"/>
      <w:r w:rsidRPr="004F3E5B">
        <w:rPr>
          <w:rFonts w:ascii="Times New Roman" w:hAnsi="Times New Roman" w:cs="Times New Roman"/>
          <w:sz w:val="28"/>
          <w:szCs w:val="28"/>
        </w:rPr>
        <w:t xml:space="preserve"> шкалою: </w:t>
      </w:r>
      <w:r w:rsidRPr="004F3E5B">
        <w:rPr>
          <w:rFonts w:ascii="Times New Roman" w:hAnsi="Times New Roman" w:cs="Times New Roman"/>
          <w:sz w:val="28"/>
          <w:szCs w:val="28"/>
          <w:u w:val="single"/>
        </w:rPr>
        <w:tab/>
      </w:r>
    </w:p>
    <w:p w:rsidR="00AA68FB" w:rsidRPr="004F3E5B" w:rsidRDefault="00AA68FB" w:rsidP="00AA68FB">
      <w:pPr>
        <w:spacing w:line="240" w:lineRule="auto"/>
        <w:ind w:left="4536"/>
        <w:rPr>
          <w:rFonts w:ascii="Times New Roman" w:hAnsi="Times New Roman" w:cs="Times New Roman"/>
          <w:sz w:val="28"/>
          <w:szCs w:val="28"/>
        </w:rPr>
      </w:pPr>
      <w:proofErr w:type="spellStart"/>
      <w:r w:rsidRPr="004F3E5B">
        <w:rPr>
          <w:rFonts w:ascii="Times New Roman" w:hAnsi="Times New Roman" w:cs="Times New Roman"/>
          <w:sz w:val="28"/>
          <w:szCs w:val="28"/>
        </w:rPr>
        <w:t>кількість</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балі</w:t>
      </w:r>
      <w:proofErr w:type="gramStart"/>
      <w:r w:rsidRPr="004F3E5B">
        <w:rPr>
          <w:rFonts w:ascii="Times New Roman" w:hAnsi="Times New Roman" w:cs="Times New Roman"/>
          <w:sz w:val="28"/>
          <w:szCs w:val="28"/>
        </w:rPr>
        <w:t>в</w:t>
      </w:r>
      <w:proofErr w:type="spellEnd"/>
      <w:proofErr w:type="gramEnd"/>
      <w:r w:rsidRPr="004F3E5B">
        <w:rPr>
          <w:rFonts w:ascii="Times New Roman" w:hAnsi="Times New Roman" w:cs="Times New Roman"/>
          <w:sz w:val="28"/>
          <w:szCs w:val="28"/>
        </w:rPr>
        <w:t>: ______</w:t>
      </w:r>
    </w:p>
    <w:p w:rsidR="00AA68FB" w:rsidRPr="004F3E5B" w:rsidRDefault="00AA68FB" w:rsidP="005D195D">
      <w:pPr>
        <w:tabs>
          <w:tab w:val="left" w:pos="9072"/>
          <w:tab w:val="right" w:leader="underscore" w:pos="9639"/>
        </w:tabs>
        <w:spacing w:before="120" w:line="240" w:lineRule="auto"/>
        <w:ind w:left="4536"/>
        <w:rPr>
          <w:rFonts w:ascii="Times New Roman" w:hAnsi="Times New Roman" w:cs="Times New Roman"/>
          <w:sz w:val="28"/>
          <w:szCs w:val="28"/>
        </w:rPr>
      </w:pPr>
      <w:proofErr w:type="spellStart"/>
      <w:proofErr w:type="gramStart"/>
      <w:r w:rsidRPr="004F3E5B">
        <w:rPr>
          <w:rFonts w:ascii="Times New Roman" w:hAnsi="Times New Roman" w:cs="Times New Roman"/>
          <w:sz w:val="28"/>
          <w:szCs w:val="28"/>
        </w:rPr>
        <w:t>П</w:t>
      </w:r>
      <w:proofErr w:type="gramEnd"/>
      <w:r w:rsidRPr="004F3E5B">
        <w:rPr>
          <w:rFonts w:ascii="Times New Roman" w:hAnsi="Times New Roman" w:cs="Times New Roman"/>
          <w:sz w:val="28"/>
          <w:szCs w:val="28"/>
        </w:rPr>
        <w:t>ідпис</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керівника</w:t>
      </w:r>
      <w:proofErr w:type="spellEnd"/>
      <w:r w:rsidRPr="004F3E5B">
        <w:rPr>
          <w:rFonts w:ascii="Times New Roman" w:hAnsi="Times New Roman" w:cs="Times New Roman"/>
          <w:sz w:val="28"/>
          <w:szCs w:val="28"/>
        </w:rPr>
        <w:t xml:space="preserve"> </w:t>
      </w:r>
      <w:r w:rsidRPr="004F3E5B">
        <w:rPr>
          <w:rFonts w:ascii="Times New Roman" w:hAnsi="Times New Roman" w:cs="Times New Roman"/>
          <w:sz w:val="28"/>
          <w:szCs w:val="28"/>
          <w:u w:val="single"/>
        </w:rPr>
        <w:tab/>
      </w:r>
    </w:p>
    <w:p w:rsidR="00AA68FB" w:rsidRPr="004F3E5B" w:rsidRDefault="00AA68FB" w:rsidP="00AA68FB">
      <w:pPr>
        <w:spacing w:line="240" w:lineRule="auto"/>
        <w:ind w:left="4200"/>
        <w:rPr>
          <w:rFonts w:ascii="Times New Roman" w:hAnsi="Times New Roman" w:cs="Times New Roman"/>
          <w:sz w:val="28"/>
          <w:szCs w:val="28"/>
        </w:rPr>
      </w:pPr>
    </w:p>
    <w:p w:rsidR="00AA68FB" w:rsidRPr="004F3E5B" w:rsidRDefault="00AA68FB" w:rsidP="00AA68FB">
      <w:pPr>
        <w:pStyle w:val="Default"/>
        <w:rPr>
          <w:color w:val="auto"/>
          <w:sz w:val="28"/>
          <w:szCs w:val="28"/>
          <w:lang w:val="uk-UA"/>
        </w:rPr>
      </w:pPr>
      <w:r w:rsidRPr="004F3E5B">
        <w:rPr>
          <w:color w:val="auto"/>
          <w:sz w:val="28"/>
          <w:szCs w:val="28"/>
          <w:lang w:val="uk-UA"/>
        </w:rPr>
        <w:t xml:space="preserve">Дипломну роботу захищено на засіданні Екзаменаційної комісії </w:t>
      </w:r>
    </w:p>
    <w:p w:rsidR="00AA68FB" w:rsidRPr="004F3E5B" w:rsidRDefault="00AA68FB" w:rsidP="00AA68FB">
      <w:pPr>
        <w:pStyle w:val="12"/>
        <w:shd w:val="clear" w:color="auto" w:fill="FFFFFF"/>
        <w:jc w:val="both"/>
        <w:rPr>
          <w:color w:val="auto"/>
          <w:sz w:val="28"/>
          <w:szCs w:val="28"/>
        </w:rPr>
      </w:pPr>
      <w:r w:rsidRPr="004F3E5B">
        <w:rPr>
          <w:color w:val="auto"/>
          <w:sz w:val="28"/>
          <w:szCs w:val="28"/>
        </w:rPr>
        <w:t xml:space="preserve">Протокол № ____ </w:t>
      </w:r>
      <w:proofErr w:type="spellStart"/>
      <w:r w:rsidRPr="004F3E5B">
        <w:rPr>
          <w:color w:val="auto"/>
          <w:sz w:val="28"/>
          <w:szCs w:val="28"/>
        </w:rPr>
        <w:t>від</w:t>
      </w:r>
      <w:proofErr w:type="spellEnd"/>
      <w:r w:rsidRPr="004F3E5B">
        <w:rPr>
          <w:color w:val="auto"/>
          <w:sz w:val="28"/>
          <w:szCs w:val="28"/>
        </w:rPr>
        <w:t xml:space="preserve">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______</w:t>
      </w:r>
      <w:r w:rsidRPr="004F3E5B">
        <w:rPr>
          <w:color w:val="auto"/>
          <w:sz w:val="28"/>
          <w:szCs w:val="28"/>
        </w:rPr>
        <w:t>___ 201</w:t>
      </w:r>
      <w:r w:rsidR="00D63CC6" w:rsidRPr="004F3E5B">
        <w:rPr>
          <w:color w:val="auto"/>
          <w:sz w:val="28"/>
          <w:szCs w:val="28"/>
          <w:lang w:val="uk-UA"/>
        </w:rPr>
        <w:t>8</w:t>
      </w:r>
      <w:r w:rsidRPr="004F3E5B">
        <w:rPr>
          <w:color w:val="auto"/>
          <w:sz w:val="28"/>
          <w:szCs w:val="28"/>
        </w:rPr>
        <w:t xml:space="preserve"> р.</w:t>
      </w:r>
    </w:p>
    <w:p w:rsidR="00AA68FB" w:rsidRPr="004F3E5B" w:rsidRDefault="00AA68FB" w:rsidP="008F7762">
      <w:pPr>
        <w:tabs>
          <w:tab w:val="left" w:leader="underscore" w:pos="5529"/>
        </w:tabs>
        <w:spacing w:before="240" w:after="0" w:line="240" w:lineRule="auto"/>
        <w:rPr>
          <w:rFonts w:ascii="Times New Roman" w:hAnsi="Times New Roman" w:cs="Times New Roman"/>
          <w:sz w:val="28"/>
          <w:szCs w:val="28"/>
        </w:rPr>
      </w:pPr>
      <w:r w:rsidRPr="004F3E5B">
        <w:rPr>
          <w:rFonts w:ascii="Times New Roman" w:hAnsi="Times New Roman" w:cs="Times New Roman"/>
          <w:sz w:val="28"/>
          <w:szCs w:val="28"/>
        </w:rPr>
        <w:t xml:space="preserve">Голова </w:t>
      </w:r>
      <w:proofErr w:type="spellStart"/>
      <w:r w:rsidRPr="004F3E5B">
        <w:rPr>
          <w:rFonts w:ascii="Times New Roman" w:hAnsi="Times New Roman" w:cs="Times New Roman"/>
          <w:sz w:val="28"/>
          <w:szCs w:val="28"/>
        </w:rPr>
        <w:t>Екзаменаційної</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комі</w:t>
      </w:r>
      <w:proofErr w:type="gramStart"/>
      <w:r w:rsidRPr="004F3E5B">
        <w:rPr>
          <w:rFonts w:ascii="Times New Roman" w:hAnsi="Times New Roman" w:cs="Times New Roman"/>
          <w:sz w:val="28"/>
          <w:szCs w:val="28"/>
        </w:rPr>
        <w:t>с</w:t>
      </w:r>
      <w:proofErr w:type="gramEnd"/>
      <w:r w:rsidRPr="004F3E5B">
        <w:rPr>
          <w:rFonts w:ascii="Times New Roman" w:hAnsi="Times New Roman" w:cs="Times New Roman"/>
          <w:sz w:val="28"/>
          <w:szCs w:val="28"/>
        </w:rPr>
        <w:t>ії</w:t>
      </w:r>
      <w:proofErr w:type="spellEnd"/>
      <w:r w:rsidRPr="004F3E5B">
        <w:rPr>
          <w:rFonts w:ascii="Times New Roman" w:hAnsi="Times New Roman" w:cs="Times New Roman"/>
          <w:sz w:val="28"/>
          <w:szCs w:val="28"/>
        </w:rPr>
        <w:t xml:space="preserve"> </w:t>
      </w:r>
      <w:r w:rsidRPr="004F3E5B">
        <w:rPr>
          <w:rFonts w:ascii="Times New Roman" w:hAnsi="Times New Roman" w:cs="Times New Roman"/>
          <w:sz w:val="28"/>
          <w:szCs w:val="28"/>
        </w:rPr>
        <w:tab/>
        <w:t xml:space="preserve">    ______________</w:t>
      </w:r>
    </w:p>
    <w:p w:rsidR="00AA68FB" w:rsidRPr="004F3E5B" w:rsidRDefault="00AA68FB" w:rsidP="008F7762">
      <w:pPr>
        <w:tabs>
          <w:tab w:val="left" w:pos="5812"/>
          <w:tab w:val="left" w:pos="6379"/>
          <w:tab w:val="left" w:pos="7088"/>
        </w:tabs>
        <w:spacing w:after="0" w:line="240" w:lineRule="auto"/>
        <w:ind w:firstLine="4253"/>
        <w:rPr>
          <w:rFonts w:ascii="Times New Roman" w:hAnsi="Times New Roman" w:cs="Times New Roman"/>
          <w:sz w:val="16"/>
          <w:szCs w:val="16"/>
        </w:rPr>
      </w:pPr>
      <w:r w:rsidRPr="004F3E5B">
        <w:rPr>
          <w:rFonts w:ascii="Times New Roman" w:hAnsi="Times New Roman" w:cs="Times New Roman"/>
          <w:sz w:val="16"/>
          <w:szCs w:val="16"/>
        </w:rPr>
        <w:t>(</w:t>
      </w:r>
      <w:proofErr w:type="spellStart"/>
      <w:proofErr w:type="gramStart"/>
      <w:r w:rsidRPr="004F3E5B">
        <w:rPr>
          <w:rFonts w:ascii="Times New Roman" w:hAnsi="Times New Roman" w:cs="Times New Roman"/>
          <w:sz w:val="16"/>
          <w:szCs w:val="16"/>
        </w:rPr>
        <w:t>п</w:t>
      </w:r>
      <w:proofErr w:type="gramEnd"/>
      <w:r w:rsidRPr="004F3E5B">
        <w:rPr>
          <w:rFonts w:ascii="Times New Roman" w:hAnsi="Times New Roman" w:cs="Times New Roman"/>
          <w:sz w:val="16"/>
          <w:szCs w:val="16"/>
        </w:rPr>
        <w:t>ідпис</w:t>
      </w:r>
      <w:proofErr w:type="spellEnd"/>
      <w:r w:rsidRPr="004F3E5B">
        <w:rPr>
          <w:rFonts w:ascii="Times New Roman" w:hAnsi="Times New Roman" w:cs="Times New Roman"/>
          <w:sz w:val="16"/>
          <w:szCs w:val="16"/>
        </w:rPr>
        <w:t>)</w:t>
      </w:r>
      <w:r w:rsidRPr="004F3E5B">
        <w:rPr>
          <w:rFonts w:ascii="Times New Roman" w:hAnsi="Times New Roman" w:cs="Times New Roman"/>
          <w:sz w:val="16"/>
          <w:szCs w:val="16"/>
        </w:rPr>
        <w:tab/>
        <w:t>(</w:t>
      </w:r>
      <w:proofErr w:type="spellStart"/>
      <w:r w:rsidRPr="004F3E5B">
        <w:rPr>
          <w:rFonts w:ascii="Times New Roman" w:hAnsi="Times New Roman" w:cs="Times New Roman"/>
          <w:sz w:val="16"/>
          <w:szCs w:val="16"/>
        </w:rPr>
        <w:t>прізвище</w:t>
      </w:r>
      <w:proofErr w:type="spellEnd"/>
      <w:r w:rsidRPr="004F3E5B">
        <w:rPr>
          <w:rFonts w:ascii="Times New Roman" w:hAnsi="Times New Roman" w:cs="Times New Roman"/>
          <w:sz w:val="16"/>
          <w:szCs w:val="16"/>
        </w:rPr>
        <w:t xml:space="preserve"> та </w:t>
      </w:r>
      <w:proofErr w:type="spellStart"/>
      <w:r w:rsidRPr="004F3E5B">
        <w:rPr>
          <w:rFonts w:ascii="Times New Roman" w:hAnsi="Times New Roman" w:cs="Times New Roman"/>
          <w:sz w:val="16"/>
          <w:szCs w:val="16"/>
        </w:rPr>
        <w:t>ініціали</w:t>
      </w:r>
      <w:proofErr w:type="spellEnd"/>
      <w:r w:rsidRPr="004F3E5B">
        <w:rPr>
          <w:rFonts w:ascii="Times New Roman" w:hAnsi="Times New Roman" w:cs="Times New Roman"/>
          <w:sz w:val="16"/>
          <w:szCs w:val="16"/>
        </w:rPr>
        <w:t>)</w:t>
      </w:r>
    </w:p>
    <w:p w:rsidR="005D195D" w:rsidRPr="004F3E5B" w:rsidRDefault="005D195D" w:rsidP="005D195D">
      <w:pPr>
        <w:tabs>
          <w:tab w:val="left" w:pos="5812"/>
          <w:tab w:val="left" w:pos="6379"/>
          <w:tab w:val="left" w:pos="7088"/>
        </w:tabs>
        <w:spacing w:line="240" w:lineRule="auto"/>
        <w:ind w:firstLine="4253"/>
        <w:rPr>
          <w:rFonts w:ascii="Times New Roman" w:hAnsi="Times New Roman" w:cs="Times New Roman"/>
          <w:sz w:val="28"/>
          <w:szCs w:val="28"/>
        </w:rPr>
      </w:pPr>
    </w:p>
    <w:p w:rsidR="00AA68FB" w:rsidRPr="004F3E5B" w:rsidRDefault="00D63CC6" w:rsidP="00AA68FB">
      <w:pPr>
        <w:tabs>
          <w:tab w:val="left" w:pos="6096"/>
        </w:tabs>
        <w:spacing w:line="240" w:lineRule="auto"/>
        <w:ind w:firstLine="3544"/>
        <w:rPr>
          <w:rFonts w:ascii="Times New Roman" w:hAnsi="Times New Roman" w:cs="Times New Roman"/>
          <w:sz w:val="28"/>
          <w:szCs w:val="28"/>
          <w:lang w:val="uk-UA"/>
        </w:rPr>
      </w:pPr>
      <w:proofErr w:type="spellStart"/>
      <w:r w:rsidRPr="004F3E5B">
        <w:rPr>
          <w:rFonts w:ascii="Times New Roman" w:hAnsi="Times New Roman" w:cs="Times New Roman"/>
          <w:sz w:val="28"/>
          <w:szCs w:val="28"/>
        </w:rPr>
        <w:t>Харків</w:t>
      </w:r>
      <w:proofErr w:type="spellEnd"/>
      <w:r w:rsidRPr="004F3E5B">
        <w:rPr>
          <w:rFonts w:ascii="Times New Roman" w:hAnsi="Times New Roman" w:cs="Times New Roman"/>
          <w:sz w:val="28"/>
          <w:szCs w:val="28"/>
        </w:rPr>
        <w:t xml:space="preserve"> – 201</w:t>
      </w:r>
      <w:r w:rsidRPr="004F3E5B">
        <w:rPr>
          <w:rFonts w:ascii="Times New Roman" w:hAnsi="Times New Roman" w:cs="Times New Roman"/>
          <w:sz w:val="28"/>
          <w:szCs w:val="28"/>
          <w:lang w:val="uk-UA"/>
        </w:rPr>
        <w:t>8</w:t>
      </w:r>
    </w:p>
    <w:p w:rsidR="00C6611D" w:rsidRPr="004F3E5B" w:rsidRDefault="00774F4F" w:rsidP="00971A73">
      <w:pPr>
        <w:pStyle w:val="1"/>
        <w:jc w:val="center"/>
        <w:rPr>
          <w:rFonts w:ascii="Times New Roman" w:hAnsi="Times New Roman" w:cs="Times New Roman"/>
          <w:color w:val="auto"/>
          <w:lang w:val="uk-UA"/>
        </w:rPr>
      </w:pPr>
      <w:r w:rsidRPr="004F3E5B">
        <w:rPr>
          <w:rFonts w:ascii="Times New Roman" w:hAnsi="Times New Roman" w:cs="Times New Roman"/>
          <w:color w:val="auto"/>
        </w:rPr>
        <w:lastRenderedPageBreak/>
        <w:t>ЗМІ</w:t>
      </w:r>
      <w:r w:rsidRPr="004F3E5B">
        <w:rPr>
          <w:rFonts w:ascii="Times New Roman" w:hAnsi="Times New Roman" w:cs="Times New Roman"/>
          <w:color w:val="auto"/>
          <w:lang w:val="uk-UA"/>
        </w:rPr>
        <w:t>СТ</w:t>
      </w:r>
    </w:p>
    <w:p w:rsidR="00747CB4" w:rsidRPr="004F3E5B" w:rsidRDefault="00747CB4" w:rsidP="00BA7BB2">
      <w:pPr>
        <w:jc w:val="center"/>
        <w:rPr>
          <w:rFonts w:ascii="Times New Roman" w:hAnsi="Times New Roman" w:cs="Times New Roman"/>
          <w:b/>
          <w:sz w:val="28"/>
          <w:szCs w:val="28"/>
          <w:lang w:val="uk-UA"/>
        </w:rPr>
      </w:pPr>
    </w:p>
    <w:p w:rsidR="00C6611D" w:rsidRPr="004F3E5B" w:rsidRDefault="00C6611D" w:rsidP="006870AE">
      <w:pPr>
        <w:tabs>
          <w:tab w:val="right" w:leader="dot" w:pos="9638"/>
        </w:tabs>
        <w:spacing w:line="360" w:lineRule="auto"/>
        <w:ind w:right="-1"/>
        <w:jc w:val="both"/>
        <w:rPr>
          <w:rFonts w:ascii="Times New Roman" w:hAnsi="Times New Roman" w:cs="Times New Roman"/>
          <w:sz w:val="28"/>
          <w:szCs w:val="28"/>
          <w:lang w:val="uk-UA"/>
        </w:rPr>
      </w:pPr>
      <w:proofErr w:type="gramStart"/>
      <w:r w:rsidRPr="004F3E5B">
        <w:rPr>
          <w:rFonts w:ascii="Times New Roman" w:hAnsi="Times New Roman" w:cs="Times New Roman"/>
          <w:b/>
          <w:sz w:val="28"/>
          <w:szCs w:val="28"/>
        </w:rPr>
        <w:t>ВСТУП</w:t>
      </w:r>
      <w:proofErr w:type="gramEnd"/>
      <w:r w:rsidR="006870AE" w:rsidRPr="004F3E5B">
        <w:rPr>
          <w:rFonts w:ascii="Times New Roman" w:hAnsi="Times New Roman" w:cs="Times New Roman"/>
          <w:sz w:val="28"/>
          <w:szCs w:val="28"/>
          <w:lang w:val="uk-UA"/>
        </w:rPr>
        <w:tab/>
        <w:t>3</w:t>
      </w:r>
    </w:p>
    <w:p w:rsidR="00C6611D" w:rsidRPr="00D16A4A" w:rsidRDefault="00C6611D" w:rsidP="006870AE">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uk-UA"/>
        </w:rPr>
        <w:t>РОЗДІЛ 1</w:t>
      </w:r>
      <w:r w:rsidR="00D16A4A">
        <w:rPr>
          <w:rFonts w:ascii="Times New Roman" w:hAnsi="Times New Roman" w:cs="Times New Roman"/>
          <w:b/>
          <w:sz w:val="28"/>
          <w:szCs w:val="28"/>
          <w:lang w:val="uk-UA"/>
        </w:rPr>
        <w:t>.</w:t>
      </w:r>
      <w:r w:rsidRPr="004F3E5B">
        <w:rPr>
          <w:rFonts w:ascii="Times New Roman" w:hAnsi="Times New Roman" w:cs="Times New Roman"/>
          <w:b/>
          <w:sz w:val="28"/>
          <w:szCs w:val="28"/>
          <w:lang w:val="uk-UA"/>
        </w:rPr>
        <w:t xml:space="preserve"> ТЕОРЕТИЧНІ</w:t>
      </w:r>
      <w:r w:rsidRPr="004F3E5B">
        <w:rPr>
          <w:b/>
          <w:sz w:val="28"/>
          <w:szCs w:val="28"/>
          <w:lang w:val="uk-UA"/>
        </w:rPr>
        <w:t xml:space="preserve"> </w:t>
      </w:r>
      <w:r w:rsidRPr="004F3E5B">
        <w:rPr>
          <w:rFonts w:ascii="Times New Roman" w:hAnsi="Times New Roman" w:cs="Times New Roman"/>
          <w:b/>
          <w:sz w:val="28"/>
          <w:szCs w:val="28"/>
          <w:lang w:val="uk-UA"/>
        </w:rPr>
        <w:t xml:space="preserve">ЗАСАДИ </w:t>
      </w:r>
      <w:r w:rsidR="00774F4F" w:rsidRPr="004F3E5B">
        <w:rPr>
          <w:rFonts w:ascii="Times New Roman" w:hAnsi="Times New Roman" w:cs="Times New Roman"/>
          <w:b/>
          <w:sz w:val="28"/>
          <w:szCs w:val="28"/>
          <w:lang w:val="uk-UA"/>
        </w:rPr>
        <w:t>ДОСЛ</w:t>
      </w:r>
      <w:r w:rsidRPr="004F3E5B">
        <w:rPr>
          <w:rFonts w:ascii="Times New Roman" w:hAnsi="Times New Roman" w:cs="Times New Roman"/>
          <w:b/>
          <w:sz w:val="28"/>
          <w:szCs w:val="28"/>
          <w:lang w:val="uk-UA"/>
        </w:rPr>
        <w:t xml:space="preserve">ІДЖЕННЯ </w:t>
      </w:r>
      <w:r w:rsidR="00E87BB4" w:rsidRPr="00E87BB4">
        <w:rPr>
          <w:rFonts w:ascii="Times New Roman" w:hAnsi="Times New Roman" w:cs="Times New Roman"/>
          <w:b/>
          <w:sz w:val="28"/>
          <w:szCs w:val="28"/>
          <w:lang w:val="uk-UA"/>
        </w:rPr>
        <w:t>ПРОГРАМ ЗАБЕЗПЕЧЕННЯ ЯКОСТІ ПЕРЕКЛАДУ</w:t>
      </w:r>
      <w:r w:rsidR="00E55373">
        <w:rPr>
          <w:rFonts w:ascii="Times New Roman" w:hAnsi="Times New Roman" w:cs="Times New Roman"/>
          <w:b/>
          <w:sz w:val="28"/>
          <w:szCs w:val="28"/>
          <w:lang w:val="uk-UA"/>
        </w:rPr>
        <w:t xml:space="preserve"> ЯК СКЛАДОВОЇ ПІДГОТОВКИ </w:t>
      </w:r>
      <w:r w:rsidR="00E55373" w:rsidRPr="00D16A4A">
        <w:rPr>
          <w:rFonts w:ascii="Times New Roman" w:hAnsi="Times New Roman" w:cs="Times New Roman"/>
          <w:b/>
          <w:sz w:val="28"/>
          <w:szCs w:val="28"/>
          <w:lang w:val="uk-UA"/>
        </w:rPr>
        <w:t>МАЙБУТНІХ ПЕРЕКЛАДАЧІВ</w:t>
      </w:r>
      <w:r w:rsidR="00360A72">
        <w:rPr>
          <w:rFonts w:ascii="Times New Roman" w:hAnsi="Times New Roman" w:cs="Times New Roman"/>
          <w:sz w:val="28"/>
          <w:szCs w:val="28"/>
          <w:lang w:val="uk-UA"/>
        </w:rPr>
        <w:tab/>
        <w:t>7</w:t>
      </w:r>
    </w:p>
    <w:p w:rsidR="006870AE" w:rsidRPr="00D16A4A" w:rsidRDefault="00C6611D" w:rsidP="006870AE">
      <w:pPr>
        <w:tabs>
          <w:tab w:val="right" w:leader="dot" w:pos="9638"/>
        </w:tabs>
        <w:spacing w:after="0" w:line="360" w:lineRule="auto"/>
        <w:ind w:right="-1"/>
        <w:jc w:val="both"/>
        <w:rPr>
          <w:rFonts w:ascii="Times New Roman" w:hAnsi="Times New Roman" w:cs="Times New Roman"/>
          <w:sz w:val="28"/>
          <w:szCs w:val="28"/>
          <w:lang w:val="uk-UA"/>
        </w:rPr>
      </w:pPr>
      <w:r w:rsidRPr="00D16A4A">
        <w:rPr>
          <w:rFonts w:ascii="Times New Roman" w:hAnsi="Times New Roman" w:cs="Times New Roman"/>
          <w:sz w:val="28"/>
          <w:szCs w:val="28"/>
        </w:rPr>
        <w:t xml:space="preserve">1.1. </w:t>
      </w:r>
      <w:r w:rsidR="00D16A4A" w:rsidRPr="00D16A4A">
        <w:rPr>
          <w:rFonts w:ascii="Times New Roman" w:hAnsi="Times New Roman" w:cs="Times New Roman"/>
          <w:sz w:val="28"/>
          <w:szCs w:val="28"/>
          <w:lang w:val="uk-UA"/>
        </w:rPr>
        <w:t>Аналіз сучасного ринку перекладацьких послуг</w:t>
      </w:r>
      <w:r w:rsidR="00360A72">
        <w:rPr>
          <w:rFonts w:ascii="Times New Roman" w:hAnsi="Times New Roman" w:cs="Times New Roman"/>
          <w:sz w:val="28"/>
          <w:szCs w:val="28"/>
          <w:lang w:val="uk-UA"/>
        </w:rPr>
        <w:tab/>
        <w:t>7</w:t>
      </w:r>
    </w:p>
    <w:p w:rsidR="00C6611D" w:rsidRPr="00D16A4A" w:rsidRDefault="006870AE" w:rsidP="006870AE">
      <w:pPr>
        <w:tabs>
          <w:tab w:val="right" w:leader="dot" w:pos="9638"/>
        </w:tabs>
        <w:spacing w:after="0" w:line="360" w:lineRule="auto"/>
        <w:ind w:right="-1"/>
        <w:jc w:val="both"/>
        <w:rPr>
          <w:rFonts w:ascii="Times New Roman" w:hAnsi="Times New Roman" w:cs="Times New Roman"/>
          <w:b/>
          <w:sz w:val="28"/>
          <w:szCs w:val="28"/>
          <w:lang w:val="uk-UA"/>
        </w:rPr>
      </w:pPr>
      <w:r w:rsidRPr="00D16A4A">
        <w:rPr>
          <w:rFonts w:ascii="Times New Roman" w:hAnsi="Times New Roman" w:cs="Times New Roman"/>
          <w:sz w:val="28"/>
          <w:szCs w:val="28"/>
          <w:lang w:val="uk-UA"/>
        </w:rPr>
        <w:t>1.2.</w:t>
      </w:r>
      <w:r w:rsidR="00D63CC6" w:rsidRPr="00D16A4A">
        <w:rPr>
          <w:rFonts w:ascii="Times New Roman" w:hAnsi="Times New Roman" w:cs="Times New Roman"/>
          <w:sz w:val="28"/>
          <w:szCs w:val="28"/>
          <w:lang w:val="uk-UA"/>
        </w:rPr>
        <w:t xml:space="preserve"> </w:t>
      </w:r>
      <w:r w:rsidR="00D16A4A" w:rsidRPr="00D16A4A">
        <w:rPr>
          <w:rFonts w:ascii="Times New Roman" w:hAnsi="Times New Roman" w:cs="Times New Roman"/>
          <w:sz w:val="28"/>
          <w:szCs w:val="28"/>
          <w:lang w:val="uk-UA"/>
        </w:rPr>
        <w:t>Зміст поняття «</w:t>
      </w:r>
      <w:r w:rsidR="00E87BB4" w:rsidRPr="00E87BB4">
        <w:rPr>
          <w:rFonts w:ascii="Times New Roman" w:hAnsi="Times New Roman" w:cs="Times New Roman"/>
          <w:sz w:val="28"/>
          <w:szCs w:val="28"/>
          <w:lang w:val="uk-UA"/>
        </w:rPr>
        <w:t>програми забезпечення якості перекладу</w:t>
      </w:r>
      <w:r w:rsidR="00D16A4A" w:rsidRPr="00D16A4A">
        <w:rPr>
          <w:rFonts w:ascii="Times New Roman" w:hAnsi="Times New Roman" w:cs="Times New Roman"/>
          <w:sz w:val="28"/>
          <w:szCs w:val="28"/>
          <w:lang w:val="uk-UA"/>
        </w:rPr>
        <w:t>» та їх місце у структурі підготовки майбутніх перекладачів</w:t>
      </w:r>
      <w:r w:rsidRPr="00D16A4A">
        <w:rPr>
          <w:rFonts w:ascii="Times New Roman" w:hAnsi="Times New Roman" w:cs="Times New Roman"/>
          <w:sz w:val="28"/>
          <w:szCs w:val="28"/>
          <w:lang w:val="uk-UA"/>
        </w:rPr>
        <w:tab/>
      </w:r>
      <w:r w:rsidR="00360A72">
        <w:rPr>
          <w:rFonts w:ascii="Times New Roman" w:hAnsi="Times New Roman" w:cs="Times New Roman"/>
          <w:sz w:val="28"/>
          <w:szCs w:val="28"/>
          <w:lang w:val="uk-UA"/>
        </w:rPr>
        <w:t>16</w:t>
      </w:r>
    </w:p>
    <w:p w:rsidR="00C6611D" w:rsidRPr="00D16A4A" w:rsidRDefault="00C6611D" w:rsidP="006870AE">
      <w:pPr>
        <w:tabs>
          <w:tab w:val="right" w:leader="dot" w:pos="9638"/>
        </w:tabs>
        <w:spacing w:after="0" w:line="360" w:lineRule="auto"/>
        <w:ind w:right="-1"/>
        <w:jc w:val="both"/>
        <w:rPr>
          <w:rFonts w:ascii="Times New Roman" w:eastAsia="Times New Roman" w:hAnsi="Times New Roman" w:cs="Times New Roman"/>
          <w:b/>
          <w:sz w:val="28"/>
          <w:szCs w:val="28"/>
          <w:lang w:val="uk-UA" w:eastAsia="ru-RU"/>
        </w:rPr>
      </w:pPr>
      <w:r w:rsidRPr="00D16A4A">
        <w:rPr>
          <w:rFonts w:ascii="Times New Roman" w:hAnsi="Times New Roman" w:cs="Times New Roman"/>
          <w:sz w:val="28"/>
          <w:szCs w:val="28"/>
          <w:lang w:val="uk-UA"/>
        </w:rPr>
        <w:t>1.3.</w:t>
      </w:r>
      <w:r w:rsidRPr="008B50B8">
        <w:rPr>
          <w:rFonts w:ascii="Times New Roman" w:eastAsia="Times New Roman" w:hAnsi="Times New Roman" w:cs="Times New Roman"/>
          <w:sz w:val="28"/>
          <w:szCs w:val="28"/>
          <w:lang w:val="uk-UA" w:eastAsia="ru-RU"/>
        </w:rPr>
        <w:t xml:space="preserve"> </w:t>
      </w:r>
      <w:r w:rsidR="00D16A4A" w:rsidRPr="00D16A4A">
        <w:rPr>
          <w:rFonts w:ascii="Times New Roman" w:hAnsi="Times New Roman" w:cs="Times New Roman"/>
          <w:sz w:val="28"/>
          <w:szCs w:val="28"/>
          <w:lang w:val="uk-UA"/>
        </w:rPr>
        <w:t xml:space="preserve">Види </w:t>
      </w:r>
      <w:r w:rsidR="00E87BB4" w:rsidRPr="00E87BB4">
        <w:rPr>
          <w:rFonts w:ascii="Times New Roman" w:hAnsi="Times New Roman" w:cs="Times New Roman"/>
          <w:sz w:val="28"/>
          <w:szCs w:val="28"/>
          <w:lang w:val="uk-UA"/>
        </w:rPr>
        <w:t>програм забезпечення якості перекладу</w:t>
      </w:r>
      <w:r w:rsidR="00360A72">
        <w:rPr>
          <w:rFonts w:ascii="Times New Roman" w:eastAsia="Times New Roman" w:hAnsi="Times New Roman" w:cs="Times New Roman"/>
          <w:sz w:val="28"/>
          <w:szCs w:val="28"/>
          <w:lang w:val="uk-UA" w:eastAsia="ru-RU"/>
        </w:rPr>
        <w:tab/>
        <w:t>23</w:t>
      </w:r>
    </w:p>
    <w:p w:rsidR="00C6611D" w:rsidRPr="00D16A4A"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D16A4A">
        <w:rPr>
          <w:rFonts w:ascii="Times New Roman" w:hAnsi="Times New Roman" w:cs="Times New Roman"/>
          <w:sz w:val="28"/>
          <w:szCs w:val="28"/>
          <w:lang w:val="uk-UA"/>
        </w:rPr>
        <w:t>Висновки до розділу 1</w:t>
      </w:r>
      <w:r w:rsidR="00360A72">
        <w:rPr>
          <w:rFonts w:ascii="Times New Roman" w:hAnsi="Times New Roman" w:cs="Times New Roman"/>
          <w:sz w:val="28"/>
          <w:szCs w:val="28"/>
          <w:lang w:val="uk-UA"/>
        </w:rPr>
        <w:tab/>
        <w:t>34</w:t>
      </w:r>
    </w:p>
    <w:p w:rsidR="00C6611D" w:rsidRPr="00D16A4A"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D16A4A">
        <w:rPr>
          <w:rFonts w:ascii="Times New Roman" w:hAnsi="Times New Roman" w:cs="Times New Roman"/>
          <w:b/>
          <w:sz w:val="28"/>
          <w:szCs w:val="28"/>
          <w:lang w:val="uk-UA"/>
        </w:rPr>
        <w:t>РОЗДІЛ 2</w:t>
      </w:r>
      <w:r w:rsidR="00D16A4A">
        <w:rPr>
          <w:rFonts w:ascii="Times New Roman" w:hAnsi="Times New Roman" w:cs="Times New Roman"/>
          <w:b/>
          <w:sz w:val="28"/>
          <w:szCs w:val="28"/>
          <w:lang w:val="uk-UA"/>
        </w:rPr>
        <w:t>.</w:t>
      </w:r>
      <w:r w:rsidRPr="00D16A4A">
        <w:rPr>
          <w:rFonts w:ascii="Times New Roman" w:hAnsi="Times New Roman" w:cs="Times New Roman"/>
          <w:b/>
          <w:sz w:val="28"/>
          <w:szCs w:val="28"/>
          <w:lang w:val="uk-UA"/>
        </w:rPr>
        <w:t xml:space="preserve"> </w:t>
      </w:r>
      <w:r w:rsidR="00E55373" w:rsidRPr="00D16A4A">
        <w:rPr>
          <w:rFonts w:ascii="Times New Roman" w:hAnsi="Times New Roman" w:cs="Times New Roman"/>
          <w:b/>
          <w:sz w:val="28"/>
          <w:szCs w:val="28"/>
          <w:lang w:val="uk-UA"/>
        </w:rPr>
        <w:t xml:space="preserve">МЕТОДИЧНІ ЗАСАДИ ДОСЛІДЖЕННЯ </w:t>
      </w:r>
      <w:r w:rsidR="00E87BB4" w:rsidRPr="00E87BB4">
        <w:rPr>
          <w:rFonts w:ascii="Times New Roman" w:hAnsi="Times New Roman" w:cs="Times New Roman"/>
          <w:b/>
          <w:sz w:val="28"/>
          <w:szCs w:val="28"/>
          <w:lang w:val="uk-UA"/>
        </w:rPr>
        <w:t>ПРОГРАМ ЗАБЕЗПЕЧЕННЯ ЯКОСТІ ПЕРЕКЛАДУ</w:t>
      </w:r>
      <w:r w:rsidR="00E55373" w:rsidRPr="00D16A4A">
        <w:rPr>
          <w:rFonts w:ascii="Times New Roman" w:hAnsi="Times New Roman" w:cs="Times New Roman"/>
          <w:b/>
          <w:sz w:val="28"/>
          <w:szCs w:val="28"/>
          <w:lang w:val="uk-UA"/>
        </w:rPr>
        <w:t xml:space="preserve"> ЯК СКЛАДОВОЇ ПІДГОТОВКИ МАЙБУТНІХ ПЕРЕКЛАДАЧІВ</w:t>
      </w:r>
      <w:r w:rsidR="00360A72">
        <w:rPr>
          <w:rFonts w:ascii="Times New Roman" w:hAnsi="Times New Roman" w:cs="Times New Roman"/>
          <w:sz w:val="28"/>
          <w:szCs w:val="28"/>
          <w:lang w:val="uk-UA"/>
        </w:rPr>
        <w:tab/>
        <w:t>38</w:t>
      </w:r>
    </w:p>
    <w:p w:rsidR="00C6611D" w:rsidRPr="00D16A4A" w:rsidRDefault="00C6611D" w:rsidP="00AF0A13">
      <w:pPr>
        <w:tabs>
          <w:tab w:val="right" w:leader="dot" w:pos="9638"/>
        </w:tabs>
        <w:spacing w:line="360" w:lineRule="auto"/>
        <w:contextualSpacing/>
        <w:jc w:val="both"/>
        <w:rPr>
          <w:rFonts w:ascii="Times New Roman" w:hAnsi="Times New Roman" w:cs="Times New Roman"/>
          <w:sz w:val="28"/>
          <w:szCs w:val="28"/>
          <w:lang w:val="uk-UA"/>
        </w:rPr>
      </w:pPr>
      <w:r w:rsidRPr="00D16A4A">
        <w:rPr>
          <w:rFonts w:ascii="Times New Roman" w:hAnsi="Times New Roman" w:cs="Times New Roman"/>
          <w:sz w:val="28"/>
          <w:szCs w:val="28"/>
        </w:rPr>
        <w:t xml:space="preserve">2.1. </w:t>
      </w:r>
      <w:r w:rsidR="00BE6054" w:rsidRPr="00BE6054">
        <w:rPr>
          <w:rFonts w:ascii="Times New Roman" w:hAnsi="Times New Roman" w:cs="Times New Roman"/>
          <w:sz w:val="28"/>
          <w:szCs w:val="28"/>
          <w:lang w:val="uk-UA"/>
        </w:rPr>
        <w:t>Методичні основи навчання майбутніх перекладачів із фокусом на забезпеченні якості</w:t>
      </w:r>
      <w:r w:rsidR="00360A72">
        <w:rPr>
          <w:rFonts w:ascii="Times New Roman" w:hAnsi="Times New Roman" w:cs="Times New Roman"/>
          <w:sz w:val="28"/>
          <w:szCs w:val="28"/>
          <w:lang w:val="uk-UA"/>
        </w:rPr>
        <w:tab/>
        <w:t>38</w:t>
      </w:r>
    </w:p>
    <w:p w:rsidR="007C32EC" w:rsidRPr="00D16A4A" w:rsidRDefault="007C32EC" w:rsidP="00AF0A13">
      <w:pPr>
        <w:tabs>
          <w:tab w:val="right" w:leader="dot" w:pos="9638"/>
        </w:tabs>
        <w:spacing w:line="360" w:lineRule="auto"/>
        <w:contextualSpacing/>
        <w:jc w:val="both"/>
        <w:rPr>
          <w:rFonts w:ascii="Times New Roman" w:hAnsi="Times New Roman" w:cs="Times New Roman"/>
          <w:sz w:val="28"/>
          <w:szCs w:val="28"/>
          <w:lang w:val="uk-UA"/>
        </w:rPr>
      </w:pPr>
      <w:r w:rsidRPr="00D16A4A">
        <w:rPr>
          <w:rFonts w:ascii="Times New Roman" w:hAnsi="Times New Roman" w:cs="Times New Roman"/>
          <w:sz w:val="28"/>
          <w:szCs w:val="28"/>
        </w:rPr>
        <w:t>2.</w:t>
      </w:r>
      <w:r w:rsidRPr="00D16A4A">
        <w:rPr>
          <w:rFonts w:ascii="Times New Roman" w:hAnsi="Times New Roman" w:cs="Times New Roman"/>
          <w:sz w:val="28"/>
          <w:szCs w:val="28"/>
          <w:lang w:val="uk-UA"/>
        </w:rPr>
        <w:t>2</w:t>
      </w:r>
      <w:r w:rsidRPr="00D16A4A">
        <w:rPr>
          <w:rFonts w:ascii="Times New Roman" w:hAnsi="Times New Roman" w:cs="Times New Roman"/>
          <w:sz w:val="28"/>
          <w:szCs w:val="28"/>
        </w:rPr>
        <w:t xml:space="preserve">. </w:t>
      </w:r>
      <w:r w:rsidR="00D16A4A" w:rsidRPr="00D16A4A">
        <w:rPr>
          <w:rFonts w:ascii="Times New Roman" w:hAnsi="Times New Roman" w:cs="Times New Roman"/>
          <w:sz w:val="28"/>
          <w:szCs w:val="28"/>
          <w:lang w:val="uk-UA"/>
        </w:rPr>
        <w:t xml:space="preserve">Проект курсу з </w:t>
      </w:r>
      <w:r w:rsidR="00E87BB4" w:rsidRPr="00E87BB4">
        <w:rPr>
          <w:rFonts w:ascii="Times New Roman" w:hAnsi="Times New Roman" w:cs="Times New Roman"/>
          <w:sz w:val="28"/>
          <w:szCs w:val="28"/>
          <w:lang w:val="uk-UA"/>
        </w:rPr>
        <w:t>програм забезпечення якості перекладу</w:t>
      </w:r>
      <w:r w:rsidR="00D16A4A" w:rsidRPr="00D16A4A">
        <w:rPr>
          <w:rFonts w:ascii="Times New Roman" w:hAnsi="Times New Roman" w:cs="Times New Roman"/>
          <w:sz w:val="28"/>
          <w:szCs w:val="28"/>
          <w:lang w:val="uk-UA"/>
        </w:rPr>
        <w:t xml:space="preserve"> для майбутніх перекладачів</w:t>
      </w:r>
      <w:r w:rsidR="00360A72">
        <w:rPr>
          <w:rFonts w:ascii="Times New Roman" w:hAnsi="Times New Roman" w:cs="Times New Roman"/>
          <w:sz w:val="28"/>
          <w:lang w:val="uk-UA"/>
        </w:rPr>
        <w:tab/>
        <w:t>45</w:t>
      </w:r>
    </w:p>
    <w:p w:rsidR="00537D67" w:rsidRPr="004F3E5B" w:rsidRDefault="00C6611D" w:rsidP="00537D67">
      <w:pPr>
        <w:tabs>
          <w:tab w:val="right" w:leader="dot" w:pos="9638"/>
        </w:tabs>
        <w:spacing w:before="240" w:after="120" w:line="360" w:lineRule="auto"/>
        <w:contextualSpacing/>
        <w:jc w:val="both"/>
        <w:rPr>
          <w:rFonts w:ascii="Times New Roman" w:hAnsi="Times New Roman" w:cs="Times New Roman"/>
          <w:sz w:val="28"/>
          <w:szCs w:val="28"/>
          <w:lang w:val="uk-UA"/>
        </w:rPr>
      </w:pPr>
      <w:proofErr w:type="spellStart"/>
      <w:r w:rsidRPr="00D16A4A">
        <w:rPr>
          <w:rFonts w:ascii="Times New Roman" w:hAnsi="Times New Roman" w:cs="Times New Roman"/>
          <w:sz w:val="28"/>
          <w:szCs w:val="28"/>
        </w:rPr>
        <w:t>Висновки</w:t>
      </w:r>
      <w:proofErr w:type="spellEnd"/>
      <w:r w:rsidRPr="00D16A4A">
        <w:rPr>
          <w:rFonts w:ascii="Times New Roman" w:hAnsi="Times New Roman" w:cs="Times New Roman"/>
          <w:sz w:val="28"/>
          <w:szCs w:val="28"/>
        </w:rPr>
        <w:t xml:space="preserve"> до </w:t>
      </w:r>
      <w:proofErr w:type="spellStart"/>
      <w:r w:rsidRPr="00D16A4A">
        <w:rPr>
          <w:rFonts w:ascii="Times New Roman" w:hAnsi="Times New Roman" w:cs="Times New Roman"/>
          <w:sz w:val="28"/>
          <w:szCs w:val="28"/>
        </w:rPr>
        <w:t>розділу</w:t>
      </w:r>
      <w:proofErr w:type="spellEnd"/>
      <w:r w:rsidRPr="00D16A4A">
        <w:rPr>
          <w:rFonts w:ascii="Times New Roman" w:hAnsi="Times New Roman" w:cs="Times New Roman"/>
          <w:sz w:val="28"/>
          <w:szCs w:val="28"/>
        </w:rPr>
        <w:t xml:space="preserve"> 2</w:t>
      </w:r>
      <w:r w:rsidR="00360A72">
        <w:rPr>
          <w:rFonts w:ascii="Times New Roman" w:hAnsi="Times New Roman" w:cs="Times New Roman"/>
          <w:sz w:val="28"/>
          <w:szCs w:val="28"/>
          <w:lang w:val="uk-UA"/>
        </w:rPr>
        <w:tab/>
        <w:t>57</w:t>
      </w:r>
    </w:p>
    <w:p w:rsidR="00C6611D" w:rsidRPr="004F3E5B" w:rsidRDefault="00C6611D" w:rsidP="00537D67">
      <w:pPr>
        <w:tabs>
          <w:tab w:val="right" w:leader="dot" w:pos="9638"/>
        </w:tabs>
        <w:spacing w:before="240" w:after="120"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rPr>
        <w:t>ЗАГАЛЬНІ ВИСНОВКИ</w:t>
      </w:r>
      <w:r w:rsidR="00360A72">
        <w:rPr>
          <w:rFonts w:ascii="Times New Roman" w:hAnsi="Times New Roman" w:cs="Times New Roman"/>
          <w:sz w:val="28"/>
          <w:szCs w:val="28"/>
          <w:lang w:val="uk-UA"/>
        </w:rPr>
        <w:tab/>
        <w:t>59</w:t>
      </w:r>
    </w:p>
    <w:p w:rsidR="00436180" w:rsidRPr="004F3E5B"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D42BAF">
        <w:rPr>
          <w:rFonts w:ascii="Times New Roman" w:hAnsi="Times New Roman" w:cs="Times New Roman"/>
          <w:b/>
          <w:sz w:val="28"/>
          <w:szCs w:val="28"/>
          <w:lang w:val="uk-UA"/>
        </w:rPr>
        <w:t>СПИСОК НАУКОВОЇ ЛІТЕРАТУРИ</w:t>
      </w:r>
      <w:r w:rsidR="00436180" w:rsidRPr="004F3E5B">
        <w:rPr>
          <w:rFonts w:ascii="Times New Roman" w:hAnsi="Times New Roman" w:cs="Times New Roman"/>
          <w:sz w:val="28"/>
          <w:szCs w:val="28"/>
          <w:lang w:val="uk-UA"/>
        </w:rPr>
        <w:tab/>
        <w:t>61</w:t>
      </w:r>
    </w:p>
    <w:p w:rsidR="002B0510" w:rsidRPr="004F3E5B" w:rsidRDefault="00C6611D" w:rsidP="002B0510">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en-US"/>
        </w:rPr>
        <w:t>SUMMARY</w:t>
      </w:r>
      <w:r w:rsidR="00360A72">
        <w:rPr>
          <w:rFonts w:ascii="Times New Roman" w:hAnsi="Times New Roman" w:cs="Times New Roman"/>
          <w:sz w:val="28"/>
          <w:szCs w:val="28"/>
          <w:lang w:val="uk-UA"/>
        </w:rPr>
        <w:tab/>
        <w:t>67</w:t>
      </w:r>
    </w:p>
    <w:p w:rsidR="002B0510" w:rsidRPr="004F3E5B" w:rsidRDefault="002B0510">
      <w:pPr>
        <w:rPr>
          <w:rFonts w:ascii="Times New Roman" w:hAnsi="Times New Roman" w:cs="Times New Roman"/>
          <w:sz w:val="28"/>
          <w:szCs w:val="28"/>
          <w:lang w:val="uk-UA"/>
        </w:rPr>
      </w:pPr>
      <w:r w:rsidRPr="004F3E5B">
        <w:rPr>
          <w:rFonts w:ascii="Times New Roman" w:hAnsi="Times New Roman" w:cs="Times New Roman"/>
          <w:sz w:val="28"/>
          <w:szCs w:val="28"/>
          <w:lang w:val="uk-UA"/>
        </w:rPr>
        <w:br w:type="page"/>
      </w:r>
    </w:p>
    <w:p w:rsidR="009B22EA" w:rsidRPr="004F3E5B" w:rsidRDefault="009B22EA" w:rsidP="00F430AE">
      <w:pPr>
        <w:pStyle w:val="1"/>
        <w:jc w:val="center"/>
        <w:rPr>
          <w:rFonts w:ascii="Times New Roman" w:hAnsi="Times New Roman" w:cs="Times New Roman"/>
          <w:color w:val="auto"/>
          <w:lang w:val="uk-UA"/>
        </w:rPr>
      </w:pPr>
      <w:r w:rsidRPr="00D4252A">
        <w:rPr>
          <w:rFonts w:ascii="Times New Roman" w:hAnsi="Times New Roman" w:cs="Times New Roman"/>
          <w:color w:val="auto"/>
          <w:lang w:val="uk-UA"/>
        </w:rPr>
        <w:lastRenderedPageBreak/>
        <w:t>ВСТУП</w:t>
      </w:r>
    </w:p>
    <w:p w:rsidR="009B22EA" w:rsidRPr="004F3E5B" w:rsidRDefault="009B22EA" w:rsidP="009B22EA">
      <w:pPr>
        <w:jc w:val="center"/>
        <w:rPr>
          <w:rFonts w:ascii="Times New Roman" w:hAnsi="Times New Roman" w:cs="Times New Roman"/>
          <w:sz w:val="28"/>
          <w:szCs w:val="28"/>
          <w:lang w:val="uk-UA"/>
        </w:rPr>
      </w:pPr>
    </w:p>
    <w:p w:rsidR="005B6D32" w:rsidRPr="00F05072" w:rsidRDefault="00F05072" w:rsidP="005B6D32">
      <w:pPr>
        <w:spacing w:after="0" w:line="360" w:lineRule="auto"/>
        <w:ind w:firstLine="709"/>
        <w:jc w:val="both"/>
        <w:rPr>
          <w:rFonts w:ascii="Times New Roman" w:hAnsi="Times New Roman" w:cs="Times New Roman"/>
          <w:bCs/>
          <w:sz w:val="28"/>
          <w:szCs w:val="28"/>
          <w:lang w:val="uk-UA"/>
        </w:rPr>
      </w:pPr>
      <w:r w:rsidRPr="00F05072">
        <w:rPr>
          <w:rFonts w:ascii="Times New Roman" w:hAnsi="Times New Roman" w:cs="Times New Roman"/>
          <w:bCs/>
          <w:sz w:val="28"/>
          <w:szCs w:val="28"/>
          <w:lang w:val="uk-UA"/>
        </w:rPr>
        <w:t>Дипломну роботу присвячено методичному дослідженню програм забезпечення якості перекладу</w:t>
      </w:r>
      <w:r w:rsidR="0072695B" w:rsidRPr="00F05072">
        <w:rPr>
          <w:rFonts w:ascii="Times New Roman" w:hAnsi="Times New Roman" w:cs="Times New Roman"/>
          <w:bCs/>
          <w:sz w:val="28"/>
          <w:szCs w:val="28"/>
          <w:lang w:val="uk-UA"/>
        </w:rPr>
        <w:t xml:space="preserve"> </w:t>
      </w:r>
      <w:r w:rsidRPr="00F05072">
        <w:rPr>
          <w:rFonts w:ascii="Times New Roman" w:hAnsi="Times New Roman" w:cs="Times New Roman"/>
          <w:bCs/>
          <w:sz w:val="28"/>
          <w:szCs w:val="28"/>
          <w:lang w:val="uk-UA"/>
        </w:rPr>
        <w:t>як</w:t>
      </w:r>
      <w:r w:rsidR="0072695B" w:rsidRPr="00F05072">
        <w:rPr>
          <w:rFonts w:ascii="Times New Roman" w:hAnsi="Times New Roman" w:cs="Times New Roman"/>
          <w:bCs/>
          <w:sz w:val="28"/>
          <w:szCs w:val="28"/>
          <w:lang w:val="uk-UA"/>
        </w:rPr>
        <w:t xml:space="preserve"> </w:t>
      </w:r>
      <w:r w:rsidRPr="00F05072">
        <w:rPr>
          <w:rFonts w:ascii="Times New Roman" w:hAnsi="Times New Roman" w:cs="Times New Roman"/>
          <w:bCs/>
          <w:sz w:val="28"/>
          <w:szCs w:val="28"/>
          <w:lang w:val="uk-UA"/>
        </w:rPr>
        <w:t>компоненту</w:t>
      </w:r>
      <w:r w:rsidR="0072695B" w:rsidRPr="00F05072">
        <w:rPr>
          <w:rFonts w:ascii="Times New Roman" w:hAnsi="Times New Roman" w:cs="Times New Roman"/>
          <w:bCs/>
          <w:sz w:val="28"/>
          <w:szCs w:val="28"/>
          <w:lang w:val="uk-UA"/>
        </w:rPr>
        <w:t xml:space="preserve"> </w:t>
      </w:r>
      <w:r w:rsidRPr="00F05072">
        <w:rPr>
          <w:rFonts w:ascii="Times New Roman" w:hAnsi="Times New Roman" w:cs="Times New Roman"/>
          <w:bCs/>
          <w:sz w:val="28"/>
          <w:szCs w:val="28"/>
          <w:lang w:val="uk-UA"/>
        </w:rPr>
        <w:t xml:space="preserve">професійної </w:t>
      </w:r>
      <w:r w:rsidR="0072695B" w:rsidRPr="00F05072">
        <w:rPr>
          <w:rFonts w:ascii="Times New Roman" w:hAnsi="Times New Roman" w:cs="Times New Roman"/>
          <w:bCs/>
          <w:sz w:val="28"/>
          <w:szCs w:val="28"/>
          <w:lang w:val="uk-UA"/>
        </w:rPr>
        <w:t>пі</w:t>
      </w:r>
      <w:r w:rsidRPr="00F05072">
        <w:rPr>
          <w:rFonts w:ascii="Times New Roman" w:hAnsi="Times New Roman" w:cs="Times New Roman"/>
          <w:bCs/>
          <w:sz w:val="28"/>
          <w:szCs w:val="28"/>
          <w:lang w:val="uk-UA"/>
        </w:rPr>
        <w:t>дготовки майбутніх перекладачів</w:t>
      </w:r>
      <w:r w:rsidR="0072695B" w:rsidRPr="00F05072">
        <w:rPr>
          <w:rFonts w:ascii="Times New Roman" w:hAnsi="Times New Roman" w:cs="Times New Roman"/>
          <w:bCs/>
          <w:sz w:val="28"/>
          <w:szCs w:val="28"/>
          <w:lang w:val="uk-UA"/>
        </w:rPr>
        <w:t>.</w:t>
      </w:r>
    </w:p>
    <w:p w:rsidR="009B22EA" w:rsidRPr="00777381" w:rsidRDefault="009B22EA" w:rsidP="00527E87">
      <w:pPr>
        <w:spacing w:after="0" w:line="360" w:lineRule="auto"/>
        <w:ind w:firstLine="709"/>
        <w:jc w:val="both"/>
        <w:rPr>
          <w:rFonts w:ascii="Times New Roman" w:hAnsi="Times New Roman" w:cs="Times New Roman"/>
          <w:sz w:val="28"/>
          <w:szCs w:val="28"/>
          <w:lang w:val="uk-UA"/>
        </w:rPr>
      </w:pPr>
      <w:r w:rsidRPr="00410C8F">
        <w:rPr>
          <w:rFonts w:ascii="Times New Roman" w:hAnsi="Times New Roman" w:cs="Times New Roman"/>
          <w:b/>
          <w:bCs/>
          <w:sz w:val="28"/>
          <w:szCs w:val="28"/>
          <w:lang w:val="uk-UA"/>
        </w:rPr>
        <w:t>Актуальність</w:t>
      </w:r>
      <w:r w:rsidRPr="00410C8F">
        <w:rPr>
          <w:rFonts w:ascii="Times New Roman" w:hAnsi="Times New Roman" w:cs="Times New Roman"/>
          <w:sz w:val="28"/>
          <w:szCs w:val="28"/>
          <w:lang w:val="uk-UA"/>
        </w:rPr>
        <w:t xml:space="preserve"> дослідження</w:t>
      </w:r>
      <w:r w:rsidR="0072695B" w:rsidRPr="00410C8F">
        <w:rPr>
          <w:rFonts w:ascii="Times New Roman" w:hAnsi="Times New Roman" w:cs="Times New Roman"/>
          <w:sz w:val="28"/>
          <w:szCs w:val="28"/>
          <w:lang w:val="uk-UA"/>
        </w:rPr>
        <w:t xml:space="preserve"> </w:t>
      </w:r>
      <w:r w:rsidR="00410C8F" w:rsidRPr="00410C8F">
        <w:rPr>
          <w:rFonts w:ascii="Times New Roman" w:hAnsi="Times New Roman" w:cs="Times New Roman"/>
          <w:sz w:val="28"/>
          <w:szCs w:val="28"/>
          <w:lang w:val="uk-UA"/>
        </w:rPr>
        <w:t>визначається</w:t>
      </w:r>
      <w:r w:rsidR="0072695B" w:rsidRPr="00410C8F">
        <w:rPr>
          <w:rFonts w:ascii="Times New Roman" w:hAnsi="Times New Roman" w:cs="Times New Roman"/>
          <w:sz w:val="28"/>
          <w:szCs w:val="28"/>
          <w:lang w:val="uk-UA"/>
        </w:rPr>
        <w:t xml:space="preserve"> </w:t>
      </w:r>
      <w:r w:rsidR="00410C8F" w:rsidRPr="00410C8F">
        <w:rPr>
          <w:rFonts w:ascii="Times New Roman" w:hAnsi="Times New Roman" w:cs="Times New Roman"/>
          <w:sz w:val="28"/>
          <w:szCs w:val="28"/>
          <w:lang w:val="uk-UA"/>
        </w:rPr>
        <w:t>провідною роллю перек</w:t>
      </w:r>
      <w:r w:rsidR="00410C8F">
        <w:rPr>
          <w:rFonts w:ascii="Times New Roman" w:hAnsi="Times New Roman" w:cs="Times New Roman"/>
          <w:sz w:val="28"/>
          <w:szCs w:val="28"/>
          <w:lang w:val="uk-UA"/>
        </w:rPr>
        <w:t>ладацьких технологій у сучасній</w:t>
      </w:r>
      <w:r w:rsidR="00410C8F" w:rsidRPr="00410C8F">
        <w:rPr>
          <w:rFonts w:ascii="Times New Roman" w:hAnsi="Times New Roman" w:cs="Times New Roman"/>
          <w:sz w:val="28"/>
          <w:szCs w:val="28"/>
          <w:lang w:val="uk-UA"/>
        </w:rPr>
        <w:t xml:space="preserve"> </w:t>
      </w:r>
      <w:r w:rsidR="00410C8F">
        <w:rPr>
          <w:rFonts w:ascii="Times New Roman" w:hAnsi="Times New Roman" w:cs="Times New Roman"/>
          <w:sz w:val="28"/>
          <w:szCs w:val="28"/>
          <w:lang w:val="uk-UA"/>
        </w:rPr>
        <w:t>професійній</w:t>
      </w:r>
      <w:r w:rsidR="00410C8F" w:rsidRPr="00410C8F">
        <w:rPr>
          <w:rFonts w:ascii="Times New Roman" w:hAnsi="Times New Roman" w:cs="Times New Roman"/>
          <w:sz w:val="28"/>
          <w:szCs w:val="28"/>
          <w:lang w:val="uk-UA"/>
        </w:rPr>
        <w:t xml:space="preserve"> діяльності майбутніх перекладачів</w:t>
      </w:r>
      <w:r w:rsidR="00527E87" w:rsidRPr="00410C8F">
        <w:rPr>
          <w:rFonts w:ascii="Times New Roman" w:hAnsi="Times New Roman" w:cs="Times New Roman"/>
          <w:sz w:val="28"/>
          <w:szCs w:val="28"/>
          <w:lang w:val="uk-UA"/>
        </w:rPr>
        <w:t>.</w:t>
      </w:r>
      <w:r w:rsidR="0072695B" w:rsidRPr="00410C8F">
        <w:rPr>
          <w:rFonts w:ascii="Times New Roman" w:hAnsi="Times New Roman" w:cs="Times New Roman"/>
          <w:sz w:val="28"/>
          <w:szCs w:val="28"/>
          <w:lang w:val="uk-UA"/>
        </w:rPr>
        <w:t xml:space="preserve"> </w:t>
      </w:r>
      <w:r w:rsidR="00EA1E1C">
        <w:rPr>
          <w:rFonts w:ascii="Times New Roman" w:hAnsi="Times New Roman" w:cs="Times New Roman"/>
          <w:sz w:val="28"/>
          <w:szCs w:val="28"/>
          <w:lang w:val="uk-UA"/>
        </w:rPr>
        <w:t xml:space="preserve">Практично уві письмові переклади виконуються засобами систем автоматизації перекладу, які у тому числі містять модулі перевірки якості перекладу. </w:t>
      </w:r>
      <w:r w:rsidR="004872CF">
        <w:rPr>
          <w:rFonts w:ascii="Times New Roman" w:hAnsi="Times New Roman" w:cs="Times New Roman"/>
          <w:sz w:val="28"/>
          <w:szCs w:val="28"/>
          <w:lang w:val="uk-UA"/>
        </w:rPr>
        <w:t>Окрім таких інтегрованих модулів, існують і окремі програми перевірки якості перекладу, що являють собою потужні інструменти здатні виконувати перевірки за великою кількістю параметрів, а також дозволяють додавати користувацькі налаштування. Такими програмами активно користуються сучасні перекладацькі компанії та професійні перекладачі, а відтак вони мають стати компонентом фахової під</w:t>
      </w:r>
      <w:r w:rsidR="00777381">
        <w:rPr>
          <w:rFonts w:ascii="Times New Roman" w:hAnsi="Times New Roman" w:cs="Times New Roman"/>
          <w:sz w:val="28"/>
          <w:szCs w:val="28"/>
          <w:lang w:val="uk-UA"/>
        </w:rPr>
        <w:t xml:space="preserve">готовки майбутнього перекладача, що потребує проведення їх вивчення з методичної точки зору із подальшою розробкою методики </w:t>
      </w:r>
      <w:r w:rsidR="00777381" w:rsidRPr="00777381">
        <w:rPr>
          <w:rFonts w:ascii="Times New Roman" w:hAnsi="Times New Roman" w:cs="Times New Roman"/>
          <w:sz w:val="28"/>
          <w:szCs w:val="28"/>
          <w:lang w:val="uk-UA"/>
        </w:rPr>
        <w:t>навчання.</w:t>
      </w:r>
    </w:p>
    <w:p w:rsidR="009B22EA" w:rsidRPr="00E5341D" w:rsidRDefault="009B22EA" w:rsidP="009B22EA">
      <w:pPr>
        <w:spacing w:after="0" w:line="360" w:lineRule="auto"/>
        <w:ind w:firstLine="709"/>
        <w:jc w:val="both"/>
        <w:rPr>
          <w:rFonts w:ascii="Times New Roman" w:hAnsi="Times New Roman" w:cs="Times New Roman"/>
          <w:sz w:val="28"/>
          <w:szCs w:val="28"/>
          <w:lang w:val="uk-UA"/>
        </w:rPr>
      </w:pPr>
      <w:r w:rsidRPr="00E5341D">
        <w:rPr>
          <w:rFonts w:ascii="Times New Roman" w:hAnsi="Times New Roman" w:cs="Times New Roman"/>
          <w:b/>
          <w:bCs/>
          <w:sz w:val="28"/>
          <w:szCs w:val="28"/>
          <w:lang w:val="uk-UA"/>
        </w:rPr>
        <w:t>Об’єктом</w:t>
      </w:r>
      <w:r w:rsidRPr="00E5341D">
        <w:rPr>
          <w:rFonts w:ascii="Times New Roman" w:hAnsi="Times New Roman" w:cs="Times New Roman"/>
          <w:sz w:val="28"/>
          <w:szCs w:val="28"/>
          <w:lang w:val="uk-UA"/>
        </w:rPr>
        <w:t xml:space="preserve"> дослідження є </w:t>
      </w:r>
      <w:r w:rsidR="00E5341D" w:rsidRPr="00E5341D">
        <w:rPr>
          <w:rFonts w:ascii="Times New Roman" w:hAnsi="Times New Roman" w:cs="Times New Roman"/>
          <w:sz w:val="28"/>
          <w:szCs w:val="28"/>
          <w:lang w:val="uk-UA"/>
        </w:rPr>
        <w:t xml:space="preserve">засоби забезпечення якості перекладу </w:t>
      </w:r>
      <w:r w:rsidR="006D6D31" w:rsidRPr="00E5341D">
        <w:rPr>
          <w:rFonts w:ascii="Times New Roman" w:hAnsi="Times New Roman" w:cs="Times New Roman"/>
          <w:sz w:val="28"/>
          <w:szCs w:val="28"/>
          <w:lang w:val="uk-UA"/>
        </w:rPr>
        <w:t>в структурі фахової діяльності перекладача</w:t>
      </w:r>
      <w:r w:rsidRPr="00E5341D">
        <w:rPr>
          <w:rFonts w:ascii="Times New Roman" w:hAnsi="Times New Roman" w:cs="Times New Roman"/>
          <w:sz w:val="28"/>
          <w:szCs w:val="28"/>
          <w:lang w:val="uk-UA"/>
        </w:rPr>
        <w:t xml:space="preserve">. </w:t>
      </w:r>
    </w:p>
    <w:p w:rsidR="009B22EA" w:rsidRPr="00E5341D" w:rsidRDefault="00E5341D" w:rsidP="009B22EA">
      <w:pPr>
        <w:spacing w:after="0" w:line="360" w:lineRule="auto"/>
        <w:ind w:firstLine="709"/>
        <w:jc w:val="both"/>
        <w:rPr>
          <w:rFonts w:ascii="Times New Roman" w:hAnsi="Times New Roman" w:cs="Times New Roman"/>
          <w:sz w:val="28"/>
          <w:szCs w:val="28"/>
          <w:lang w:val="uk-UA"/>
        </w:rPr>
      </w:pPr>
      <w:r w:rsidRPr="00E5341D">
        <w:rPr>
          <w:rFonts w:ascii="Times New Roman" w:hAnsi="Times New Roman" w:cs="Times New Roman"/>
          <w:b/>
          <w:bCs/>
          <w:sz w:val="28"/>
          <w:szCs w:val="28"/>
          <w:lang w:val="uk-UA"/>
        </w:rPr>
        <w:t>Предмет</w:t>
      </w:r>
      <w:r w:rsidR="009B22EA" w:rsidRPr="00E5341D">
        <w:rPr>
          <w:rFonts w:ascii="Times New Roman" w:hAnsi="Times New Roman" w:cs="Times New Roman"/>
          <w:sz w:val="28"/>
          <w:szCs w:val="28"/>
          <w:lang w:val="uk-UA"/>
        </w:rPr>
        <w:t xml:space="preserve"> </w:t>
      </w:r>
      <w:r w:rsidR="00956D01" w:rsidRPr="00E5341D">
        <w:rPr>
          <w:rFonts w:ascii="Times New Roman" w:hAnsi="Times New Roman" w:cs="Times New Roman"/>
          <w:sz w:val="28"/>
          <w:szCs w:val="28"/>
          <w:lang w:val="uk-UA"/>
        </w:rPr>
        <w:t>дослідження</w:t>
      </w:r>
      <w:r w:rsidRPr="00E5341D">
        <w:rPr>
          <w:rFonts w:ascii="Times New Roman" w:hAnsi="Times New Roman" w:cs="Times New Roman"/>
          <w:sz w:val="28"/>
          <w:szCs w:val="28"/>
          <w:lang w:val="uk-UA"/>
        </w:rPr>
        <w:t xml:space="preserve"> полягає у</w:t>
      </w:r>
      <w:r w:rsidR="00527E87" w:rsidRPr="00E5341D">
        <w:rPr>
          <w:rFonts w:ascii="Times New Roman" w:hAnsi="Times New Roman" w:cs="Times New Roman"/>
          <w:sz w:val="28"/>
          <w:szCs w:val="28"/>
          <w:lang w:val="uk-UA"/>
        </w:rPr>
        <w:t xml:space="preserve"> </w:t>
      </w:r>
      <w:r w:rsidRPr="00E5341D">
        <w:rPr>
          <w:rFonts w:ascii="Times New Roman" w:hAnsi="Times New Roman" w:cs="Times New Roman"/>
          <w:sz w:val="28"/>
          <w:szCs w:val="28"/>
          <w:lang w:val="uk-UA"/>
        </w:rPr>
        <w:t>визначенні</w:t>
      </w:r>
      <w:r w:rsidR="006D6D31" w:rsidRPr="00E5341D">
        <w:rPr>
          <w:rFonts w:ascii="Times New Roman" w:hAnsi="Times New Roman" w:cs="Times New Roman"/>
          <w:sz w:val="28"/>
          <w:szCs w:val="28"/>
          <w:lang w:val="uk-UA"/>
        </w:rPr>
        <w:t xml:space="preserve"> теоретичних і методичних засад запровадження </w:t>
      </w:r>
      <w:r w:rsidRPr="00E5341D">
        <w:rPr>
          <w:rFonts w:ascii="Times New Roman" w:hAnsi="Times New Roman" w:cs="Times New Roman"/>
          <w:sz w:val="28"/>
          <w:szCs w:val="28"/>
          <w:lang w:val="uk-UA"/>
        </w:rPr>
        <w:t>засобів забезпечення якості перекладу</w:t>
      </w:r>
      <w:r w:rsidR="006D6D31" w:rsidRPr="00E5341D">
        <w:rPr>
          <w:rFonts w:ascii="Times New Roman" w:hAnsi="Times New Roman" w:cs="Times New Roman"/>
          <w:sz w:val="28"/>
          <w:szCs w:val="28"/>
          <w:lang w:val="uk-UA"/>
        </w:rPr>
        <w:t xml:space="preserve"> до структури фахової підготовки майбутніх перекладачів</w:t>
      </w:r>
      <w:r w:rsidR="009B22EA" w:rsidRPr="00E5341D">
        <w:rPr>
          <w:rFonts w:ascii="Times New Roman" w:hAnsi="Times New Roman" w:cs="Times New Roman"/>
          <w:sz w:val="28"/>
          <w:szCs w:val="28"/>
          <w:lang w:val="uk-UA"/>
        </w:rPr>
        <w:t>.</w:t>
      </w:r>
    </w:p>
    <w:p w:rsidR="009B22EA" w:rsidRPr="00533D6D" w:rsidRDefault="00527E87" w:rsidP="006D6D31">
      <w:pPr>
        <w:spacing w:after="0" w:line="360" w:lineRule="auto"/>
        <w:ind w:firstLine="709"/>
        <w:jc w:val="both"/>
        <w:rPr>
          <w:rFonts w:ascii="Times New Roman" w:hAnsi="Times New Roman" w:cs="Times New Roman"/>
          <w:sz w:val="28"/>
          <w:szCs w:val="28"/>
          <w:lang w:val="uk-UA"/>
        </w:rPr>
      </w:pPr>
      <w:r w:rsidRPr="00533D6D">
        <w:rPr>
          <w:rFonts w:ascii="Times New Roman" w:hAnsi="Times New Roman" w:cs="Times New Roman"/>
          <w:sz w:val="28"/>
          <w:szCs w:val="28"/>
          <w:lang w:val="uk-UA"/>
        </w:rPr>
        <w:t>М</w:t>
      </w:r>
      <w:r w:rsidR="00956D01" w:rsidRPr="00533D6D">
        <w:rPr>
          <w:rFonts w:ascii="Times New Roman" w:hAnsi="Times New Roman" w:cs="Times New Roman"/>
          <w:b/>
          <w:bCs/>
          <w:sz w:val="28"/>
          <w:szCs w:val="28"/>
          <w:lang w:val="uk-UA"/>
        </w:rPr>
        <w:t>ета</w:t>
      </w:r>
      <w:r w:rsidR="009B22EA" w:rsidRPr="00533D6D">
        <w:rPr>
          <w:rFonts w:ascii="Times New Roman" w:hAnsi="Times New Roman" w:cs="Times New Roman"/>
          <w:sz w:val="28"/>
          <w:szCs w:val="28"/>
          <w:lang w:val="uk-UA"/>
        </w:rPr>
        <w:t xml:space="preserve"> дослідження </w:t>
      </w:r>
      <w:r w:rsidRPr="00533D6D">
        <w:rPr>
          <w:rFonts w:ascii="Times New Roman" w:hAnsi="Times New Roman" w:cs="Times New Roman"/>
          <w:sz w:val="28"/>
          <w:szCs w:val="28"/>
          <w:lang w:val="uk-UA"/>
        </w:rPr>
        <w:t xml:space="preserve">полягає </w:t>
      </w:r>
      <w:r w:rsidR="00533D6D" w:rsidRPr="00533D6D">
        <w:rPr>
          <w:rFonts w:ascii="Times New Roman" w:hAnsi="Times New Roman" w:cs="Times New Roman"/>
          <w:sz w:val="28"/>
          <w:szCs w:val="28"/>
          <w:lang w:val="uk-UA"/>
        </w:rPr>
        <w:t>в</w:t>
      </w:r>
      <w:r w:rsidR="006D6D31" w:rsidRPr="00533D6D">
        <w:rPr>
          <w:rFonts w:ascii="Times New Roman" w:hAnsi="Times New Roman" w:cs="Times New Roman"/>
          <w:sz w:val="28"/>
          <w:szCs w:val="28"/>
          <w:lang w:val="uk-UA"/>
        </w:rPr>
        <w:t xml:space="preserve"> обґрунтуванні теоретичних та методичних засад запровадження </w:t>
      </w:r>
      <w:r w:rsidR="00533D6D" w:rsidRPr="00533D6D">
        <w:rPr>
          <w:rFonts w:ascii="Times New Roman" w:hAnsi="Times New Roman" w:cs="Times New Roman"/>
          <w:sz w:val="28"/>
          <w:szCs w:val="28"/>
          <w:lang w:val="uk-UA"/>
        </w:rPr>
        <w:t>засобів забезпечення якості перекладу</w:t>
      </w:r>
      <w:r w:rsidR="006D6D31" w:rsidRPr="00533D6D">
        <w:rPr>
          <w:rFonts w:ascii="Times New Roman" w:hAnsi="Times New Roman" w:cs="Times New Roman"/>
          <w:sz w:val="28"/>
          <w:szCs w:val="28"/>
          <w:lang w:val="uk-UA"/>
        </w:rPr>
        <w:t xml:space="preserve"> до структури фахової підготовки майбутніх перекладачів</w:t>
      </w:r>
      <w:r w:rsidR="009C292B" w:rsidRPr="00533D6D">
        <w:rPr>
          <w:rFonts w:ascii="Times New Roman" w:hAnsi="Times New Roman" w:cs="Times New Roman"/>
          <w:sz w:val="28"/>
          <w:szCs w:val="28"/>
          <w:lang w:val="uk-UA"/>
        </w:rPr>
        <w:t>.</w:t>
      </w:r>
    </w:p>
    <w:p w:rsidR="009B22EA" w:rsidRPr="00533D6D" w:rsidRDefault="009B22EA" w:rsidP="009B22EA">
      <w:pPr>
        <w:spacing w:after="0" w:line="360" w:lineRule="auto"/>
        <w:ind w:firstLine="709"/>
        <w:jc w:val="both"/>
        <w:rPr>
          <w:rFonts w:ascii="Times New Roman" w:hAnsi="Times New Roman" w:cs="Times New Roman"/>
          <w:sz w:val="28"/>
          <w:szCs w:val="28"/>
          <w:lang w:val="uk-UA"/>
        </w:rPr>
      </w:pPr>
      <w:r w:rsidRPr="00533D6D">
        <w:rPr>
          <w:rFonts w:ascii="Times New Roman" w:hAnsi="Times New Roman" w:cs="Times New Roman"/>
          <w:sz w:val="28"/>
          <w:szCs w:val="28"/>
          <w:lang w:val="uk-UA"/>
        </w:rPr>
        <w:t xml:space="preserve">Реалізація </w:t>
      </w:r>
      <w:r w:rsidR="00533D6D" w:rsidRPr="00533D6D">
        <w:rPr>
          <w:rFonts w:ascii="Times New Roman" w:hAnsi="Times New Roman" w:cs="Times New Roman"/>
          <w:sz w:val="28"/>
          <w:szCs w:val="28"/>
          <w:lang w:val="uk-UA"/>
        </w:rPr>
        <w:t>поставленої</w:t>
      </w:r>
      <w:r w:rsidRPr="00533D6D">
        <w:rPr>
          <w:rFonts w:ascii="Times New Roman" w:hAnsi="Times New Roman" w:cs="Times New Roman"/>
          <w:sz w:val="28"/>
          <w:szCs w:val="28"/>
          <w:lang w:val="uk-UA"/>
        </w:rPr>
        <w:t xml:space="preserve"> мети передбачає вирішення </w:t>
      </w:r>
      <w:r w:rsidR="00533D6D" w:rsidRPr="00533D6D">
        <w:rPr>
          <w:rFonts w:ascii="Times New Roman" w:hAnsi="Times New Roman" w:cs="Times New Roman"/>
          <w:sz w:val="28"/>
          <w:szCs w:val="28"/>
          <w:lang w:val="uk-UA"/>
        </w:rPr>
        <w:t>таких</w:t>
      </w:r>
      <w:r w:rsidRPr="00533D6D">
        <w:rPr>
          <w:rFonts w:ascii="Times New Roman" w:hAnsi="Times New Roman" w:cs="Times New Roman"/>
          <w:sz w:val="28"/>
          <w:szCs w:val="28"/>
          <w:lang w:val="uk-UA"/>
        </w:rPr>
        <w:t xml:space="preserve"> </w:t>
      </w:r>
      <w:r w:rsidRPr="00533D6D">
        <w:rPr>
          <w:rFonts w:ascii="Times New Roman" w:hAnsi="Times New Roman" w:cs="Times New Roman"/>
          <w:b/>
          <w:sz w:val="28"/>
          <w:szCs w:val="28"/>
          <w:lang w:val="uk-UA"/>
        </w:rPr>
        <w:t>завдань</w:t>
      </w:r>
      <w:r w:rsidRPr="00533D6D">
        <w:rPr>
          <w:rFonts w:ascii="Times New Roman" w:hAnsi="Times New Roman" w:cs="Times New Roman"/>
          <w:sz w:val="28"/>
          <w:szCs w:val="28"/>
          <w:lang w:val="uk-UA"/>
        </w:rPr>
        <w:t>:</w:t>
      </w:r>
    </w:p>
    <w:p w:rsidR="009B22EA" w:rsidRPr="00533D6D" w:rsidRDefault="00533D6D" w:rsidP="009B22EA">
      <w:pPr>
        <w:numPr>
          <w:ilvl w:val="0"/>
          <w:numId w:val="19"/>
        </w:numPr>
        <w:spacing w:after="0" w:line="360" w:lineRule="auto"/>
        <w:contextualSpacing/>
        <w:jc w:val="both"/>
        <w:rPr>
          <w:rFonts w:ascii="Times New Roman" w:hAnsi="Times New Roman" w:cs="Times New Roman"/>
          <w:sz w:val="28"/>
          <w:szCs w:val="28"/>
          <w:lang w:val="uk-UA"/>
        </w:rPr>
      </w:pPr>
      <w:r w:rsidRPr="00533D6D">
        <w:rPr>
          <w:rFonts w:ascii="Times New Roman" w:hAnsi="Times New Roman" w:cs="Times New Roman"/>
          <w:sz w:val="28"/>
          <w:szCs w:val="28"/>
          <w:lang w:val="uk-UA"/>
        </w:rPr>
        <w:t>проведення аналізу</w:t>
      </w:r>
      <w:r w:rsidR="00EC13C1" w:rsidRPr="00533D6D">
        <w:rPr>
          <w:rFonts w:ascii="Times New Roman" w:hAnsi="Times New Roman" w:cs="Times New Roman"/>
          <w:sz w:val="28"/>
          <w:szCs w:val="28"/>
          <w:lang w:val="uk-UA"/>
        </w:rPr>
        <w:t xml:space="preserve"> </w:t>
      </w:r>
      <w:r w:rsidRPr="00533D6D">
        <w:rPr>
          <w:rFonts w:ascii="Times New Roman" w:hAnsi="Times New Roman" w:cs="Times New Roman"/>
          <w:sz w:val="28"/>
          <w:szCs w:val="28"/>
          <w:lang w:val="uk-UA"/>
        </w:rPr>
        <w:t>сучасного</w:t>
      </w:r>
      <w:r w:rsidR="00EC13C1" w:rsidRPr="00533D6D">
        <w:rPr>
          <w:rFonts w:ascii="Times New Roman" w:hAnsi="Times New Roman" w:cs="Times New Roman"/>
          <w:sz w:val="28"/>
          <w:szCs w:val="28"/>
          <w:lang w:val="uk-UA"/>
        </w:rPr>
        <w:t xml:space="preserve"> </w:t>
      </w:r>
      <w:r w:rsidRPr="00533D6D">
        <w:rPr>
          <w:rFonts w:ascii="Times New Roman" w:hAnsi="Times New Roman" w:cs="Times New Roman"/>
          <w:sz w:val="28"/>
          <w:szCs w:val="28"/>
          <w:lang w:val="uk-UA"/>
        </w:rPr>
        <w:t>рин</w:t>
      </w:r>
      <w:r w:rsidR="00EC13C1" w:rsidRPr="00533D6D">
        <w:rPr>
          <w:rFonts w:ascii="Times New Roman" w:hAnsi="Times New Roman" w:cs="Times New Roman"/>
          <w:sz w:val="28"/>
          <w:szCs w:val="28"/>
          <w:lang w:val="uk-UA"/>
        </w:rPr>
        <w:t>к</w:t>
      </w:r>
      <w:r w:rsidRPr="00533D6D">
        <w:rPr>
          <w:rFonts w:ascii="Times New Roman" w:hAnsi="Times New Roman" w:cs="Times New Roman"/>
          <w:sz w:val="28"/>
          <w:szCs w:val="28"/>
          <w:lang w:val="uk-UA"/>
        </w:rPr>
        <w:t>у</w:t>
      </w:r>
      <w:r w:rsidR="006D6D31" w:rsidRPr="00533D6D">
        <w:rPr>
          <w:rFonts w:ascii="Times New Roman" w:hAnsi="Times New Roman" w:cs="Times New Roman"/>
          <w:sz w:val="28"/>
          <w:szCs w:val="28"/>
          <w:lang w:val="uk-UA"/>
        </w:rPr>
        <w:t xml:space="preserve"> послуг </w:t>
      </w:r>
      <w:r w:rsidRPr="00533D6D">
        <w:rPr>
          <w:rFonts w:ascii="Times New Roman" w:hAnsi="Times New Roman" w:cs="Times New Roman"/>
          <w:sz w:val="28"/>
          <w:szCs w:val="28"/>
          <w:lang w:val="uk-UA"/>
        </w:rPr>
        <w:t xml:space="preserve">з перекладу </w:t>
      </w:r>
      <w:r w:rsidR="006D6D31" w:rsidRPr="00533D6D">
        <w:rPr>
          <w:rFonts w:ascii="Times New Roman" w:hAnsi="Times New Roman" w:cs="Times New Roman"/>
          <w:sz w:val="28"/>
          <w:szCs w:val="28"/>
          <w:lang w:val="uk-UA"/>
        </w:rPr>
        <w:t xml:space="preserve">з метою </w:t>
      </w:r>
      <w:r w:rsidRPr="00533D6D">
        <w:rPr>
          <w:rFonts w:ascii="Times New Roman" w:hAnsi="Times New Roman" w:cs="Times New Roman"/>
          <w:sz w:val="28"/>
          <w:szCs w:val="28"/>
          <w:lang w:val="uk-UA"/>
        </w:rPr>
        <w:t>встановлення</w:t>
      </w:r>
      <w:r w:rsidR="006D6D31" w:rsidRPr="00533D6D">
        <w:rPr>
          <w:rFonts w:ascii="Times New Roman" w:hAnsi="Times New Roman" w:cs="Times New Roman"/>
          <w:sz w:val="28"/>
          <w:szCs w:val="28"/>
          <w:lang w:val="uk-UA"/>
        </w:rPr>
        <w:t xml:space="preserve"> основних тенденцій та вимог</w:t>
      </w:r>
      <w:r w:rsidRPr="00533D6D">
        <w:rPr>
          <w:rFonts w:ascii="Times New Roman" w:hAnsi="Times New Roman" w:cs="Times New Roman"/>
          <w:sz w:val="28"/>
          <w:szCs w:val="28"/>
          <w:lang w:val="uk-UA"/>
        </w:rPr>
        <w:t xml:space="preserve"> до забезпечення якості перекладу</w:t>
      </w:r>
      <w:r w:rsidR="009B22EA" w:rsidRPr="00533D6D">
        <w:rPr>
          <w:rFonts w:ascii="Times New Roman" w:hAnsi="Times New Roman" w:cs="Times New Roman"/>
          <w:sz w:val="28"/>
          <w:szCs w:val="28"/>
          <w:lang w:val="uk-UA"/>
        </w:rPr>
        <w:t>;</w:t>
      </w:r>
    </w:p>
    <w:p w:rsidR="009B22EA" w:rsidRPr="00533D6D" w:rsidRDefault="00533D6D" w:rsidP="009B22EA">
      <w:pPr>
        <w:numPr>
          <w:ilvl w:val="0"/>
          <w:numId w:val="19"/>
        </w:numPr>
        <w:spacing w:after="0" w:line="360" w:lineRule="auto"/>
        <w:contextualSpacing/>
        <w:jc w:val="both"/>
        <w:rPr>
          <w:rFonts w:ascii="Times New Roman" w:hAnsi="Times New Roman" w:cs="Times New Roman"/>
          <w:sz w:val="28"/>
          <w:szCs w:val="28"/>
          <w:lang w:val="uk-UA"/>
        </w:rPr>
      </w:pPr>
      <w:r w:rsidRPr="00533D6D">
        <w:rPr>
          <w:rFonts w:ascii="Times New Roman" w:hAnsi="Times New Roman" w:cs="Times New Roman"/>
          <w:sz w:val="28"/>
          <w:szCs w:val="28"/>
          <w:lang w:val="uk-UA"/>
        </w:rPr>
        <w:lastRenderedPageBreak/>
        <w:t xml:space="preserve">проведення </w:t>
      </w:r>
      <w:r w:rsidR="002B0510" w:rsidRPr="00533D6D">
        <w:rPr>
          <w:rFonts w:ascii="Times New Roman" w:hAnsi="Times New Roman" w:cs="Times New Roman"/>
          <w:sz w:val="28"/>
          <w:szCs w:val="28"/>
          <w:lang w:val="uk-UA"/>
        </w:rPr>
        <w:t>аналіз</w:t>
      </w:r>
      <w:r w:rsidRPr="00533D6D">
        <w:rPr>
          <w:rFonts w:ascii="Times New Roman" w:hAnsi="Times New Roman" w:cs="Times New Roman"/>
          <w:sz w:val="28"/>
          <w:szCs w:val="28"/>
          <w:lang w:val="uk-UA"/>
        </w:rPr>
        <w:t>у</w:t>
      </w:r>
      <w:r w:rsidR="002B0510" w:rsidRPr="00533D6D">
        <w:rPr>
          <w:rFonts w:ascii="Times New Roman" w:hAnsi="Times New Roman" w:cs="Times New Roman"/>
          <w:sz w:val="28"/>
          <w:szCs w:val="28"/>
          <w:lang w:val="uk-UA"/>
        </w:rPr>
        <w:t xml:space="preserve"> </w:t>
      </w:r>
      <w:r w:rsidRPr="00533D6D">
        <w:rPr>
          <w:rFonts w:ascii="Times New Roman" w:hAnsi="Times New Roman" w:cs="Times New Roman"/>
          <w:sz w:val="28"/>
          <w:szCs w:val="28"/>
          <w:lang w:val="uk-UA"/>
        </w:rPr>
        <w:t>змісту понять</w:t>
      </w:r>
      <w:r w:rsidR="00EC13C1" w:rsidRPr="00533D6D">
        <w:rPr>
          <w:rFonts w:ascii="Times New Roman" w:hAnsi="Times New Roman" w:cs="Times New Roman"/>
          <w:sz w:val="28"/>
          <w:szCs w:val="28"/>
          <w:lang w:val="uk-UA"/>
        </w:rPr>
        <w:t xml:space="preserve"> «</w:t>
      </w:r>
      <w:r w:rsidRPr="00533D6D">
        <w:rPr>
          <w:rFonts w:ascii="Times New Roman" w:hAnsi="Times New Roman" w:cs="Times New Roman"/>
          <w:sz w:val="28"/>
          <w:lang w:val="uk-UA"/>
        </w:rPr>
        <w:t>якість перекладу</w:t>
      </w:r>
      <w:r w:rsidR="00EC13C1" w:rsidRPr="00533D6D">
        <w:rPr>
          <w:rFonts w:ascii="Times New Roman" w:hAnsi="Times New Roman" w:cs="Times New Roman"/>
          <w:sz w:val="28"/>
          <w:szCs w:val="28"/>
          <w:lang w:val="uk-UA"/>
        </w:rPr>
        <w:t xml:space="preserve">» </w:t>
      </w:r>
      <w:r w:rsidRPr="00533D6D">
        <w:rPr>
          <w:rFonts w:ascii="Times New Roman" w:hAnsi="Times New Roman" w:cs="Times New Roman"/>
          <w:sz w:val="28"/>
          <w:szCs w:val="28"/>
          <w:lang w:val="uk-UA"/>
        </w:rPr>
        <w:t xml:space="preserve">та «програми забезпечення якості перекладу» </w:t>
      </w:r>
      <w:r w:rsidR="00EC13C1" w:rsidRPr="00533D6D">
        <w:rPr>
          <w:rFonts w:ascii="Times New Roman" w:hAnsi="Times New Roman" w:cs="Times New Roman"/>
          <w:sz w:val="28"/>
          <w:szCs w:val="28"/>
          <w:lang w:val="uk-UA"/>
        </w:rPr>
        <w:t xml:space="preserve">та встановити їх місце </w:t>
      </w:r>
      <w:r w:rsidRPr="00533D6D">
        <w:rPr>
          <w:rFonts w:ascii="Times New Roman" w:hAnsi="Times New Roman" w:cs="Times New Roman"/>
          <w:sz w:val="28"/>
          <w:szCs w:val="28"/>
          <w:lang w:val="uk-UA"/>
        </w:rPr>
        <w:t xml:space="preserve">та роль </w:t>
      </w:r>
      <w:r w:rsidR="00EC13C1" w:rsidRPr="00533D6D">
        <w:rPr>
          <w:rFonts w:ascii="Times New Roman" w:hAnsi="Times New Roman" w:cs="Times New Roman"/>
          <w:sz w:val="28"/>
          <w:szCs w:val="28"/>
          <w:lang w:val="uk-UA"/>
        </w:rPr>
        <w:t>у структурі</w:t>
      </w:r>
      <w:r w:rsidRPr="00533D6D">
        <w:rPr>
          <w:rFonts w:ascii="Times New Roman" w:hAnsi="Times New Roman" w:cs="Times New Roman"/>
          <w:sz w:val="28"/>
          <w:szCs w:val="28"/>
          <w:lang w:val="uk-UA"/>
        </w:rPr>
        <w:t xml:space="preserve"> професійної</w:t>
      </w:r>
      <w:r w:rsidR="00EC13C1" w:rsidRPr="00533D6D">
        <w:rPr>
          <w:rFonts w:ascii="Times New Roman" w:hAnsi="Times New Roman" w:cs="Times New Roman"/>
          <w:sz w:val="28"/>
          <w:szCs w:val="28"/>
          <w:lang w:val="uk-UA"/>
        </w:rPr>
        <w:t xml:space="preserve"> підготовки майбутніх перекладачів</w:t>
      </w:r>
      <w:r w:rsidR="009B22EA" w:rsidRPr="00533D6D">
        <w:rPr>
          <w:rFonts w:ascii="Times New Roman" w:hAnsi="Times New Roman" w:cs="Times New Roman"/>
          <w:sz w:val="28"/>
          <w:szCs w:val="28"/>
          <w:lang w:val="uk-UA"/>
        </w:rPr>
        <w:t>;</w:t>
      </w:r>
    </w:p>
    <w:p w:rsidR="009B22EA" w:rsidRPr="00533D6D" w:rsidRDefault="00533D6D" w:rsidP="009B22EA">
      <w:pPr>
        <w:numPr>
          <w:ilvl w:val="0"/>
          <w:numId w:val="19"/>
        </w:numPr>
        <w:spacing w:after="0" w:line="360" w:lineRule="auto"/>
        <w:contextualSpacing/>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надання</w:t>
      </w:r>
      <w:r w:rsidRPr="00533D6D">
        <w:rPr>
          <w:rFonts w:ascii="Times New Roman" w:eastAsia="Times New Roman" w:hAnsi="Times New Roman" w:cs="Times New Roman"/>
          <w:sz w:val="28"/>
          <w:szCs w:val="28"/>
          <w:lang w:val="uk-UA" w:eastAsia="ru-RU"/>
        </w:rPr>
        <w:t xml:space="preserve"> опис</w:t>
      </w:r>
      <w:r>
        <w:rPr>
          <w:rFonts w:ascii="Times New Roman" w:eastAsia="Times New Roman" w:hAnsi="Times New Roman" w:cs="Times New Roman"/>
          <w:sz w:val="28"/>
          <w:szCs w:val="28"/>
          <w:lang w:val="uk-UA" w:eastAsia="ru-RU"/>
        </w:rPr>
        <w:t>у</w:t>
      </w:r>
      <w:r w:rsidRPr="00533D6D">
        <w:rPr>
          <w:rFonts w:ascii="Times New Roman" w:eastAsia="Times New Roman" w:hAnsi="Times New Roman" w:cs="Times New Roman"/>
          <w:sz w:val="28"/>
          <w:szCs w:val="28"/>
          <w:lang w:val="uk-UA" w:eastAsia="ru-RU"/>
        </w:rPr>
        <w:t xml:space="preserve"> засобів забезпечення якості </w:t>
      </w:r>
      <w:r w:rsidR="00EC13C1" w:rsidRPr="00533D6D">
        <w:rPr>
          <w:rFonts w:ascii="Times New Roman" w:hAnsi="Times New Roman" w:cs="Times New Roman"/>
          <w:sz w:val="28"/>
          <w:lang w:val="uk-UA"/>
        </w:rPr>
        <w:t>перекладу</w:t>
      </w:r>
      <w:r w:rsidRPr="00533D6D">
        <w:rPr>
          <w:rFonts w:ascii="Times New Roman" w:hAnsi="Times New Roman" w:cs="Times New Roman"/>
          <w:sz w:val="28"/>
          <w:lang w:val="uk-UA"/>
        </w:rPr>
        <w:t xml:space="preserve"> з метою встановлення провідних програм із забезпечення якості перекладу</w:t>
      </w:r>
      <w:r w:rsidR="009B22EA" w:rsidRPr="00533D6D">
        <w:rPr>
          <w:rFonts w:ascii="Times New Roman" w:hAnsi="Times New Roman" w:cs="Times New Roman"/>
          <w:sz w:val="28"/>
          <w:szCs w:val="28"/>
          <w:lang w:val="uk-UA"/>
        </w:rPr>
        <w:t>;</w:t>
      </w:r>
    </w:p>
    <w:p w:rsidR="002B0510" w:rsidRPr="00533D6D" w:rsidRDefault="009B4808" w:rsidP="009B22EA">
      <w:pPr>
        <w:numPr>
          <w:ilvl w:val="0"/>
          <w:numId w:val="19"/>
        </w:num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встановлення методичних основи</w:t>
      </w:r>
      <w:r w:rsidRPr="00BE6054">
        <w:rPr>
          <w:rFonts w:ascii="Times New Roman" w:hAnsi="Times New Roman" w:cs="Times New Roman"/>
          <w:sz w:val="28"/>
          <w:szCs w:val="28"/>
          <w:lang w:val="uk-UA"/>
        </w:rPr>
        <w:t xml:space="preserve"> навчання майбутніх перекладачів із фокусом на забезпеченні якості</w:t>
      </w:r>
      <w:r w:rsidR="002B0510" w:rsidRPr="00533D6D">
        <w:rPr>
          <w:rFonts w:ascii="Times New Roman" w:hAnsi="Times New Roman" w:cs="Times New Roman"/>
          <w:sz w:val="28"/>
          <w:szCs w:val="28"/>
          <w:lang w:val="uk-UA"/>
        </w:rPr>
        <w:t>;</w:t>
      </w:r>
    </w:p>
    <w:p w:rsidR="008A6098" w:rsidRPr="00533D6D" w:rsidRDefault="00533D6D" w:rsidP="009B22EA">
      <w:pPr>
        <w:numPr>
          <w:ilvl w:val="0"/>
          <w:numId w:val="19"/>
        </w:numPr>
        <w:spacing w:after="0" w:line="360" w:lineRule="auto"/>
        <w:contextualSpacing/>
        <w:jc w:val="both"/>
        <w:rPr>
          <w:rFonts w:ascii="Times New Roman" w:hAnsi="Times New Roman" w:cs="Times New Roman"/>
          <w:sz w:val="28"/>
          <w:szCs w:val="28"/>
          <w:lang w:val="uk-UA"/>
        </w:rPr>
      </w:pPr>
      <w:r w:rsidRPr="00533D6D">
        <w:rPr>
          <w:rFonts w:ascii="Times New Roman" w:hAnsi="Times New Roman" w:cs="Times New Roman"/>
          <w:sz w:val="28"/>
          <w:szCs w:val="28"/>
          <w:lang w:val="uk-UA"/>
        </w:rPr>
        <w:t>надання обґрунтування</w:t>
      </w:r>
      <w:r w:rsidR="00EC13C1" w:rsidRPr="00533D6D">
        <w:rPr>
          <w:rFonts w:ascii="Times New Roman" w:hAnsi="Times New Roman" w:cs="Times New Roman"/>
          <w:sz w:val="28"/>
          <w:szCs w:val="28"/>
          <w:lang w:val="uk-UA"/>
        </w:rPr>
        <w:t xml:space="preserve"> проект курсу з </w:t>
      </w:r>
      <w:r w:rsidRPr="00533D6D">
        <w:rPr>
          <w:rFonts w:ascii="Times New Roman" w:hAnsi="Times New Roman" w:cs="Times New Roman"/>
          <w:sz w:val="28"/>
          <w:lang w:val="uk-UA"/>
        </w:rPr>
        <w:t>засобів забезпечення якості</w:t>
      </w:r>
      <w:r w:rsidR="00EC13C1" w:rsidRPr="00533D6D">
        <w:rPr>
          <w:rFonts w:ascii="Times New Roman" w:hAnsi="Times New Roman" w:cs="Times New Roman"/>
          <w:sz w:val="28"/>
          <w:szCs w:val="28"/>
          <w:lang w:val="uk-UA"/>
        </w:rPr>
        <w:t xml:space="preserve"> для майбутніх перекладачів</w:t>
      </w:r>
      <w:r w:rsidR="000C4CC0">
        <w:rPr>
          <w:rFonts w:ascii="Times New Roman" w:hAnsi="Times New Roman" w:cs="Times New Roman"/>
          <w:sz w:val="28"/>
          <w:lang w:val="uk-UA"/>
        </w:rPr>
        <w:t>.</w:t>
      </w:r>
    </w:p>
    <w:p w:rsidR="004A64CF" w:rsidRPr="00A41540" w:rsidRDefault="004A64CF" w:rsidP="009B22EA">
      <w:pPr>
        <w:spacing w:after="0" w:line="360" w:lineRule="auto"/>
        <w:ind w:firstLine="720"/>
        <w:jc w:val="both"/>
        <w:rPr>
          <w:rFonts w:ascii="Times New Roman" w:hAnsi="Times New Roman" w:cs="Times New Roman"/>
          <w:sz w:val="28"/>
          <w:lang w:val="uk-UA"/>
        </w:rPr>
      </w:pPr>
      <w:r w:rsidRPr="00A41540">
        <w:rPr>
          <w:rFonts w:ascii="Times New Roman" w:hAnsi="Times New Roman" w:cs="Times New Roman"/>
          <w:sz w:val="28"/>
          <w:szCs w:val="28"/>
          <w:lang w:val="uk-UA"/>
        </w:rPr>
        <w:t>П</w:t>
      </w:r>
      <w:r w:rsidR="00A41540" w:rsidRPr="00A41540">
        <w:rPr>
          <w:rFonts w:ascii="Times New Roman" w:hAnsi="Times New Roman" w:cs="Times New Roman"/>
          <w:sz w:val="28"/>
          <w:szCs w:val="28"/>
          <w:lang w:val="uk-UA"/>
        </w:rPr>
        <w:t>редмет дослідження, його мета і</w:t>
      </w:r>
      <w:r w:rsidRPr="00A41540">
        <w:rPr>
          <w:rFonts w:ascii="Times New Roman" w:hAnsi="Times New Roman" w:cs="Times New Roman"/>
          <w:sz w:val="28"/>
          <w:szCs w:val="28"/>
          <w:lang w:val="uk-UA"/>
        </w:rPr>
        <w:t xml:space="preserve"> завдання зумовили використання</w:t>
      </w:r>
      <w:r w:rsidRPr="00A41540">
        <w:rPr>
          <w:rFonts w:ascii="Times New Roman" w:hAnsi="Times New Roman" w:cs="Times New Roman"/>
          <w:sz w:val="28"/>
          <w:lang w:val="uk-UA"/>
        </w:rPr>
        <w:t xml:space="preserve"> </w:t>
      </w:r>
      <w:r w:rsidR="00EC13C1" w:rsidRPr="00A41540">
        <w:rPr>
          <w:rFonts w:ascii="Times New Roman" w:hAnsi="Times New Roman" w:cs="Times New Roman"/>
          <w:sz w:val="28"/>
          <w:lang w:val="uk-UA"/>
        </w:rPr>
        <w:t>низки теоретичних</w:t>
      </w:r>
      <w:r w:rsidRPr="00A41540">
        <w:rPr>
          <w:rFonts w:ascii="Times New Roman" w:hAnsi="Times New Roman" w:cs="Times New Roman"/>
          <w:sz w:val="28"/>
          <w:lang w:val="uk-UA"/>
        </w:rPr>
        <w:t xml:space="preserve"> </w:t>
      </w:r>
      <w:r w:rsidRPr="00A41540">
        <w:rPr>
          <w:rFonts w:ascii="Times New Roman" w:hAnsi="Times New Roman" w:cs="Times New Roman"/>
          <w:b/>
          <w:sz w:val="28"/>
          <w:lang w:val="uk-UA"/>
        </w:rPr>
        <w:t>методів</w:t>
      </w:r>
      <w:r w:rsidR="008B3689" w:rsidRPr="00A41540">
        <w:rPr>
          <w:rFonts w:ascii="Times New Roman" w:hAnsi="Times New Roman" w:cs="Times New Roman"/>
          <w:sz w:val="28"/>
          <w:lang w:val="uk-UA"/>
        </w:rPr>
        <w:t xml:space="preserve">, а саме: </w:t>
      </w:r>
      <w:r w:rsidR="00A41540" w:rsidRPr="00A41540">
        <w:rPr>
          <w:rFonts w:ascii="Times New Roman" w:hAnsi="Times New Roman" w:cs="Times New Roman"/>
          <w:i/>
          <w:sz w:val="28"/>
          <w:szCs w:val="28"/>
          <w:lang w:val="uk-UA"/>
        </w:rPr>
        <w:t>вивчення</w:t>
      </w:r>
      <w:r w:rsidR="00A41540" w:rsidRPr="00A41540">
        <w:rPr>
          <w:rFonts w:ascii="Times New Roman" w:hAnsi="Times New Roman" w:cs="Times New Roman"/>
          <w:sz w:val="28"/>
          <w:szCs w:val="28"/>
          <w:lang w:val="uk-UA"/>
        </w:rPr>
        <w:t xml:space="preserve"> вітчизняної та зарубіжної теоретичної літератури з </w:t>
      </w:r>
      <w:proofErr w:type="spellStart"/>
      <w:r w:rsidR="00A41540" w:rsidRPr="00A41540">
        <w:rPr>
          <w:rFonts w:ascii="Times New Roman" w:hAnsi="Times New Roman" w:cs="Times New Roman"/>
          <w:sz w:val="28"/>
          <w:szCs w:val="28"/>
          <w:lang w:val="uk-UA"/>
        </w:rPr>
        <w:t>перекладознавства</w:t>
      </w:r>
      <w:proofErr w:type="spellEnd"/>
      <w:r w:rsidR="00A41540" w:rsidRPr="00A41540">
        <w:rPr>
          <w:rFonts w:ascii="Times New Roman" w:hAnsi="Times New Roman" w:cs="Times New Roman"/>
          <w:sz w:val="28"/>
          <w:szCs w:val="28"/>
          <w:lang w:val="uk-UA"/>
        </w:rPr>
        <w:t xml:space="preserve">, лінгвістики та методики з метою встановлення вимог ринку перекладацьких послуг в аспекті забезпечення якості перекладу, змісту </w:t>
      </w:r>
      <w:proofErr w:type="spellStart"/>
      <w:r w:rsidR="00A41540" w:rsidRPr="00A41540">
        <w:rPr>
          <w:rFonts w:ascii="Times New Roman" w:hAnsi="Times New Roman" w:cs="Times New Roman"/>
          <w:sz w:val="28"/>
          <w:szCs w:val="28"/>
          <w:lang w:val="uk-UA"/>
        </w:rPr>
        <w:t>поняння</w:t>
      </w:r>
      <w:proofErr w:type="spellEnd"/>
      <w:r w:rsidR="00A41540" w:rsidRPr="00A41540">
        <w:rPr>
          <w:rFonts w:ascii="Times New Roman" w:hAnsi="Times New Roman" w:cs="Times New Roman"/>
          <w:sz w:val="28"/>
          <w:szCs w:val="28"/>
          <w:lang w:val="uk-UA"/>
        </w:rPr>
        <w:t xml:space="preserve"> «програми забезпечення якості перекладу» і класифікації таких програм; </w:t>
      </w:r>
      <w:r w:rsidR="00A41540" w:rsidRPr="00A41540">
        <w:rPr>
          <w:rFonts w:ascii="Times New Roman" w:hAnsi="Times New Roman" w:cs="Times New Roman"/>
          <w:i/>
          <w:sz w:val="28"/>
          <w:szCs w:val="28"/>
          <w:lang w:val="uk-UA"/>
        </w:rPr>
        <w:t>аналіз</w:t>
      </w:r>
      <w:r w:rsidR="00A41540" w:rsidRPr="00A41540">
        <w:rPr>
          <w:rFonts w:ascii="Times New Roman" w:hAnsi="Times New Roman" w:cs="Times New Roman"/>
          <w:sz w:val="28"/>
          <w:szCs w:val="28"/>
          <w:lang w:val="uk-UA"/>
        </w:rPr>
        <w:t xml:space="preserve"> практики навчання засобів забезпечення якості перекладу</w:t>
      </w:r>
      <w:r w:rsidR="00A41540" w:rsidRPr="00A41540">
        <w:rPr>
          <w:rFonts w:ascii="Times New Roman" w:hAnsi="Times New Roman" w:cs="Times New Roman"/>
          <w:spacing w:val="-4"/>
          <w:kern w:val="2"/>
          <w:sz w:val="28"/>
          <w:szCs w:val="28"/>
          <w:lang w:val="uk-UA"/>
        </w:rPr>
        <w:t xml:space="preserve"> у майбутніх перекладачів у процесі професійної підготовки</w:t>
      </w:r>
      <w:r w:rsidR="00A41540" w:rsidRPr="00A41540">
        <w:rPr>
          <w:rFonts w:ascii="Times New Roman" w:hAnsi="Times New Roman" w:cs="Times New Roman"/>
          <w:sz w:val="28"/>
          <w:szCs w:val="28"/>
          <w:lang w:val="uk-UA"/>
        </w:rPr>
        <w:t xml:space="preserve">; </w:t>
      </w:r>
      <w:r w:rsidR="00EC13C1" w:rsidRPr="00A41540">
        <w:rPr>
          <w:rFonts w:ascii="Times New Roman" w:hAnsi="Times New Roman" w:cs="Times New Roman"/>
          <w:i/>
          <w:sz w:val="28"/>
          <w:szCs w:val="28"/>
          <w:lang w:val="uk-UA"/>
        </w:rPr>
        <w:t>метод моделювання</w:t>
      </w:r>
      <w:r w:rsidR="00EC13C1" w:rsidRPr="00A41540">
        <w:rPr>
          <w:rFonts w:ascii="Times New Roman" w:hAnsi="Times New Roman" w:cs="Times New Roman"/>
          <w:sz w:val="28"/>
          <w:szCs w:val="28"/>
          <w:lang w:val="uk-UA"/>
        </w:rPr>
        <w:t xml:space="preserve">, </w:t>
      </w:r>
      <w:r w:rsidR="00A41540" w:rsidRPr="00A41540">
        <w:rPr>
          <w:rFonts w:ascii="Times New Roman" w:hAnsi="Times New Roman" w:cs="Times New Roman"/>
          <w:sz w:val="28"/>
          <w:szCs w:val="28"/>
          <w:lang w:val="uk-UA"/>
        </w:rPr>
        <w:t>завдяки якому було розроблено гіпотетичний</w:t>
      </w:r>
      <w:r w:rsidR="00EC13C1" w:rsidRPr="00A41540">
        <w:rPr>
          <w:rFonts w:ascii="Times New Roman" w:hAnsi="Times New Roman" w:cs="Times New Roman"/>
          <w:sz w:val="28"/>
          <w:szCs w:val="28"/>
          <w:lang w:val="uk-UA"/>
        </w:rPr>
        <w:t xml:space="preserve"> </w:t>
      </w:r>
      <w:r w:rsidR="00D73516" w:rsidRPr="00A41540">
        <w:rPr>
          <w:rFonts w:ascii="Times New Roman" w:hAnsi="Times New Roman" w:cs="Times New Roman"/>
          <w:sz w:val="28"/>
          <w:szCs w:val="28"/>
          <w:lang w:val="uk-UA"/>
        </w:rPr>
        <w:t xml:space="preserve">проект курсу з </w:t>
      </w:r>
      <w:r w:rsidR="00A41540" w:rsidRPr="00A41540">
        <w:rPr>
          <w:rFonts w:ascii="Times New Roman" w:hAnsi="Times New Roman" w:cs="Times New Roman"/>
          <w:sz w:val="28"/>
          <w:lang w:val="uk-UA"/>
        </w:rPr>
        <w:t>засобів забезпечення якості</w:t>
      </w:r>
      <w:r w:rsidR="00D73516" w:rsidRPr="00A41540">
        <w:rPr>
          <w:rFonts w:ascii="Times New Roman" w:hAnsi="Times New Roman" w:cs="Times New Roman"/>
          <w:sz w:val="28"/>
          <w:szCs w:val="28"/>
          <w:lang w:val="uk-UA"/>
        </w:rPr>
        <w:t xml:space="preserve"> для майбутніх перекладачів</w:t>
      </w:r>
      <w:r w:rsidR="008B3689" w:rsidRPr="00A41540">
        <w:rPr>
          <w:rFonts w:ascii="Times New Roman" w:hAnsi="Times New Roman" w:cs="Times New Roman"/>
          <w:sz w:val="28"/>
          <w:szCs w:val="28"/>
          <w:lang w:val="uk-UA"/>
        </w:rPr>
        <w:t>.</w:t>
      </w:r>
    </w:p>
    <w:p w:rsidR="009B22EA" w:rsidRPr="00FD45DD" w:rsidRDefault="009B22EA" w:rsidP="009B22EA">
      <w:pPr>
        <w:spacing w:after="0" w:line="360" w:lineRule="auto"/>
        <w:ind w:firstLine="720"/>
        <w:contextualSpacing/>
        <w:jc w:val="both"/>
        <w:rPr>
          <w:rFonts w:ascii="Times New Roman" w:hAnsi="Times New Roman" w:cs="Times New Roman"/>
          <w:b/>
          <w:sz w:val="28"/>
          <w:lang w:val="uk-UA"/>
        </w:rPr>
      </w:pPr>
      <w:r w:rsidRPr="00FD45DD">
        <w:rPr>
          <w:rFonts w:ascii="Times New Roman" w:hAnsi="Times New Roman" w:cs="Times New Roman"/>
          <w:b/>
          <w:sz w:val="28"/>
          <w:lang w:val="uk-UA"/>
        </w:rPr>
        <w:t>П</w:t>
      </w:r>
      <w:proofErr w:type="spellStart"/>
      <w:r w:rsidRPr="00FD45DD">
        <w:rPr>
          <w:rFonts w:ascii="Times New Roman" w:hAnsi="Times New Roman" w:cs="Times New Roman"/>
          <w:b/>
          <w:sz w:val="28"/>
        </w:rPr>
        <w:t>оложення</w:t>
      </w:r>
      <w:proofErr w:type="spellEnd"/>
      <w:r w:rsidRPr="00FD45DD">
        <w:rPr>
          <w:rFonts w:ascii="Times New Roman" w:hAnsi="Times New Roman" w:cs="Times New Roman"/>
          <w:b/>
          <w:sz w:val="28"/>
        </w:rPr>
        <w:t xml:space="preserve">, </w:t>
      </w:r>
      <w:proofErr w:type="spellStart"/>
      <w:r w:rsidRPr="00FD45DD">
        <w:rPr>
          <w:rFonts w:ascii="Times New Roman" w:hAnsi="Times New Roman" w:cs="Times New Roman"/>
          <w:b/>
          <w:sz w:val="28"/>
        </w:rPr>
        <w:t>що</w:t>
      </w:r>
      <w:proofErr w:type="spellEnd"/>
      <w:r w:rsidRPr="00FD45DD">
        <w:rPr>
          <w:rFonts w:ascii="Times New Roman" w:hAnsi="Times New Roman" w:cs="Times New Roman"/>
          <w:b/>
          <w:sz w:val="28"/>
        </w:rPr>
        <w:t xml:space="preserve"> </w:t>
      </w:r>
      <w:proofErr w:type="spellStart"/>
      <w:r w:rsidRPr="00FD45DD">
        <w:rPr>
          <w:rFonts w:ascii="Times New Roman" w:hAnsi="Times New Roman" w:cs="Times New Roman"/>
          <w:b/>
          <w:sz w:val="28"/>
        </w:rPr>
        <w:t>виносяться</w:t>
      </w:r>
      <w:proofErr w:type="spellEnd"/>
      <w:r w:rsidRPr="00FD45DD">
        <w:rPr>
          <w:rFonts w:ascii="Times New Roman" w:hAnsi="Times New Roman" w:cs="Times New Roman"/>
          <w:b/>
          <w:sz w:val="28"/>
        </w:rPr>
        <w:t xml:space="preserve"> на </w:t>
      </w:r>
      <w:proofErr w:type="spellStart"/>
      <w:r w:rsidRPr="00FD45DD">
        <w:rPr>
          <w:rFonts w:ascii="Times New Roman" w:hAnsi="Times New Roman" w:cs="Times New Roman"/>
          <w:b/>
          <w:sz w:val="28"/>
        </w:rPr>
        <w:t>захист</w:t>
      </w:r>
      <w:proofErr w:type="spellEnd"/>
      <w:r w:rsidRPr="00FD45DD">
        <w:rPr>
          <w:rFonts w:ascii="Times New Roman" w:hAnsi="Times New Roman" w:cs="Times New Roman"/>
          <w:b/>
          <w:sz w:val="28"/>
        </w:rPr>
        <w:t>:</w:t>
      </w:r>
      <w:r w:rsidRPr="00FD45DD">
        <w:rPr>
          <w:rFonts w:ascii="Times New Roman" w:hAnsi="Times New Roman" w:cs="Times New Roman"/>
          <w:b/>
          <w:sz w:val="28"/>
          <w:lang w:val="uk-UA"/>
        </w:rPr>
        <w:t xml:space="preserve"> </w:t>
      </w:r>
    </w:p>
    <w:p w:rsidR="00D244D8" w:rsidRPr="00FD45DD" w:rsidRDefault="009B22EA" w:rsidP="00D244D8">
      <w:pPr>
        <w:spacing w:after="0" w:line="360" w:lineRule="auto"/>
        <w:ind w:firstLine="709"/>
        <w:jc w:val="both"/>
        <w:rPr>
          <w:rFonts w:ascii="Times New Roman" w:hAnsi="Times New Roman" w:cs="Times New Roman"/>
          <w:sz w:val="28"/>
          <w:szCs w:val="28"/>
          <w:lang w:val="uk-UA"/>
        </w:rPr>
      </w:pPr>
      <w:r w:rsidRPr="00FD45DD">
        <w:rPr>
          <w:rFonts w:ascii="Times New Roman" w:eastAsia="Times New Roman" w:hAnsi="Times New Roman" w:cs="Times New Roman"/>
          <w:sz w:val="28"/>
          <w:szCs w:val="28"/>
          <w:lang w:val="uk-UA" w:eastAsia="ru-RU"/>
        </w:rPr>
        <w:t>1.</w:t>
      </w:r>
      <w:r w:rsidR="00FD45DD" w:rsidRPr="00FD45DD">
        <w:rPr>
          <w:rFonts w:ascii="Times New Roman" w:hAnsi="Times New Roman" w:cs="Times New Roman"/>
          <w:sz w:val="28"/>
          <w:szCs w:val="28"/>
          <w:lang w:val="uk-UA"/>
        </w:rPr>
        <w:t> Забезпечення якості перекладу є надзвичайно важливим складником перекладацького процесу, про що свідчить значна кількість розроблених моделей забезпечення якості перекладу, галузевих стандартів та доробок науковців, а тому воно має стати обов’язковим компонентом структури професійної підготовки майбутніх перекладачів.</w:t>
      </w:r>
    </w:p>
    <w:p w:rsidR="00D07A97" w:rsidRDefault="00D244D8" w:rsidP="00D07A97">
      <w:pPr>
        <w:spacing w:after="0" w:line="360" w:lineRule="auto"/>
        <w:ind w:firstLine="851"/>
        <w:contextualSpacing/>
        <w:jc w:val="both"/>
        <w:rPr>
          <w:rFonts w:ascii="Times New Roman" w:hAnsi="Times New Roman"/>
          <w:sz w:val="28"/>
          <w:szCs w:val="28"/>
          <w:lang w:val="uk-UA"/>
        </w:rPr>
      </w:pPr>
      <w:r w:rsidRPr="00643A09">
        <w:rPr>
          <w:rFonts w:ascii="Times New Roman" w:hAnsi="Times New Roman" w:cs="Times New Roman"/>
          <w:sz w:val="28"/>
          <w:szCs w:val="28"/>
          <w:lang w:val="uk-UA"/>
        </w:rPr>
        <w:t>2. </w:t>
      </w:r>
      <w:r w:rsidR="00420B86" w:rsidRPr="00EE29D2">
        <w:rPr>
          <w:rFonts w:ascii="Times New Roman" w:hAnsi="Times New Roman"/>
          <w:sz w:val="28"/>
          <w:szCs w:val="28"/>
          <w:lang w:val="uk-UA"/>
        </w:rPr>
        <w:t xml:space="preserve">Програми контролю якості перекладу </w:t>
      </w:r>
      <w:r w:rsidR="00420B86">
        <w:rPr>
          <w:rFonts w:ascii="Times New Roman" w:hAnsi="Times New Roman"/>
          <w:sz w:val="28"/>
          <w:szCs w:val="28"/>
          <w:lang w:val="uk-UA"/>
        </w:rPr>
        <w:t>є інструментами</w:t>
      </w:r>
      <w:r w:rsidR="00420B86" w:rsidRPr="00EE29D2">
        <w:rPr>
          <w:rFonts w:ascii="Times New Roman" w:hAnsi="Times New Roman"/>
          <w:sz w:val="28"/>
          <w:szCs w:val="28"/>
          <w:lang w:val="uk-UA"/>
        </w:rPr>
        <w:t xml:space="preserve">, </w:t>
      </w:r>
      <w:r w:rsidR="00420B86">
        <w:rPr>
          <w:rFonts w:ascii="Times New Roman" w:hAnsi="Times New Roman"/>
          <w:sz w:val="28"/>
          <w:szCs w:val="28"/>
          <w:lang w:val="uk-UA"/>
        </w:rPr>
        <w:t>які</w:t>
      </w:r>
      <w:r w:rsidR="00420B86" w:rsidRPr="00EE29D2">
        <w:rPr>
          <w:rFonts w:ascii="Times New Roman" w:hAnsi="Times New Roman"/>
          <w:sz w:val="28"/>
          <w:szCs w:val="28"/>
          <w:lang w:val="uk-UA"/>
        </w:rPr>
        <w:t xml:space="preserve"> допомагають </w:t>
      </w:r>
      <w:r w:rsidR="00420B86">
        <w:rPr>
          <w:rFonts w:ascii="Times New Roman" w:hAnsi="Times New Roman"/>
          <w:sz w:val="28"/>
          <w:szCs w:val="28"/>
          <w:lang w:val="uk-UA"/>
        </w:rPr>
        <w:t xml:space="preserve">перекладачеві </w:t>
      </w:r>
      <w:r w:rsidR="00420B86" w:rsidRPr="00EE29D2">
        <w:rPr>
          <w:rFonts w:ascii="Times New Roman" w:hAnsi="Times New Roman"/>
          <w:sz w:val="28"/>
          <w:szCs w:val="28"/>
          <w:lang w:val="uk-UA"/>
        </w:rPr>
        <w:t xml:space="preserve">знаходити помилки в </w:t>
      </w:r>
      <w:r w:rsidR="00420B86">
        <w:rPr>
          <w:rFonts w:ascii="Times New Roman" w:hAnsi="Times New Roman"/>
          <w:sz w:val="28"/>
          <w:szCs w:val="28"/>
          <w:lang w:val="uk-UA"/>
        </w:rPr>
        <w:t>тексті перекладу</w:t>
      </w:r>
      <w:r w:rsidR="00420B86" w:rsidRPr="00EE29D2">
        <w:rPr>
          <w:rFonts w:ascii="Times New Roman" w:hAnsi="Times New Roman"/>
          <w:sz w:val="28"/>
          <w:szCs w:val="28"/>
          <w:lang w:val="uk-UA"/>
        </w:rPr>
        <w:t xml:space="preserve"> за формальними ознаками</w:t>
      </w:r>
      <w:r w:rsidR="00420B86">
        <w:rPr>
          <w:rFonts w:ascii="Times New Roman" w:hAnsi="Times New Roman"/>
          <w:sz w:val="28"/>
          <w:szCs w:val="28"/>
          <w:lang w:val="uk-UA"/>
        </w:rPr>
        <w:t>. Потужні вбу</w:t>
      </w:r>
      <w:r w:rsidR="00E45E9C">
        <w:rPr>
          <w:rFonts w:ascii="Times New Roman" w:hAnsi="Times New Roman"/>
          <w:sz w:val="28"/>
          <w:szCs w:val="28"/>
          <w:lang w:val="uk-UA"/>
        </w:rPr>
        <w:t>до</w:t>
      </w:r>
      <w:r w:rsidR="00420B86">
        <w:rPr>
          <w:rFonts w:ascii="Times New Roman" w:hAnsi="Times New Roman"/>
          <w:sz w:val="28"/>
          <w:szCs w:val="28"/>
          <w:lang w:val="uk-UA"/>
        </w:rPr>
        <w:t>вані модулі забезпечення якості мають такі системи автоматизації перекладу, як</w:t>
      </w:r>
      <w:r w:rsidR="00420B86" w:rsidRPr="00420B86">
        <w:rPr>
          <w:rFonts w:ascii="Times New Roman" w:hAnsi="Times New Roman"/>
          <w:sz w:val="28"/>
          <w:szCs w:val="28"/>
          <w:lang w:val="uk-UA"/>
        </w:rPr>
        <w:t xml:space="preserve"> </w:t>
      </w:r>
      <w:r w:rsidR="00420B86">
        <w:rPr>
          <w:rFonts w:ascii="Times New Roman" w:hAnsi="Times New Roman"/>
          <w:sz w:val="28"/>
          <w:szCs w:val="28"/>
          <w:lang w:val="en-US"/>
        </w:rPr>
        <w:t>SDL</w:t>
      </w:r>
      <w:r w:rsidR="00420B86" w:rsidRPr="00420B86">
        <w:rPr>
          <w:rFonts w:ascii="Times New Roman" w:hAnsi="Times New Roman"/>
          <w:sz w:val="28"/>
          <w:szCs w:val="28"/>
          <w:lang w:val="uk-UA"/>
        </w:rPr>
        <w:t xml:space="preserve"> </w:t>
      </w:r>
      <w:proofErr w:type="spellStart"/>
      <w:r w:rsidR="00420B86">
        <w:rPr>
          <w:rFonts w:ascii="Times New Roman" w:hAnsi="Times New Roman"/>
          <w:sz w:val="28"/>
          <w:szCs w:val="28"/>
          <w:lang w:val="en-US"/>
        </w:rPr>
        <w:t>Trados</w:t>
      </w:r>
      <w:proofErr w:type="spellEnd"/>
      <w:r w:rsidR="00420B86" w:rsidRPr="00420B86">
        <w:rPr>
          <w:rFonts w:ascii="Times New Roman" w:hAnsi="Times New Roman"/>
          <w:sz w:val="28"/>
          <w:szCs w:val="28"/>
          <w:lang w:val="uk-UA"/>
        </w:rPr>
        <w:t xml:space="preserve">, </w:t>
      </w:r>
      <w:proofErr w:type="spellStart"/>
      <w:r w:rsidR="00420B86">
        <w:rPr>
          <w:rFonts w:ascii="Times New Roman" w:hAnsi="Times New Roman"/>
          <w:sz w:val="28"/>
          <w:szCs w:val="28"/>
          <w:lang w:val="en-US"/>
        </w:rPr>
        <w:t>MemoQ</w:t>
      </w:r>
      <w:proofErr w:type="spellEnd"/>
      <w:r w:rsidR="00420B86" w:rsidRPr="00420B86">
        <w:rPr>
          <w:rFonts w:ascii="Times New Roman" w:hAnsi="Times New Roman"/>
          <w:sz w:val="28"/>
          <w:szCs w:val="28"/>
          <w:lang w:val="uk-UA"/>
        </w:rPr>
        <w:t xml:space="preserve">, </w:t>
      </w:r>
      <w:proofErr w:type="spellStart"/>
      <w:r w:rsidR="00420B86">
        <w:rPr>
          <w:rFonts w:ascii="Times New Roman" w:hAnsi="Times New Roman"/>
          <w:sz w:val="28"/>
          <w:szCs w:val="28"/>
          <w:lang w:val="en-US"/>
        </w:rPr>
        <w:t>DejaVu</w:t>
      </w:r>
      <w:proofErr w:type="spellEnd"/>
      <w:r w:rsidR="00420B86" w:rsidRPr="00420B86">
        <w:rPr>
          <w:rFonts w:ascii="Times New Roman" w:hAnsi="Times New Roman"/>
          <w:sz w:val="28"/>
          <w:szCs w:val="28"/>
          <w:lang w:val="uk-UA"/>
        </w:rPr>
        <w:t>.</w:t>
      </w:r>
      <w:r w:rsidR="00420B86">
        <w:rPr>
          <w:rFonts w:ascii="Times New Roman" w:hAnsi="Times New Roman"/>
          <w:sz w:val="28"/>
          <w:szCs w:val="28"/>
          <w:lang w:val="uk-UA"/>
        </w:rPr>
        <w:t xml:space="preserve"> </w:t>
      </w:r>
      <w:r w:rsidR="00D07A97">
        <w:rPr>
          <w:rFonts w:ascii="Times New Roman" w:hAnsi="Times New Roman"/>
          <w:sz w:val="28"/>
          <w:szCs w:val="28"/>
          <w:lang w:val="uk-UA"/>
        </w:rPr>
        <w:t xml:space="preserve">До найвідоміших спеціальних </w:t>
      </w:r>
      <w:r w:rsidR="00D07A97" w:rsidRPr="00EE29D2">
        <w:rPr>
          <w:rFonts w:ascii="Times New Roman" w:hAnsi="Times New Roman"/>
          <w:sz w:val="28"/>
          <w:szCs w:val="28"/>
          <w:lang w:val="uk-UA"/>
        </w:rPr>
        <w:t xml:space="preserve">програм </w:t>
      </w:r>
      <w:r w:rsidR="00E45E9C">
        <w:rPr>
          <w:rFonts w:ascii="Times New Roman" w:hAnsi="Times New Roman"/>
          <w:sz w:val="28"/>
          <w:szCs w:val="28"/>
          <w:lang w:val="uk-UA"/>
        </w:rPr>
        <w:t>забезпечення</w:t>
      </w:r>
      <w:r w:rsidR="00D07A97" w:rsidRPr="00EE29D2">
        <w:rPr>
          <w:rFonts w:ascii="Times New Roman" w:hAnsi="Times New Roman"/>
          <w:sz w:val="28"/>
          <w:szCs w:val="28"/>
          <w:lang w:val="uk-UA"/>
        </w:rPr>
        <w:t xml:space="preserve"> якості перекладу </w:t>
      </w:r>
      <w:r w:rsidR="00D07A97">
        <w:rPr>
          <w:rFonts w:ascii="Times New Roman" w:hAnsi="Times New Roman"/>
          <w:sz w:val="28"/>
          <w:szCs w:val="28"/>
          <w:lang w:val="uk-UA"/>
        </w:rPr>
        <w:t>можна віднести</w:t>
      </w:r>
      <w:r w:rsidR="00D07A97" w:rsidRPr="00EE29D2">
        <w:rPr>
          <w:rFonts w:ascii="Times New Roman" w:hAnsi="Times New Roman"/>
          <w:sz w:val="28"/>
          <w:szCs w:val="28"/>
          <w:lang w:val="uk-UA"/>
        </w:rPr>
        <w:t xml:space="preserve"> </w:t>
      </w:r>
      <w:proofErr w:type="spellStart"/>
      <w:r w:rsidR="00D07A97" w:rsidRPr="00D826F7">
        <w:rPr>
          <w:rFonts w:ascii="Times New Roman" w:hAnsi="Times New Roman"/>
          <w:sz w:val="28"/>
          <w:szCs w:val="28"/>
        </w:rPr>
        <w:t>ApSIC</w:t>
      </w:r>
      <w:proofErr w:type="spellEnd"/>
      <w:r w:rsidR="00D07A97" w:rsidRPr="00D826F7">
        <w:rPr>
          <w:rFonts w:ascii="Times New Roman" w:hAnsi="Times New Roman"/>
          <w:sz w:val="28"/>
          <w:szCs w:val="28"/>
          <w:lang w:val="uk-UA"/>
        </w:rPr>
        <w:t xml:space="preserve"> </w:t>
      </w:r>
      <w:proofErr w:type="spellStart"/>
      <w:r w:rsidR="00D07A97" w:rsidRPr="00D826F7">
        <w:rPr>
          <w:rFonts w:ascii="Times New Roman" w:hAnsi="Times New Roman"/>
          <w:sz w:val="28"/>
          <w:szCs w:val="28"/>
        </w:rPr>
        <w:t>Xbench</w:t>
      </w:r>
      <w:proofErr w:type="spellEnd"/>
      <w:r w:rsidR="00D07A97" w:rsidRPr="00D826F7">
        <w:rPr>
          <w:rFonts w:ascii="Times New Roman" w:hAnsi="Times New Roman"/>
          <w:sz w:val="28"/>
          <w:szCs w:val="28"/>
          <w:lang w:val="uk-UA"/>
        </w:rPr>
        <w:t xml:space="preserve">, </w:t>
      </w:r>
      <w:r w:rsidR="00D07A97" w:rsidRPr="00D826F7">
        <w:rPr>
          <w:rFonts w:ascii="Times New Roman" w:hAnsi="Times New Roman"/>
          <w:sz w:val="28"/>
          <w:szCs w:val="28"/>
        </w:rPr>
        <w:t>QA</w:t>
      </w:r>
      <w:r w:rsidR="00D07A97" w:rsidRPr="00D826F7">
        <w:rPr>
          <w:rFonts w:ascii="Times New Roman" w:hAnsi="Times New Roman"/>
          <w:sz w:val="28"/>
          <w:szCs w:val="28"/>
          <w:lang w:val="uk-UA"/>
        </w:rPr>
        <w:t xml:space="preserve"> </w:t>
      </w:r>
      <w:proofErr w:type="spellStart"/>
      <w:r w:rsidR="00D07A97" w:rsidRPr="00D826F7">
        <w:rPr>
          <w:rFonts w:ascii="Times New Roman" w:hAnsi="Times New Roman"/>
          <w:sz w:val="28"/>
          <w:szCs w:val="28"/>
        </w:rPr>
        <w:t>Distiller</w:t>
      </w:r>
      <w:proofErr w:type="spellEnd"/>
      <w:r w:rsidR="00D07A97" w:rsidRPr="00D826F7">
        <w:rPr>
          <w:rFonts w:ascii="Times New Roman" w:hAnsi="Times New Roman"/>
          <w:sz w:val="28"/>
          <w:szCs w:val="28"/>
          <w:lang w:val="uk-UA"/>
        </w:rPr>
        <w:t xml:space="preserve">, </w:t>
      </w:r>
      <w:proofErr w:type="spellStart"/>
      <w:r w:rsidR="00D07A97" w:rsidRPr="00D826F7">
        <w:rPr>
          <w:rFonts w:ascii="Times New Roman" w:hAnsi="Times New Roman"/>
          <w:sz w:val="28"/>
          <w:szCs w:val="28"/>
        </w:rPr>
        <w:t>ErrorSpy</w:t>
      </w:r>
      <w:proofErr w:type="spellEnd"/>
      <w:r w:rsidR="00D07A97" w:rsidRPr="00D826F7">
        <w:rPr>
          <w:rFonts w:ascii="Times New Roman" w:hAnsi="Times New Roman"/>
          <w:sz w:val="28"/>
          <w:szCs w:val="28"/>
          <w:lang w:val="uk-UA"/>
        </w:rPr>
        <w:t xml:space="preserve">, </w:t>
      </w:r>
      <w:proofErr w:type="spellStart"/>
      <w:r w:rsidR="00D07A97" w:rsidRPr="00D826F7">
        <w:rPr>
          <w:rFonts w:ascii="Times New Roman" w:hAnsi="Times New Roman"/>
          <w:sz w:val="28"/>
          <w:szCs w:val="28"/>
        </w:rPr>
        <w:t>CheckMate</w:t>
      </w:r>
      <w:proofErr w:type="spellEnd"/>
      <w:r w:rsidR="00D07A97" w:rsidRPr="00D826F7">
        <w:rPr>
          <w:rFonts w:ascii="Times New Roman" w:hAnsi="Times New Roman"/>
          <w:sz w:val="28"/>
          <w:szCs w:val="28"/>
          <w:lang w:val="uk-UA"/>
        </w:rPr>
        <w:t xml:space="preserve">, </w:t>
      </w:r>
      <w:proofErr w:type="spellStart"/>
      <w:r w:rsidR="00D07A97" w:rsidRPr="00D826F7">
        <w:rPr>
          <w:rFonts w:ascii="Times New Roman" w:hAnsi="Times New Roman"/>
          <w:sz w:val="28"/>
          <w:szCs w:val="28"/>
          <w:lang w:val="en-US"/>
        </w:rPr>
        <w:t>Verifika</w:t>
      </w:r>
      <w:proofErr w:type="spellEnd"/>
      <w:r w:rsidR="00D07A97">
        <w:rPr>
          <w:rFonts w:ascii="Times New Roman" w:hAnsi="Times New Roman"/>
          <w:sz w:val="28"/>
          <w:szCs w:val="28"/>
          <w:lang w:val="uk-UA"/>
        </w:rPr>
        <w:t>.</w:t>
      </w:r>
    </w:p>
    <w:p w:rsidR="00D57121" w:rsidRPr="000C4CC0" w:rsidRDefault="008A6098" w:rsidP="00D07A97">
      <w:pPr>
        <w:spacing w:after="0" w:line="360" w:lineRule="auto"/>
        <w:ind w:firstLine="851"/>
        <w:contextualSpacing/>
        <w:jc w:val="both"/>
        <w:rPr>
          <w:rFonts w:ascii="Times New Roman" w:eastAsia="Times New Roman" w:hAnsi="Times New Roman" w:cs="Times New Roman"/>
          <w:sz w:val="28"/>
          <w:szCs w:val="28"/>
          <w:lang w:val="uk-UA" w:eastAsia="ru-RU"/>
        </w:rPr>
      </w:pPr>
      <w:r w:rsidRPr="002667A1">
        <w:rPr>
          <w:rFonts w:ascii="Times New Roman" w:eastAsia="Times New Roman" w:hAnsi="Times New Roman" w:cs="Times New Roman"/>
          <w:sz w:val="28"/>
          <w:szCs w:val="28"/>
          <w:lang w:val="uk-UA" w:eastAsia="ru-RU"/>
        </w:rPr>
        <w:lastRenderedPageBreak/>
        <w:t>3. </w:t>
      </w:r>
      <w:r w:rsidR="002667A1" w:rsidRPr="002667A1">
        <w:rPr>
          <w:rFonts w:ascii="Times New Roman" w:hAnsi="Times New Roman" w:cs="Times New Roman"/>
          <w:sz w:val="28"/>
          <w:szCs w:val="28"/>
          <w:lang w:val="uk-UA"/>
        </w:rPr>
        <w:t xml:space="preserve">Ознайомлення студентів із забезпеченням якості у процесі здійснення перекладу має розпочатися ще на рівні </w:t>
      </w:r>
      <w:proofErr w:type="spellStart"/>
      <w:r w:rsidR="002667A1" w:rsidRPr="002667A1">
        <w:rPr>
          <w:rFonts w:ascii="Times New Roman" w:hAnsi="Times New Roman" w:cs="Times New Roman"/>
          <w:sz w:val="28"/>
          <w:szCs w:val="28"/>
          <w:lang w:val="uk-UA"/>
        </w:rPr>
        <w:t>бакалаврату</w:t>
      </w:r>
      <w:proofErr w:type="spellEnd"/>
      <w:r w:rsidR="002667A1" w:rsidRPr="002667A1">
        <w:rPr>
          <w:rFonts w:ascii="Times New Roman" w:hAnsi="Times New Roman" w:cs="Times New Roman"/>
          <w:sz w:val="28"/>
          <w:szCs w:val="28"/>
          <w:lang w:val="uk-UA"/>
        </w:rPr>
        <w:t xml:space="preserve"> у межах формування перекладацьких навичок й умінь із застосуванням систем автоматизації перекладу</w:t>
      </w:r>
      <w:r w:rsidR="002667A1">
        <w:rPr>
          <w:rFonts w:ascii="Times New Roman" w:hAnsi="Times New Roman" w:cs="Times New Roman"/>
          <w:sz w:val="28"/>
          <w:szCs w:val="28"/>
          <w:lang w:val="uk-UA"/>
        </w:rPr>
        <w:t>, які мають вб</w:t>
      </w:r>
      <w:r w:rsidR="00E45E9C">
        <w:rPr>
          <w:rFonts w:ascii="Times New Roman" w:hAnsi="Times New Roman" w:cs="Times New Roman"/>
          <w:sz w:val="28"/>
          <w:szCs w:val="28"/>
          <w:lang w:val="uk-UA"/>
        </w:rPr>
        <w:t>удовані модулі</w:t>
      </w:r>
      <w:r w:rsidR="002667A1">
        <w:rPr>
          <w:rFonts w:ascii="Times New Roman" w:hAnsi="Times New Roman" w:cs="Times New Roman"/>
          <w:sz w:val="28"/>
          <w:szCs w:val="28"/>
          <w:lang w:val="uk-UA"/>
        </w:rPr>
        <w:t xml:space="preserve"> забезпечення якості</w:t>
      </w:r>
      <w:r w:rsidR="00D57121" w:rsidRPr="002667A1">
        <w:rPr>
          <w:rFonts w:ascii="Times New Roman" w:hAnsi="Times New Roman" w:cs="Times New Roman"/>
          <w:sz w:val="28"/>
          <w:szCs w:val="28"/>
          <w:lang w:val="uk-UA"/>
        </w:rPr>
        <w:t>.</w:t>
      </w:r>
      <w:r w:rsidR="002667A1">
        <w:rPr>
          <w:rFonts w:ascii="Times New Roman" w:hAnsi="Times New Roman" w:cs="Times New Roman"/>
          <w:sz w:val="28"/>
          <w:szCs w:val="28"/>
          <w:lang w:val="uk-UA"/>
        </w:rPr>
        <w:t xml:space="preserve"> На магістерському рівні слід продовжити знайомство студентів із процесом за</w:t>
      </w:r>
      <w:r w:rsidR="00E45E9C">
        <w:rPr>
          <w:rFonts w:ascii="Times New Roman" w:hAnsi="Times New Roman" w:cs="Times New Roman"/>
          <w:sz w:val="28"/>
          <w:szCs w:val="28"/>
          <w:lang w:val="uk-UA"/>
        </w:rPr>
        <w:t>безпечення якості перекладу шлях</w:t>
      </w:r>
      <w:r w:rsidR="002667A1">
        <w:rPr>
          <w:rFonts w:ascii="Times New Roman" w:hAnsi="Times New Roman" w:cs="Times New Roman"/>
          <w:sz w:val="28"/>
          <w:szCs w:val="28"/>
          <w:lang w:val="uk-UA"/>
        </w:rPr>
        <w:t xml:space="preserve">ом запровадження до навчального процесу спеціальних програм із забезпечення якості, зокрема </w:t>
      </w:r>
      <w:r w:rsidR="00D826F7" w:rsidRPr="00091B96">
        <w:rPr>
          <w:rFonts w:ascii="Times New Roman" w:hAnsi="Times New Roman"/>
          <w:sz w:val="28"/>
          <w:szCs w:val="28"/>
        </w:rPr>
        <w:t>QA</w:t>
      </w:r>
      <w:r w:rsidR="00D826F7" w:rsidRPr="00091B96">
        <w:rPr>
          <w:rFonts w:ascii="Times New Roman" w:hAnsi="Times New Roman"/>
          <w:sz w:val="28"/>
          <w:szCs w:val="28"/>
          <w:lang w:val="uk-UA"/>
        </w:rPr>
        <w:t xml:space="preserve"> </w:t>
      </w:r>
      <w:proofErr w:type="spellStart"/>
      <w:r w:rsidR="00D826F7" w:rsidRPr="00091B96">
        <w:rPr>
          <w:rFonts w:ascii="Times New Roman" w:hAnsi="Times New Roman"/>
          <w:sz w:val="28"/>
          <w:szCs w:val="28"/>
        </w:rPr>
        <w:t>Distiller</w:t>
      </w:r>
      <w:proofErr w:type="spellEnd"/>
      <w:r w:rsidR="00D826F7" w:rsidRPr="00091B96">
        <w:rPr>
          <w:rFonts w:ascii="Times New Roman" w:hAnsi="Times New Roman"/>
          <w:sz w:val="28"/>
          <w:szCs w:val="28"/>
          <w:lang w:val="uk-UA"/>
        </w:rPr>
        <w:t xml:space="preserve">, </w:t>
      </w:r>
      <w:proofErr w:type="spellStart"/>
      <w:r w:rsidR="00D826F7" w:rsidRPr="00091B96">
        <w:rPr>
          <w:rFonts w:ascii="Times New Roman" w:hAnsi="Times New Roman"/>
          <w:sz w:val="28"/>
          <w:szCs w:val="28"/>
        </w:rPr>
        <w:t>Xbench</w:t>
      </w:r>
      <w:proofErr w:type="spellEnd"/>
      <w:r w:rsidR="00D826F7" w:rsidRPr="00091B96">
        <w:rPr>
          <w:rFonts w:ascii="Times New Roman" w:hAnsi="Times New Roman"/>
          <w:sz w:val="28"/>
          <w:szCs w:val="28"/>
          <w:lang w:val="uk-UA"/>
        </w:rPr>
        <w:t xml:space="preserve">, </w:t>
      </w:r>
      <w:proofErr w:type="spellStart"/>
      <w:r w:rsidR="00D826F7" w:rsidRPr="00091B96">
        <w:rPr>
          <w:rFonts w:ascii="Times New Roman" w:hAnsi="Times New Roman"/>
          <w:sz w:val="28"/>
          <w:szCs w:val="28"/>
          <w:lang w:val="en-US"/>
        </w:rPr>
        <w:t>Verifika</w:t>
      </w:r>
      <w:proofErr w:type="spellEnd"/>
      <w:r w:rsidR="00D826F7" w:rsidRPr="00D826F7">
        <w:rPr>
          <w:rFonts w:ascii="Times New Roman" w:hAnsi="Times New Roman"/>
          <w:sz w:val="28"/>
          <w:szCs w:val="28"/>
          <w:lang w:val="uk-UA"/>
        </w:rPr>
        <w:t>.</w:t>
      </w:r>
      <w:r w:rsidR="002667A1" w:rsidRPr="002667A1">
        <w:rPr>
          <w:rFonts w:ascii="Times New Roman" w:hAnsi="Times New Roman" w:cs="Times New Roman"/>
          <w:sz w:val="28"/>
          <w:szCs w:val="28"/>
          <w:lang w:val="uk-UA"/>
        </w:rPr>
        <w:t xml:space="preserve"> </w:t>
      </w:r>
      <w:r w:rsidR="002667A1">
        <w:rPr>
          <w:rFonts w:ascii="Times New Roman" w:hAnsi="Times New Roman" w:cs="Times New Roman"/>
          <w:sz w:val="28"/>
          <w:szCs w:val="28"/>
          <w:lang w:val="uk-UA"/>
        </w:rPr>
        <w:t xml:space="preserve">Відповідний курс має бути розрахованим на 32 аудиторні </w:t>
      </w:r>
      <w:r w:rsidR="00730998">
        <w:rPr>
          <w:rFonts w:ascii="Times New Roman" w:hAnsi="Times New Roman" w:cs="Times New Roman"/>
          <w:sz w:val="28"/>
          <w:szCs w:val="28"/>
          <w:lang w:val="uk-UA"/>
        </w:rPr>
        <w:t xml:space="preserve">години та запроваджувати по дві години </w:t>
      </w:r>
      <w:r w:rsidR="00730998" w:rsidRPr="000C4CC0">
        <w:rPr>
          <w:rFonts w:ascii="Times New Roman" w:hAnsi="Times New Roman" w:cs="Times New Roman"/>
          <w:sz w:val="28"/>
          <w:szCs w:val="28"/>
          <w:lang w:val="uk-UA"/>
        </w:rPr>
        <w:t>щотижнево.</w:t>
      </w:r>
    </w:p>
    <w:p w:rsidR="009B22EA" w:rsidRPr="000C4CC0" w:rsidRDefault="009B22EA" w:rsidP="00F865F5">
      <w:pPr>
        <w:pStyle w:val="a3"/>
        <w:spacing w:after="0" w:line="360" w:lineRule="auto"/>
        <w:ind w:left="0" w:firstLine="709"/>
        <w:jc w:val="both"/>
        <w:rPr>
          <w:rFonts w:ascii="Times New Roman" w:hAnsi="Times New Roman" w:cs="Times New Roman"/>
          <w:b/>
          <w:sz w:val="28"/>
          <w:lang w:val="uk-UA"/>
        </w:rPr>
      </w:pPr>
      <w:r w:rsidRPr="000C4CC0">
        <w:rPr>
          <w:rFonts w:ascii="Times New Roman" w:hAnsi="Times New Roman" w:cs="Times New Roman"/>
          <w:b/>
          <w:sz w:val="28"/>
          <w:lang w:val="uk-UA"/>
        </w:rPr>
        <w:t xml:space="preserve">Наукова новизна </w:t>
      </w:r>
      <w:r w:rsidRPr="000C4CC0">
        <w:rPr>
          <w:rFonts w:ascii="Times New Roman" w:hAnsi="Times New Roman" w:cs="Times New Roman"/>
          <w:sz w:val="28"/>
          <w:lang w:val="uk-UA"/>
        </w:rPr>
        <w:t xml:space="preserve">дослідження </w:t>
      </w:r>
      <w:r w:rsidR="00F865F5" w:rsidRPr="000C4CC0">
        <w:rPr>
          <w:rFonts w:ascii="Times New Roman" w:hAnsi="Times New Roman" w:cs="Times New Roman"/>
          <w:sz w:val="28"/>
          <w:lang w:val="uk-UA"/>
        </w:rPr>
        <w:t>обумов</w:t>
      </w:r>
      <w:r w:rsidR="000C4CC0" w:rsidRPr="000C4CC0">
        <w:rPr>
          <w:rFonts w:ascii="Times New Roman" w:hAnsi="Times New Roman" w:cs="Times New Roman"/>
          <w:sz w:val="28"/>
          <w:lang w:val="uk-UA"/>
        </w:rPr>
        <w:t>люється тим, що на сьогоднішньому етапі практично відсутні вітчизняні роботи,</w:t>
      </w:r>
      <w:r w:rsidR="00F865F5" w:rsidRPr="000C4CC0">
        <w:rPr>
          <w:rFonts w:ascii="Times New Roman" w:hAnsi="Times New Roman" w:cs="Times New Roman"/>
          <w:sz w:val="28"/>
          <w:lang w:val="uk-UA"/>
        </w:rPr>
        <w:t xml:space="preserve"> </w:t>
      </w:r>
      <w:r w:rsidR="000C4CC0" w:rsidRPr="000C4CC0">
        <w:rPr>
          <w:rFonts w:ascii="Times New Roman" w:hAnsi="Times New Roman" w:cs="Times New Roman"/>
          <w:sz w:val="28"/>
          <w:lang w:val="uk-UA"/>
        </w:rPr>
        <w:t>присвячені</w:t>
      </w:r>
      <w:r w:rsidR="00F865F5" w:rsidRPr="000C4CC0">
        <w:rPr>
          <w:rFonts w:ascii="Times New Roman" w:hAnsi="Times New Roman" w:cs="Times New Roman"/>
          <w:sz w:val="28"/>
          <w:lang w:val="uk-UA"/>
        </w:rPr>
        <w:t xml:space="preserve"> </w:t>
      </w:r>
      <w:r w:rsidR="000C4CC0" w:rsidRPr="000C4CC0">
        <w:rPr>
          <w:rFonts w:ascii="Times New Roman" w:hAnsi="Times New Roman" w:cs="Times New Roman"/>
          <w:sz w:val="28"/>
          <w:lang w:val="uk-UA"/>
        </w:rPr>
        <w:t>розробці методики</w:t>
      </w:r>
      <w:r w:rsidR="009C292B" w:rsidRPr="000C4CC0">
        <w:rPr>
          <w:rFonts w:ascii="Times New Roman" w:hAnsi="Times New Roman" w:cs="Times New Roman"/>
          <w:sz w:val="28"/>
          <w:lang w:val="uk-UA"/>
        </w:rPr>
        <w:t xml:space="preserve"> навчання перекладу із застосуванням </w:t>
      </w:r>
      <w:r w:rsidR="000C4CC0" w:rsidRPr="000C4CC0">
        <w:rPr>
          <w:rFonts w:ascii="Times New Roman" w:hAnsi="Times New Roman" w:cs="Times New Roman"/>
          <w:sz w:val="28"/>
          <w:lang w:val="uk-UA"/>
        </w:rPr>
        <w:t>засобів забезпечення якості перекладу</w:t>
      </w:r>
      <w:r w:rsidR="00F865F5" w:rsidRPr="000C4CC0">
        <w:rPr>
          <w:rFonts w:ascii="Times New Roman" w:hAnsi="Times New Roman" w:cs="Times New Roman"/>
          <w:sz w:val="28"/>
          <w:lang w:val="uk-UA"/>
        </w:rPr>
        <w:t>.</w:t>
      </w:r>
    </w:p>
    <w:p w:rsidR="006835B1" w:rsidRDefault="009B22EA" w:rsidP="006835B1">
      <w:pPr>
        <w:pStyle w:val="a3"/>
        <w:spacing w:after="0" w:line="360" w:lineRule="auto"/>
        <w:ind w:left="0" w:firstLine="709"/>
        <w:jc w:val="both"/>
        <w:rPr>
          <w:rFonts w:ascii="Times New Roman" w:hAnsi="Times New Roman" w:cs="Times New Roman"/>
          <w:sz w:val="28"/>
          <w:szCs w:val="28"/>
          <w:lang w:val="uk-UA"/>
        </w:rPr>
      </w:pPr>
      <w:r w:rsidRPr="000C4CC0">
        <w:rPr>
          <w:rFonts w:ascii="Times New Roman" w:hAnsi="Times New Roman" w:cs="Times New Roman"/>
          <w:b/>
          <w:sz w:val="28"/>
          <w:lang w:val="uk-UA"/>
        </w:rPr>
        <w:t>Теоретичне значення</w:t>
      </w:r>
      <w:r w:rsidRPr="000C4CC0">
        <w:rPr>
          <w:rFonts w:ascii="Times New Roman" w:hAnsi="Times New Roman" w:cs="Times New Roman"/>
          <w:sz w:val="28"/>
          <w:lang w:val="uk-UA"/>
        </w:rPr>
        <w:t xml:space="preserve"> дослідження полягає у </w:t>
      </w:r>
      <w:r w:rsidR="00F865F5" w:rsidRPr="000C4CC0">
        <w:rPr>
          <w:rFonts w:ascii="Times New Roman" w:hAnsi="Times New Roman" w:cs="Times New Roman"/>
          <w:sz w:val="28"/>
          <w:lang w:val="uk-UA"/>
        </w:rPr>
        <w:t xml:space="preserve">тому, </w:t>
      </w:r>
      <w:r w:rsidR="00447704" w:rsidRPr="000C4CC0">
        <w:rPr>
          <w:rFonts w:ascii="Times New Roman" w:hAnsi="Times New Roman" w:cs="Times New Roman"/>
          <w:sz w:val="28"/>
          <w:lang w:val="uk-UA"/>
        </w:rPr>
        <w:t>що</w:t>
      </w:r>
      <w:r w:rsidR="00447704" w:rsidRPr="000C4CC0">
        <w:rPr>
          <w:rFonts w:ascii="Times New Roman" w:hAnsi="Times New Roman" w:cs="Times New Roman"/>
          <w:sz w:val="28"/>
          <w:szCs w:val="28"/>
          <w:lang w:val="uk-UA"/>
        </w:rPr>
        <w:t xml:space="preserve"> </w:t>
      </w:r>
      <w:r w:rsidR="009C292B" w:rsidRPr="000C4CC0">
        <w:rPr>
          <w:rFonts w:ascii="Times New Roman" w:hAnsi="Times New Roman" w:cs="Times New Roman"/>
          <w:sz w:val="28"/>
          <w:szCs w:val="28"/>
          <w:lang w:val="uk-UA"/>
        </w:rPr>
        <w:t xml:space="preserve">вперше досліджено та обґрунтуванні теоретичні та методичні </w:t>
      </w:r>
      <w:r w:rsidR="000C4CC0" w:rsidRPr="000C4CC0">
        <w:rPr>
          <w:rFonts w:ascii="Times New Roman" w:hAnsi="Times New Roman" w:cs="Times New Roman"/>
          <w:sz w:val="28"/>
          <w:szCs w:val="28"/>
          <w:lang w:val="uk-UA"/>
        </w:rPr>
        <w:t>основи</w:t>
      </w:r>
      <w:r w:rsidR="009C292B" w:rsidRPr="000C4CC0">
        <w:rPr>
          <w:rFonts w:ascii="Times New Roman" w:hAnsi="Times New Roman" w:cs="Times New Roman"/>
          <w:sz w:val="28"/>
          <w:szCs w:val="28"/>
          <w:lang w:val="uk-UA"/>
        </w:rPr>
        <w:t xml:space="preserve"> </w:t>
      </w:r>
      <w:r w:rsidR="000C4CC0" w:rsidRPr="000C4CC0">
        <w:rPr>
          <w:rFonts w:ascii="Times New Roman" w:hAnsi="Times New Roman" w:cs="Times New Roman"/>
          <w:sz w:val="28"/>
          <w:szCs w:val="28"/>
          <w:lang w:val="uk-UA"/>
        </w:rPr>
        <w:t>впровадження засобів забезпечення якості перекладу</w:t>
      </w:r>
      <w:r w:rsidR="009C292B" w:rsidRPr="000C4CC0">
        <w:rPr>
          <w:rFonts w:ascii="Times New Roman" w:hAnsi="Times New Roman" w:cs="Times New Roman"/>
          <w:sz w:val="28"/>
          <w:szCs w:val="28"/>
          <w:lang w:val="uk-UA"/>
        </w:rPr>
        <w:t xml:space="preserve"> до структури </w:t>
      </w:r>
      <w:r w:rsidR="000C4CC0" w:rsidRPr="000C4CC0">
        <w:rPr>
          <w:rFonts w:ascii="Times New Roman" w:hAnsi="Times New Roman" w:cs="Times New Roman"/>
          <w:sz w:val="28"/>
          <w:szCs w:val="28"/>
          <w:lang w:val="uk-UA"/>
        </w:rPr>
        <w:t>професійної</w:t>
      </w:r>
      <w:r w:rsidR="009C292B" w:rsidRPr="000C4CC0">
        <w:rPr>
          <w:rFonts w:ascii="Times New Roman" w:hAnsi="Times New Roman" w:cs="Times New Roman"/>
          <w:sz w:val="28"/>
          <w:szCs w:val="28"/>
          <w:lang w:val="uk-UA"/>
        </w:rPr>
        <w:t xml:space="preserve"> під</w:t>
      </w:r>
      <w:r w:rsidR="006835B1">
        <w:rPr>
          <w:rFonts w:ascii="Times New Roman" w:hAnsi="Times New Roman" w:cs="Times New Roman"/>
          <w:sz w:val="28"/>
          <w:szCs w:val="28"/>
          <w:lang w:val="uk-UA"/>
        </w:rPr>
        <w:t>готовки майбутніх перекладачів.</w:t>
      </w:r>
    </w:p>
    <w:p w:rsidR="009B22EA" w:rsidRPr="006835B1" w:rsidRDefault="006835B1" w:rsidP="006835B1">
      <w:pPr>
        <w:pStyle w:val="a3"/>
        <w:spacing w:after="0" w:line="360" w:lineRule="auto"/>
        <w:ind w:left="0" w:firstLine="709"/>
        <w:jc w:val="both"/>
        <w:rPr>
          <w:rFonts w:ascii="Times New Roman" w:hAnsi="Times New Roman" w:cs="Times New Roman"/>
          <w:sz w:val="28"/>
          <w:szCs w:val="28"/>
          <w:lang w:val="uk-UA"/>
        </w:rPr>
      </w:pPr>
      <w:proofErr w:type="spellStart"/>
      <w:r w:rsidRPr="006835B1">
        <w:rPr>
          <w:rFonts w:ascii="Times New Roman" w:hAnsi="Times New Roman" w:cs="Times New Roman"/>
          <w:b/>
          <w:sz w:val="28"/>
          <w:szCs w:val="28"/>
        </w:rPr>
        <w:t>Практичне</w:t>
      </w:r>
      <w:proofErr w:type="spellEnd"/>
      <w:r w:rsidRPr="006835B1">
        <w:rPr>
          <w:rFonts w:ascii="Times New Roman" w:hAnsi="Times New Roman" w:cs="Times New Roman"/>
          <w:b/>
          <w:sz w:val="28"/>
          <w:szCs w:val="28"/>
        </w:rPr>
        <w:t xml:space="preserve"> </w:t>
      </w:r>
      <w:proofErr w:type="spellStart"/>
      <w:r w:rsidRPr="006835B1">
        <w:rPr>
          <w:rFonts w:ascii="Times New Roman" w:hAnsi="Times New Roman" w:cs="Times New Roman"/>
          <w:b/>
          <w:sz w:val="28"/>
          <w:szCs w:val="28"/>
        </w:rPr>
        <w:t>значення</w:t>
      </w:r>
      <w:proofErr w:type="spellEnd"/>
      <w:r w:rsidRPr="006835B1">
        <w:rPr>
          <w:rFonts w:ascii="Times New Roman" w:hAnsi="Times New Roman" w:cs="Times New Roman"/>
          <w:sz w:val="28"/>
          <w:szCs w:val="28"/>
        </w:rPr>
        <w:t xml:space="preserve"> </w:t>
      </w:r>
      <w:proofErr w:type="spellStart"/>
      <w:r w:rsidRPr="006835B1">
        <w:rPr>
          <w:rFonts w:ascii="Times New Roman" w:hAnsi="Times New Roman" w:cs="Times New Roman"/>
          <w:sz w:val="28"/>
          <w:szCs w:val="28"/>
        </w:rPr>
        <w:t>результатів</w:t>
      </w:r>
      <w:proofErr w:type="spellEnd"/>
      <w:r w:rsidRPr="006835B1">
        <w:rPr>
          <w:rFonts w:ascii="Times New Roman" w:hAnsi="Times New Roman" w:cs="Times New Roman"/>
          <w:sz w:val="28"/>
          <w:szCs w:val="28"/>
        </w:rPr>
        <w:t xml:space="preserve"> </w:t>
      </w:r>
      <w:proofErr w:type="spellStart"/>
      <w:proofErr w:type="gramStart"/>
      <w:r w:rsidRPr="006835B1">
        <w:rPr>
          <w:rFonts w:ascii="Times New Roman" w:hAnsi="Times New Roman" w:cs="Times New Roman"/>
          <w:sz w:val="28"/>
          <w:szCs w:val="28"/>
        </w:rPr>
        <w:t>досл</w:t>
      </w:r>
      <w:proofErr w:type="gramEnd"/>
      <w:r w:rsidRPr="006835B1">
        <w:rPr>
          <w:rFonts w:ascii="Times New Roman" w:hAnsi="Times New Roman" w:cs="Times New Roman"/>
          <w:sz w:val="28"/>
          <w:szCs w:val="28"/>
        </w:rPr>
        <w:t>ідження</w:t>
      </w:r>
      <w:proofErr w:type="spellEnd"/>
      <w:r w:rsidRPr="006835B1">
        <w:rPr>
          <w:rFonts w:ascii="Times New Roman" w:hAnsi="Times New Roman" w:cs="Times New Roman"/>
          <w:sz w:val="28"/>
          <w:szCs w:val="28"/>
        </w:rPr>
        <w:t xml:space="preserve"> </w:t>
      </w:r>
      <w:proofErr w:type="spellStart"/>
      <w:r w:rsidRPr="006835B1">
        <w:rPr>
          <w:rFonts w:ascii="Times New Roman" w:hAnsi="Times New Roman" w:cs="Times New Roman"/>
          <w:sz w:val="28"/>
          <w:szCs w:val="28"/>
        </w:rPr>
        <w:t>полягає</w:t>
      </w:r>
      <w:proofErr w:type="spellEnd"/>
      <w:r w:rsidRPr="006835B1">
        <w:rPr>
          <w:rFonts w:ascii="Times New Roman" w:hAnsi="Times New Roman" w:cs="Times New Roman"/>
          <w:sz w:val="28"/>
          <w:szCs w:val="28"/>
        </w:rPr>
        <w:t xml:space="preserve"> </w:t>
      </w:r>
      <w:r>
        <w:rPr>
          <w:rFonts w:ascii="Times New Roman" w:hAnsi="Times New Roman" w:cs="Times New Roman"/>
          <w:sz w:val="28"/>
          <w:szCs w:val="28"/>
          <w:lang w:val="uk-UA"/>
        </w:rPr>
        <w:t xml:space="preserve">в </w:t>
      </w:r>
      <w:proofErr w:type="spellStart"/>
      <w:r>
        <w:rPr>
          <w:rFonts w:ascii="Times New Roman" w:hAnsi="Times New Roman" w:cs="Times New Roman"/>
          <w:sz w:val="28"/>
          <w:szCs w:val="28"/>
          <w:lang w:val="uk-UA"/>
        </w:rPr>
        <w:t>обгрунтованні</w:t>
      </w:r>
      <w:proofErr w:type="spellEnd"/>
      <w:r>
        <w:rPr>
          <w:rFonts w:ascii="Times New Roman" w:hAnsi="Times New Roman" w:cs="Times New Roman"/>
          <w:sz w:val="28"/>
          <w:szCs w:val="28"/>
          <w:lang w:val="uk-UA"/>
        </w:rPr>
        <w:t xml:space="preserve"> змісту та гіпотетичної структури курсу з засобів забезпечення якості перекладу для студентів перекладацьких відділень вищих навчальних закладів, які можуть бути використані у процесі практичної розробки такого курсу з його подальшою експериментальною </w:t>
      </w:r>
      <w:r w:rsidRPr="006835B1">
        <w:rPr>
          <w:rFonts w:ascii="Times New Roman" w:hAnsi="Times New Roman" w:cs="Times New Roman"/>
          <w:sz w:val="28"/>
          <w:szCs w:val="28"/>
          <w:lang w:val="uk-UA"/>
        </w:rPr>
        <w:t xml:space="preserve">перевіркою. </w:t>
      </w:r>
      <w:r w:rsidRPr="006835B1">
        <w:rPr>
          <w:rFonts w:ascii="Times New Roman" w:hAnsi="Times New Roman" w:cs="Times New Roman"/>
          <w:sz w:val="28"/>
          <w:lang w:val="uk-UA"/>
        </w:rPr>
        <w:t>Р</w:t>
      </w:r>
      <w:r w:rsidR="009B22EA" w:rsidRPr="006835B1">
        <w:rPr>
          <w:rFonts w:ascii="Times New Roman" w:hAnsi="Times New Roman" w:cs="Times New Roman"/>
          <w:sz w:val="28"/>
          <w:lang w:val="uk-UA"/>
        </w:rPr>
        <w:t xml:space="preserve">езультати </w:t>
      </w:r>
      <w:r w:rsidRPr="006835B1">
        <w:rPr>
          <w:rFonts w:ascii="Times New Roman" w:hAnsi="Times New Roman" w:cs="Times New Roman"/>
          <w:sz w:val="28"/>
          <w:lang w:val="uk-UA"/>
        </w:rPr>
        <w:t>нашого</w:t>
      </w:r>
      <w:r w:rsidR="002B4415" w:rsidRPr="006835B1">
        <w:rPr>
          <w:rFonts w:ascii="Times New Roman" w:hAnsi="Times New Roman" w:cs="Times New Roman"/>
          <w:sz w:val="28"/>
          <w:lang w:val="uk-UA"/>
        </w:rPr>
        <w:t xml:space="preserve"> </w:t>
      </w:r>
      <w:r w:rsidR="009B22EA" w:rsidRPr="006835B1">
        <w:rPr>
          <w:rFonts w:ascii="Times New Roman" w:hAnsi="Times New Roman" w:cs="Times New Roman"/>
          <w:sz w:val="28"/>
          <w:lang w:val="uk-UA"/>
        </w:rPr>
        <w:t xml:space="preserve">дослідження </w:t>
      </w:r>
      <w:r w:rsidRPr="006835B1">
        <w:rPr>
          <w:rFonts w:ascii="Times New Roman" w:hAnsi="Times New Roman" w:cs="Times New Roman"/>
          <w:sz w:val="28"/>
          <w:lang w:val="uk-UA"/>
        </w:rPr>
        <w:t xml:space="preserve">також </w:t>
      </w:r>
      <w:r w:rsidR="009B22EA" w:rsidRPr="006835B1">
        <w:rPr>
          <w:rFonts w:ascii="Times New Roman" w:hAnsi="Times New Roman" w:cs="Times New Roman"/>
          <w:sz w:val="28"/>
          <w:lang w:val="uk-UA"/>
        </w:rPr>
        <w:t xml:space="preserve">можуть </w:t>
      </w:r>
      <w:r w:rsidRPr="006835B1">
        <w:rPr>
          <w:rFonts w:ascii="Times New Roman" w:hAnsi="Times New Roman" w:cs="Times New Roman"/>
          <w:sz w:val="28"/>
          <w:lang w:val="uk-UA"/>
        </w:rPr>
        <w:t>застосовуватися</w:t>
      </w:r>
      <w:r w:rsidR="009B22EA" w:rsidRPr="006835B1">
        <w:rPr>
          <w:rFonts w:ascii="Times New Roman" w:hAnsi="Times New Roman" w:cs="Times New Roman"/>
          <w:sz w:val="28"/>
          <w:lang w:val="uk-UA"/>
        </w:rPr>
        <w:t xml:space="preserve"> студентами під час </w:t>
      </w:r>
      <w:r w:rsidR="002B4415" w:rsidRPr="006835B1">
        <w:rPr>
          <w:rFonts w:ascii="Times New Roman" w:hAnsi="Times New Roman" w:cs="Times New Roman"/>
          <w:sz w:val="28"/>
          <w:lang w:val="uk-UA"/>
        </w:rPr>
        <w:t xml:space="preserve">проходження практики на виробництві або </w:t>
      </w:r>
      <w:r w:rsidRPr="006835B1">
        <w:rPr>
          <w:rFonts w:ascii="Times New Roman" w:hAnsi="Times New Roman" w:cs="Times New Roman"/>
          <w:sz w:val="28"/>
          <w:lang w:val="uk-UA"/>
        </w:rPr>
        <w:t>написанні</w:t>
      </w:r>
      <w:r w:rsidR="009B22EA" w:rsidRPr="006835B1">
        <w:rPr>
          <w:rFonts w:ascii="Times New Roman" w:hAnsi="Times New Roman" w:cs="Times New Roman"/>
          <w:sz w:val="28"/>
          <w:lang w:val="uk-UA"/>
        </w:rPr>
        <w:t xml:space="preserve"> </w:t>
      </w:r>
      <w:r w:rsidRPr="006835B1">
        <w:rPr>
          <w:rFonts w:ascii="Times New Roman" w:hAnsi="Times New Roman" w:cs="Times New Roman"/>
          <w:sz w:val="28"/>
          <w:lang w:val="uk-UA"/>
        </w:rPr>
        <w:t>дипломних робіт і курсових робіт.</w:t>
      </w:r>
    </w:p>
    <w:p w:rsidR="009B22EA" w:rsidRPr="00941AEE" w:rsidRDefault="009B22EA" w:rsidP="009B22EA">
      <w:pPr>
        <w:spacing w:after="0" w:line="360" w:lineRule="auto"/>
        <w:ind w:firstLine="709"/>
        <w:contextualSpacing/>
        <w:jc w:val="both"/>
        <w:rPr>
          <w:rFonts w:ascii="Times New Roman" w:hAnsi="Times New Roman" w:cs="Times New Roman"/>
          <w:sz w:val="28"/>
          <w:lang w:val="uk-UA"/>
        </w:rPr>
      </w:pPr>
      <w:r w:rsidRPr="00941AEE">
        <w:rPr>
          <w:rFonts w:ascii="Times New Roman" w:hAnsi="Times New Roman" w:cs="Times New Roman"/>
          <w:b/>
          <w:sz w:val="28"/>
          <w:lang w:val="uk-UA"/>
        </w:rPr>
        <w:t xml:space="preserve">Апробація результатів </w:t>
      </w:r>
      <w:r w:rsidRPr="00941AEE">
        <w:rPr>
          <w:rFonts w:ascii="Times New Roman" w:hAnsi="Times New Roman" w:cs="Times New Roman"/>
          <w:sz w:val="28"/>
          <w:lang w:val="uk-UA"/>
        </w:rPr>
        <w:t xml:space="preserve">дослідження проводилася під час представлення отриманих результатів на </w:t>
      </w:r>
      <w:r w:rsidR="00B47D16" w:rsidRPr="00941AEE">
        <w:rPr>
          <w:rFonts w:ascii="Times New Roman" w:hAnsi="Times New Roman" w:cs="Times New Roman"/>
          <w:sz w:val="28"/>
          <w:lang w:val="en-US"/>
        </w:rPr>
        <w:t>II</w:t>
      </w:r>
      <w:r w:rsidR="00B47D16" w:rsidRPr="00941AEE">
        <w:rPr>
          <w:rFonts w:ascii="Times New Roman" w:hAnsi="Times New Roman" w:cs="Times New Roman"/>
          <w:sz w:val="28"/>
          <w:lang w:val="uk-UA"/>
        </w:rPr>
        <w:t xml:space="preserve"> Всеукраїнській науково-практичній інтернет-конференції студентів, аспірантів і молодих учених «Маріупольський молодіжний науковий форум: традиційні й новітні аспекти дослідження і викладання іноземних мов і літератури»</w:t>
      </w:r>
      <w:r w:rsidRPr="00941AEE">
        <w:rPr>
          <w:rFonts w:ascii="Times New Roman" w:hAnsi="Times New Roman" w:cs="Times New Roman"/>
          <w:sz w:val="28"/>
          <w:lang w:val="uk-UA"/>
        </w:rPr>
        <w:t xml:space="preserve"> у </w:t>
      </w:r>
      <w:proofErr w:type="spellStart"/>
      <w:r w:rsidR="00B47D16" w:rsidRPr="00941AEE">
        <w:rPr>
          <w:rFonts w:ascii="Times New Roman" w:hAnsi="Times New Roman" w:cs="Times New Roman"/>
          <w:sz w:val="28"/>
          <w:lang w:val="uk-UA"/>
        </w:rPr>
        <w:t>Маріупольскому</w:t>
      </w:r>
      <w:proofErr w:type="spellEnd"/>
      <w:r w:rsidR="00B47D16" w:rsidRPr="00941AEE">
        <w:rPr>
          <w:rFonts w:ascii="Times New Roman" w:hAnsi="Times New Roman" w:cs="Times New Roman"/>
          <w:sz w:val="28"/>
          <w:lang w:val="uk-UA"/>
        </w:rPr>
        <w:t xml:space="preserve"> державному </w:t>
      </w:r>
      <w:r w:rsidR="00B47D16" w:rsidRPr="00941AEE">
        <w:rPr>
          <w:rFonts w:ascii="Times New Roman" w:hAnsi="Times New Roman" w:cs="Times New Roman"/>
          <w:sz w:val="28"/>
          <w:lang w:val="uk-UA"/>
        </w:rPr>
        <w:lastRenderedPageBreak/>
        <w:t>університеті (29 березня 2017 року)</w:t>
      </w:r>
      <w:r w:rsidRPr="00941AEE">
        <w:rPr>
          <w:rFonts w:ascii="Times New Roman" w:hAnsi="Times New Roman" w:cs="Times New Roman"/>
          <w:sz w:val="28"/>
          <w:lang w:val="uk-UA"/>
        </w:rPr>
        <w:t xml:space="preserve">, а також  написання статті у співавторстві з науковим керівником та її публікації у збірці наукових робіт. </w:t>
      </w:r>
    </w:p>
    <w:p w:rsidR="00774F4F" w:rsidRPr="004F3E5B" w:rsidRDefault="00774F4F" w:rsidP="00B62126">
      <w:pPr>
        <w:spacing w:line="360" w:lineRule="auto"/>
        <w:contextualSpacing/>
        <w:jc w:val="both"/>
        <w:rPr>
          <w:rFonts w:ascii="Times New Roman" w:hAnsi="Times New Roman" w:cs="Times New Roman"/>
          <w:sz w:val="28"/>
          <w:lang w:val="uk-UA"/>
        </w:rPr>
      </w:pPr>
    </w:p>
    <w:p w:rsidR="000764C5" w:rsidRPr="004F3E5B" w:rsidRDefault="000764C5">
      <w:pPr>
        <w:rPr>
          <w:rFonts w:ascii="Times New Roman" w:hAnsi="Times New Roman" w:cs="Times New Roman"/>
          <w:b/>
          <w:sz w:val="28"/>
          <w:szCs w:val="28"/>
          <w:lang w:val="uk-UA"/>
        </w:rPr>
      </w:pPr>
      <w:r w:rsidRPr="004F3E5B">
        <w:rPr>
          <w:rFonts w:ascii="Times New Roman" w:hAnsi="Times New Roman" w:cs="Times New Roman"/>
          <w:b/>
          <w:sz w:val="28"/>
          <w:szCs w:val="28"/>
          <w:lang w:val="uk-UA"/>
        </w:rPr>
        <w:br w:type="page"/>
      </w:r>
    </w:p>
    <w:p w:rsidR="009B22EA" w:rsidRPr="004F3E5B" w:rsidRDefault="009B22EA" w:rsidP="00685201">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РОЗДІЛ 1</w:t>
      </w:r>
    </w:p>
    <w:p w:rsidR="009B22EA" w:rsidRPr="004F3E5B" w:rsidRDefault="00DE6255" w:rsidP="00685201">
      <w:pPr>
        <w:spacing w:after="0" w:line="360" w:lineRule="auto"/>
        <w:ind w:firstLine="709"/>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ТЕОРЕТИЧНІ</w:t>
      </w:r>
      <w:r w:rsidRPr="004F3E5B">
        <w:rPr>
          <w:b/>
          <w:sz w:val="28"/>
          <w:szCs w:val="28"/>
          <w:lang w:val="uk-UA"/>
        </w:rPr>
        <w:t xml:space="preserve"> </w:t>
      </w:r>
      <w:r w:rsidRPr="004F3E5B">
        <w:rPr>
          <w:rFonts w:ascii="Times New Roman" w:hAnsi="Times New Roman" w:cs="Times New Roman"/>
          <w:b/>
          <w:sz w:val="28"/>
          <w:szCs w:val="28"/>
          <w:lang w:val="uk-UA"/>
        </w:rPr>
        <w:t xml:space="preserve">ЗАСАДИ ДОСЛІДЖЕННЯ </w:t>
      </w:r>
      <w:r w:rsidRPr="00E87BB4">
        <w:rPr>
          <w:rFonts w:ascii="Times New Roman" w:hAnsi="Times New Roman" w:cs="Times New Roman"/>
          <w:b/>
          <w:sz w:val="28"/>
          <w:szCs w:val="28"/>
          <w:lang w:val="uk-UA"/>
        </w:rPr>
        <w:t>ПРОГРАМ ЗАБЕЗПЕЧЕННЯ ЯКОСТІ ПЕРЕКЛАДУ</w:t>
      </w:r>
      <w:r>
        <w:rPr>
          <w:rFonts w:ascii="Times New Roman" w:hAnsi="Times New Roman" w:cs="Times New Roman"/>
          <w:b/>
          <w:sz w:val="28"/>
          <w:szCs w:val="28"/>
          <w:lang w:val="uk-UA"/>
        </w:rPr>
        <w:t xml:space="preserve"> ЯК СКЛАДОВОЇ ПІДГОТОВКИ </w:t>
      </w:r>
      <w:r w:rsidRPr="00D16A4A">
        <w:rPr>
          <w:rFonts w:ascii="Times New Roman" w:hAnsi="Times New Roman" w:cs="Times New Roman"/>
          <w:b/>
          <w:sz w:val="28"/>
          <w:szCs w:val="28"/>
          <w:lang w:val="uk-UA"/>
        </w:rPr>
        <w:t>МАЙБУТНІХ ПЕРЕКЛАДАЧІВ</w:t>
      </w:r>
    </w:p>
    <w:p w:rsidR="009B22EA" w:rsidRPr="004F3E5B" w:rsidRDefault="009B22EA" w:rsidP="009B22EA">
      <w:pPr>
        <w:spacing w:after="0" w:line="360" w:lineRule="auto"/>
        <w:ind w:firstLine="709"/>
        <w:jc w:val="both"/>
        <w:rPr>
          <w:rFonts w:ascii="Times New Roman" w:hAnsi="Times New Roman" w:cs="Times New Roman"/>
          <w:b/>
          <w:sz w:val="28"/>
          <w:szCs w:val="28"/>
          <w:lang w:val="uk-UA"/>
        </w:rPr>
      </w:pPr>
    </w:p>
    <w:p w:rsidR="009B22EA" w:rsidRPr="005855B2" w:rsidRDefault="005855B2" w:rsidP="005855B2">
      <w:pPr>
        <w:spacing w:after="0" w:line="360" w:lineRule="auto"/>
        <w:ind w:firstLine="709"/>
        <w:jc w:val="both"/>
        <w:outlineLvl w:val="1"/>
        <w:rPr>
          <w:rFonts w:ascii="Times New Roman" w:hAnsi="Times New Roman" w:cs="Times New Roman"/>
          <w:b/>
          <w:sz w:val="28"/>
          <w:szCs w:val="28"/>
          <w:lang w:val="uk-UA"/>
        </w:rPr>
      </w:pPr>
      <w:r w:rsidRPr="005855B2">
        <w:rPr>
          <w:rFonts w:ascii="Times New Roman" w:hAnsi="Times New Roman" w:cs="Times New Roman"/>
          <w:b/>
          <w:sz w:val="28"/>
          <w:szCs w:val="28"/>
        </w:rPr>
        <w:t>1.1</w:t>
      </w:r>
      <w:r>
        <w:rPr>
          <w:rFonts w:ascii="Times New Roman" w:hAnsi="Times New Roman" w:cs="Times New Roman"/>
          <w:b/>
          <w:sz w:val="28"/>
          <w:szCs w:val="28"/>
          <w:lang w:val="en-US"/>
        </w:rPr>
        <w:t> </w:t>
      </w:r>
      <w:r w:rsidR="00D16A4A" w:rsidRPr="005855B2">
        <w:rPr>
          <w:rFonts w:ascii="Times New Roman" w:hAnsi="Times New Roman" w:cs="Times New Roman"/>
          <w:b/>
          <w:sz w:val="28"/>
          <w:szCs w:val="28"/>
          <w:lang w:val="uk-UA"/>
        </w:rPr>
        <w:t>Аналіз сучасного ринку перекладацьких послуг</w:t>
      </w:r>
    </w:p>
    <w:p w:rsidR="009B22EA" w:rsidRPr="004F3E5B" w:rsidRDefault="009B22EA" w:rsidP="009B22EA">
      <w:pPr>
        <w:pStyle w:val="a3"/>
        <w:spacing w:after="0" w:line="360" w:lineRule="auto"/>
        <w:ind w:left="1429"/>
        <w:jc w:val="both"/>
        <w:rPr>
          <w:rFonts w:ascii="Times New Roman" w:hAnsi="Times New Roman" w:cs="Times New Roman"/>
          <w:b/>
          <w:sz w:val="28"/>
          <w:szCs w:val="28"/>
          <w:lang w:val="uk-UA"/>
        </w:rPr>
      </w:pPr>
    </w:p>
    <w:p w:rsidR="00E604F4" w:rsidRPr="0041136A" w:rsidRDefault="00DC0433" w:rsidP="00211100">
      <w:pPr>
        <w:spacing w:after="0" w:line="360" w:lineRule="auto"/>
        <w:ind w:firstLine="567"/>
        <w:jc w:val="both"/>
        <w:rPr>
          <w:rFonts w:ascii="Times New Roman" w:hAnsi="Times New Roman"/>
          <w:sz w:val="28"/>
          <w:szCs w:val="28"/>
          <w:lang w:val="uk-UA"/>
        </w:rPr>
      </w:pPr>
      <w:r w:rsidRPr="00EE29D2">
        <w:rPr>
          <w:rFonts w:ascii="Times New Roman" w:hAnsi="Times New Roman"/>
          <w:sz w:val="28"/>
          <w:szCs w:val="28"/>
          <w:lang w:val="uk-UA"/>
        </w:rPr>
        <w:t xml:space="preserve">Забезпечення якості перекладу </w:t>
      </w:r>
      <w:r w:rsidR="00CD752A" w:rsidRPr="00CD752A">
        <w:rPr>
          <w:rFonts w:ascii="Times New Roman" w:hAnsi="Times New Roman"/>
          <w:sz w:val="28"/>
          <w:szCs w:val="28"/>
          <w:lang w:val="uk-UA"/>
        </w:rPr>
        <w:t>(</w:t>
      </w:r>
      <w:r w:rsidR="00CD752A">
        <w:rPr>
          <w:rFonts w:ascii="Times New Roman" w:hAnsi="Times New Roman"/>
          <w:sz w:val="28"/>
          <w:szCs w:val="28"/>
          <w:lang w:val="en-US"/>
        </w:rPr>
        <w:t>Quality</w:t>
      </w:r>
      <w:r w:rsidR="00CD752A" w:rsidRPr="00CD752A">
        <w:rPr>
          <w:rFonts w:ascii="Times New Roman" w:hAnsi="Times New Roman"/>
          <w:sz w:val="28"/>
          <w:szCs w:val="28"/>
          <w:lang w:val="uk-UA"/>
        </w:rPr>
        <w:t xml:space="preserve"> </w:t>
      </w:r>
      <w:proofErr w:type="spellStart"/>
      <w:r w:rsidR="00CD752A">
        <w:rPr>
          <w:rFonts w:ascii="Times New Roman" w:hAnsi="Times New Roman"/>
          <w:sz w:val="28"/>
          <w:szCs w:val="28"/>
          <w:lang w:val="en-US"/>
        </w:rPr>
        <w:t>Assuarance</w:t>
      </w:r>
      <w:proofErr w:type="spellEnd"/>
      <w:r w:rsidR="00CD752A" w:rsidRPr="00CD752A">
        <w:rPr>
          <w:rFonts w:ascii="Times New Roman" w:hAnsi="Times New Roman"/>
          <w:sz w:val="28"/>
          <w:szCs w:val="28"/>
          <w:lang w:val="uk-UA"/>
        </w:rPr>
        <w:t xml:space="preserve"> – </w:t>
      </w:r>
      <w:r w:rsidR="00CD752A">
        <w:rPr>
          <w:rFonts w:ascii="Times New Roman" w:hAnsi="Times New Roman"/>
          <w:sz w:val="28"/>
          <w:szCs w:val="28"/>
          <w:lang w:val="en-US"/>
        </w:rPr>
        <w:t>QA</w:t>
      </w:r>
      <w:r w:rsidR="00CD752A" w:rsidRPr="00CD752A">
        <w:rPr>
          <w:rFonts w:ascii="Times New Roman" w:hAnsi="Times New Roman"/>
          <w:sz w:val="28"/>
          <w:szCs w:val="28"/>
          <w:lang w:val="uk-UA"/>
        </w:rPr>
        <w:t xml:space="preserve">) </w:t>
      </w:r>
      <w:r w:rsidRPr="00EE29D2">
        <w:rPr>
          <w:rFonts w:ascii="Times New Roman" w:hAnsi="Times New Roman"/>
          <w:sz w:val="28"/>
          <w:szCs w:val="28"/>
          <w:lang w:val="uk-UA"/>
        </w:rPr>
        <w:t xml:space="preserve">є однією з найважливіших проблем перекладацької галузі про що свідчить наявність прописаних процедур її контролю </w:t>
      </w:r>
      <w:r w:rsidR="0041136A">
        <w:rPr>
          <w:rFonts w:ascii="Times New Roman" w:hAnsi="Times New Roman"/>
          <w:sz w:val="28"/>
          <w:szCs w:val="28"/>
          <w:lang w:val="uk-UA"/>
        </w:rPr>
        <w:t xml:space="preserve">та забезпечення </w:t>
      </w:r>
      <w:r w:rsidRPr="00EE29D2">
        <w:rPr>
          <w:rFonts w:ascii="Times New Roman" w:hAnsi="Times New Roman"/>
          <w:sz w:val="28"/>
          <w:szCs w:val="28"/>
          <w:lang w:val="uk-UA"/>
        </w:rPr>
        <w:t>у всіх без виключен</w:t>
      </w:r>
      <w:r w:rsidR="00E604F4">
        <w:rPr>
          <w:rFonts w:ascii="Times New Roman" w:hAnsi="Times New Roman"/>
          <w:sz w:val="28"/>
          <w:szCs w:val="28"/>
          <w:lang w:val="uk-UA"/>
        </w:rPr>
        <w:t>ня основних стандартах галузі (</w:t>
      </w:r>
      <w:r w:rsidRPr="00EE29D2">
        <w:rPr>
          <w:rFonts w:ascii="Times New Roman" w:hAnsi="Times New Roman"/>
          <w:sz w:val="28"/>
          <w:szCs w:val="28"/>
          <w:lang w:val="en-US"/>
        </w:rPr>
        <w:t>ISO </w:t>
      </w:r>
      <w:r w:rsidRPr="00EE29D2">
        <w:rPr>
          <w:rFonts w:ascii="Times New Roman" w:hAnsi="Times New Roman"/>
          <w:sz w:val="28"/>
          <w:szCs w:val="28"/>
          <w:lang w:val="uk-UA"/>
        </w:rPr>
        <w:t xml:space="preserve">9001:2008, </w:t>
      </w:r>
      <w:r w:rsidRPr="00EE29D2">
        <w:rPr>
          <w:rFonts w:ascii="Times New Roman" w:hAnsi="Times New Roman"/>
          <w:sz w:val="28"/>
          <w:szCs w:val="28"/>
          <w:lang w:val="en-US"/>
        </w:rPr>
        <w:t>EN </w:t>
      </w:r>
      <w:r w:rsidRPr="00EE29D2">
        <w:rPr>
          <w:rFonts w:ascii="Times New Roman" w:hAnsi="Times New Roman"/>
          <w:sz w:val="28"/>
          <w:szCs w:val="28"/>
          <w:lang w:val="uk-UA"/>
        </w:rPr>
        <w:t xml:space="preserve">15038:2006, </w:t>
      </w:r>
      <w:r w:rsidRPr="00EE29D2">
        <w:rPr>
          <w:rFonts w:ascii="Times New Roman" w:hAnsi="Times New Roman"/>
          <w:sz w:val="28"/>
          <w:szCs w:val="28"/>
        </w:rPr>
        <w:t>ASTM</w:t>
      </w:r>
      <w:r w:rsidRPr="00EE29D2">
        <w:rPr>
          <w:rFonts w:ascii="Times New Roman" w:hAnsi="Times New Roman"/>
          <w:sz w:val="28"/>
          <w:szCs w:val="28"/>
          <w:lang w:val="en-US"/>
        </w:rPr>
        <w:t> </w:t>
      </w:r>
      <w:r w:rsidRPr="00EE29D2">
        <w:rPr>
          <w:rFonts w:ascii="Times New Roman" w:hAnsi="Times New Roman"/>
          <w:sz w:val="28"/>
          <w:szCs w:val="28"/>
        </w:rPr>
        <w:t>F</w:t>
      </w:r>
      <w:r w:rsidRPr="00EE29D2">
        <w:rPr>
          <w:rFonts w:ascii="Times New Roman" w:hAnsi="Times New Roman"/>
          <w:sz w:val="28"/>
          <w:szCs w:val="28"/>
          <w:lang w:val="uk-UA"/>
        </w:rPr>
        <w:t xml:space="preserve">2575-06, </w:t>
      </w:r>
      <w:r w:rsidRPr="00EE29D2">
        <w:rPr>
          <w:rFonts w:ascii="Times New Roman" w:hAnsi="Times New Roman"/>
          <w:sz w:val="28"/>
          <w:szCs w:val="28"/>
          <w:lang w:val="en-US"/>
        </w:rPr>
        <w:t>ISO </w:t>
      </w:r>
      <w:r w:rsidRPr="00EE29D2">
        <w:rPr>
          <w:rFonts w:ascii="Times New Roman" w:hAnsi="Times New Roman"/>
          <w:sz w:val="28"/>
          <w:szCs w:val="28"/>
          <w:lang w:val="uk-UA"/>
        </w:rPr>
        <w:t xml:space="preserve">11669, </w:t>
      </w:r>
      <w:r w:rsidRPr="00EE29D2">
        <w:rPr>
          <w:rFonts w:ascii="Times New Roman" w:hAnsi="Times New Roman"/>
          <w:sz w:val="28"/>
          <w:szCs w:val="28"/>
          <w:lang w:val="en-US"/>
        </w:rPr>
        <w:t>DIN </w:t>
      </w:r>
      <w:r w:rsidRPr="00EE29D2">
        <w:rPr>
          <w:rFonts w:ascii="Times New Roman" w:hAnsi="Times New Roman"/>
          <w:sz w:val="28"/>
          <w:szCs w:val="28"/>
          <w:lang w:val="uk-UA"/>
        </w:rPr>
        <w:t xml:space="preserve">2345, </w:t>
      </w:r>
      <w:r w:rsidRPr="00EE29D2">
        <w:rPr>
          <w:rFonts w:ascii="Times New Roman" w:hAnsi="Times New Roman"/>
          <w:sz w:val="28"/>
          <w:szCs w:val="28"/>
          <w:lang w:val="en-US"/>
        </w:rPr>
        <w:t>ISO</w:t>
      </w:r>
      <w:r w:rsidRPr="00EE29D2">
        <w:rPr>
          <w:rFonts w:ascii="Times New Roman" w:hAnsi="Times New Roman"/>
          <w:sz w:val="28"/>
          <w:szCs w:val="28"/>
          <w:lang w:val="uk-UA"/>
        </w:rPr>
        <w:t xml:space="preserve"> 9002, </w:t>
      </w:r>
      <w:r w:rsidRPr="00EE29D2">
        <w:rPr>
          <w:rFonts w:ascii="Times New Roman" w:hAnsi="Times New Roman"/>
          <w:sz w:val="28"/>
          <w:szCs w:val="28"/>
          <w:lang w:val="en-US"/>
        </w:rPr>
        <w:t>UNI</w:t>
      </w:r>
      <w:r w:rsidRPr="00EE29D2">
        <w:rPr>
          <w:rFonts w:ascii="Times New Roman" w:hAnsi="Times New Roman"/>
          <w:sz w:val="28"/>
          <w:szCs w:val="28"/>
          <w:lang w:val="uk-UA"/>
        </w:rPr>
        <w:t xml:space="preserve"> 10574, </w:t>
      </w:r>
      <w:r w:rsidRPr="00EE29D2">
        <w:rPr>
          <w:rFonts w:ascii="Times New Roman" w:hAnsi="Times New Roman"/>
          <w:sz w:val="28"/>
          <w:szCs w:val="28"/>
          <w:lang w:val="en-US"/>
        </w:rPr>
        <w:t>SAE</w:t>
      </w:r>
      <w:r w:rsidRPr="00EE29D2">
        <w:rPr>
          <w:rFonts w:ascii="Times New Roman" w:hAnsi="Times New Roman"/>
          <w:sz w:val="28"/>
          <w:szCs w:val="28"/>
          <w:lang w:val="uk-UA"/>
        </w:rPr>
        <w:t xml:space="preserve"> </w:t>
      </w:r>
      <w:r w:rsidRPr="00EE29D2">
        <w:rPr>
          <w:rFonts w:ascii="Times New Roman" w:hAnsi="Times New Roman"/>
          <w:sz w:val="28"/>
          <w:szCs w:val="28"/>
          <w:lang w:val="en-US"/>
        </w:rPr>
        <w:t>J</w:t>
      </w:r>
      <w:r w:rsidRPr="00EE29D2">
        <w:rPr>
          <w:rFonts w:ascii="Times New Roman" w:hAnsi="Times New Roman"/>
          <w:sz w:val="28"/>
          <w:szCs w:val="28"/>
          <w:lang w:val="uk-UA"/>
        </w:rPr>
        <w:t>2450</w:t>
      </w:r>
      <w:r w:rsidR="00E604F4">
        <w:rPr>
          <w:rFonts w:ascii="Times New Roman" w:hAnsi="Times New Roman"/>
          <w:sz w:val="28"/>
          <w:szCs w:val="28"/>
          <w:lang w:val="uk-UA"/>
        </w:rPr>
        <w:t xml:space="preserve">), обговорення проблем забезпечення якості в межах </w:t>
      </w:r>
      <w:r w:rsidR="0041136A">
        <w:rPr>
          <w:rFonts w:ascii="Times New Roman" w:hAnsi="Times New Roman"/>
          <w:sz w:val="28"/>
          <w:szCs w:val="28"/>
          <w:lang w:val="uk-UA"/>
        </w:rPr>
        <w:t xml:space="preserve">найбільших </w:t>
      </w:r>
      <w:r w:rsidR="00E604F4">
        <w:rPr>
          <w:rFonts w:ascii="Times New Roman" w:hAnsi="Times New Roman"/>
          <w:sz w:val="28"/>
          <w:szCs w:val="28"/>
          <w:lang w:val="uk-UA"/>
        </w:rPr>
        <w:t xml:space="preserve">перекладацьких асоціацій </w:t>
      </w:r>
      <w:r w:rsidR="00E604F4" w:rsidRPr="008A14B6">
        <w:rPr>
          <w:rFonts w:ascii="Times New Roman" w:hAnsi="Times New Roman"/>
          <w:sz w:val="28"/>
          <w:szCs w:val="28"/>
          <w:lang w:val="uk-UA"/>
        </w:rPr>
        <w:t>(</w:t>
      </w:r>
      <w:r w:rsidR="008A14B6" w:rsidRPr="008A14B6">
        <w:rPr>
          <w:rFonts w:ascii="Times New Roman" w:hAnsi="Times New Roman" w:cs="Times New Roman"/>
          <w:sz w:val="28"/>
          <w:szCs w:val="28"/>
          <w:lang w:val="en-US"/>
        </w:rPr>
        <w:t>ATA</w:t>
      </w:r>
      <w:r w:rsidR="008A14B6" w:rsidRPr="008A14B6">
        <w:rPr>
          <w:rFonts w:ascii="Times New Roman" w:hAnsi="Times New Roman" w:cs="Times New Roman"/>
          <w:sz w:val="28"/>
          <w:szCs w:val="28"/>
          <w:lang w:val="uk-UA"/>
        </w:rPr>
        <w:t xml:space="preserve">, </w:t>
      </w:r>
      <w:r w:rsidR="008A14B6" w:rsidRPr="008A14B6">
        <w:rPr>
          <w:rFonts w:ascii="Times New Roman" w:hAnsi="Times New Roman" w:cs="Times New Roman"/>
          <w:sz w:val="28"/>
          <w:szCs w:val="28"/>
          <w:lang w:val="en-US"/>
        </w:rPr>
        <w:t>FIT</w:t>
      </w:r>
      <w:r w:rsidR="008A14B6" w:rsidRPr="008A14B6">
        <w:rPr>
          <w:rFonts w:ascii="Times New Roman" w:hAnsi="Times New Roman" w:cs="Times New Roman"/>
          <w:sz w:val="28"/>
          <w:szCs w:val="28"/>
          <w:lang w:val="uk-UA"/>
        </w:rPr>
        <w:t xml:space="preserve">, </w:t>
      </w:r>
      <w:r w:rsidR="008A14B6" w:rsidRPr="008A14B6">
        <w:rPr>
          <w:rFonts w:ascii="Times New Roman" w:hAnsi="Times New Roman" w:cs="Times New Roman"/>
          <w:sz w:val="28"/>
          <w:szCs w:val="28"/>
          <w:lang w:val="en-US"/>
        </w:rPr>
        <w:t>GALA</w:t>
      </w:r>
      <w:r w:rsidR="008A14B6" w:rsidRPr="008A14B6">
        <w:rPr>
          <w:rFonts w:ascii="Times New Roman" w:hAnsi="Times New Roman" w:cs="Times New Roman"/>
          <w:sz w:val="28"/>
          <w:szCs w:val="28"/>
          <w:lang w:val="uk-UA"/>
        </w:rPr>
        <w:t xml:space="preserve"> тощо</w:t>
      </w:r>
      <w:r w:rsidR="00E604F4" w:rsidRPr="008A14B6">
        <w:rPr>
          <w:rFonts w:ascii="Times New Roman" w:hAnsi="Times New Roman"/>
          <w:sz w:val="28"/>
          <w:szCs w:val="28"/>
          <w:lang w:val="uk-UA"/>
        </w:rPr>
        <w:t>),</w:t>
      </w:r>
      <w:r w:rsidR="00E604F4">
        <w:rPr>
          <w:rFonts w:ascii="Times New Roman" w:hAnsi="Times New Roman"/>
          <w:sz w:val="28"/>
          <w:szCs w:val="28"/>
          <w:lang w:val="uk-UA"/>
        </w:rPr>
        <w:t xml:space="preserve"> особлива увага до забезпечення якості з боку </w:t>
      </w:r>
      <w:r w:rsidR="00E604F4" w:rsidRPr="0041136A">
        <w:rPr>
          <w:rFonts w:ascii="Times New Roman" w:hAnsi="Times New Roman"/>
          <w:sz w:val="28"/>
          <w:szCs w:val="28"/>
          <w:lang w:val="uk-UA"/>
        </w:rPr>
        <w:t xml:space="preserve">науковців, які вивчають, як забезпечення якості перекладу </w:t>
      </w:r>
      <w:r w:rsidR="0041136A">
        <w:rPr>
          <w:rFonts w:ascii="Times New Roman" w:hAnsi="Times New Roman"/>
          <w:sz w:val="28"/>
          <w:szCs w:val="28"/>
          <w:lang w:val="uk-UA"/>
        </w:rPr>
        <w:t>у процесі професійної підготовки</w:t>
      </w:r>
      <w:r w:rsidR="00E604F4" w:rsidRPr="0041136A">
        <w:rPr>
          <w:rFonts w:ascii="Times New Roman" w:hAnsi="Times New Roman"/>
          <w:sz w:val="28"/>
          <w:szCs w:val="28"/>
          <w:lang w:val="uk-UA"/>
        </w:rPr>
        <w:t xml:space="preserve"> майбутніх перекладачів </w:t>
      </w:r>
      <w:r w:rsidR="0041136A">
        <w:rPr>
          <w:rFonts w:ascii="Times New Roman" w:hAnsi="Times New Roman"/>
          <w:sz w:val="28"/>
          <w:szCs w:val="28"/>
          <w:lang w:val="uk-UA"/>
        </w:rPr>
        <w:t xml:space="preserve">на перекладацьких відділеннях </w:t>
      </w:r>
      <w:r w:rsidR="00E604F4" w:rsidRPr="0041136A">
        <w:rPr>
          <w:rFonts w:ascii="Times New Roman" w:hAnsi="Times New Roman"/>
          <w:sz w:val="28"/>
          <w:szCs w:val="28"/>
          <w:lang w:val="uk-UA"/>
        </w:rPr>
        <w:t>[</w:t>
      </w:r>
      <w:r w:rsidR="0041136A" w:rsidRPr="0041136A">
        <w:rPr>
          <w:rFonts w:ascii="Times New Roman" w:hAnsi="Times New Roman" w:cs="Times New Roman"/>
          <w:sz w:val="28"/>
          <w:szCs w:val="28"/>
          <w:lang w:val="en-US"/>
        </w:rPr>
        <w:fldChar w:fldCharType="begin"/>
      </w:r>
      <w:r w:rsidR="0041136A" w:rsidRPr="0041136A">
        <w:rPr>
          <w:rFonts w:ascii="Times New Roman" w:hAnsi="Times New Roman"/>
          <w:sz w:val="28"/>
          <w:szCs w:val="28"/>
          <w:lang w:val="uk-UA"/>
        </w:rPr>
        <w:instrText xml:space="preserve"> REF _Ref502775323 \r \h </w:instrText>
      </w:r>
      <w:r w:rsidR="0041136A" w:rsidRPr="0041136A">
        <w:rPr>
          <w:rFonts w:ascii="Times New Roman" w:hAnsi="Times New Roman" w:cs="Times New Roman"/>
          <w:sz w:val="28"/>
          <w:szCs w:val="28"/>
          <w:lang w:val="uk-UA"/>
        </w:rPr>
        <w:instrText xml:space="preserve"> \* </w:instrText>
      </w:r>
      <w:r w:rsidR="0041136A">
        <w:rPr>
          <w:rFonts w:ascii="Times New Roman" w:hAnsi="Times New Roman" w:cs="Times New Roman"/>
          <w:sz w:val="28"/>
          <w:szCs w:val="28"/>
          <w:lang w:val="en-US"/>
        </w:rPr>
        <w:instrText>MERGEFORMAT</w:instrText>
      </w:r>
      <w:r w:rsidR="0041136A" w:rsidRPr="0041136A">
        <w:rPr>
          <w:rFonts w:ascii="Times New Roman" w:hAnsi="Times New Roman" w:cs="Times New Roman"/>
          <w:sz w:val="28"/>
          <w:szCs w:val="28"/>
          <w:lang w:val="uk-UA"/>
        </w:rPr>
        <w:instrText xml:space="preserve"> </w:instrText>
      </w:r>
      <w:r w:rsidR="0041136A" w:rsidRPr="0041136A">
        <w:rPr>
          <w:rFonts w:ascii="Times New Roman" w:hAnsi="Times New Roman" w:cs="Times New Roman"/>
          <w:sz w:val="28"/>
          <w:szCs w:val="28"/>
          <w:lang w:val="en-US"/>
        </w:rPr>
      </w:r>
      <w:r w:rsidR="0041136A" w:rsidRPr="0041136A">
        <w:rPr>
          <w:rFonts w:ascii="Times New Roman" w:hAnsi="Times New Roman" w:cs="Times New Roman"/>
          <w:sz w:val="28"/>
          <w:szCs w:val="28"/>
          <w:lang w:val="en-US"/>
        </w:rPr>
        <w:fldChar w:fldCharType="separate"/>
      </w:r>
      <w:r w:rsidR="0041136A" w:rsidRPr="0041136A">
        <w:rPr>
          <w:rFonts w:ascii="Times New Roman" w:hAnsi="Times New Roman"/>
          <w:sz w:val="28"/>
          <w:szCs w:val="28"/>
          <w:lang w:val="uk-UA"/>
        </w:rPr>
        <w:t>12</w:t>
      </w:r>
      <w:r w:rsidR="0041136A" w:rsidRPr="0041136A">
        <w:rPr>
          <w:rFonts w:ascii="Times New Roman" w:hAnsi="Times New Roman" w:cs="Times New Roman"/>
          <w:sz w:val="28"/>
          <w:szCs w:val="28"/>
          <w:lang w:val="en-US"/>
        </w:rPr>
        <w:fldChar w:fldCharType="end"/>
      </w:r>
      <w:r w:rsidR="0041136A" w:rsidRPr="0041136A">
        <w:rPr>
          <w:rFonts w:ascii="Times New Roman" w:hAnsi="Times New Roman" w:cs="Times New Roman"/>
          <w:sz w:val="28"/>
          <w:szCs w:val="28"/>
          <w:lang w:val="uk-UA"/>
        </w:rPr>
        <w:t xml:space="preserve">; </w:t>
      </w:r>
      <w:r w:rsidR="0041136A" w:rsidRPr="0041136A">
        <w:rPr>
          <w:rFonts w:ascii="Times New Roman" w:hAnsi="Times New Roman" w:cs="Times New Roman"/>
          <w:sz w:val="28"/>
          <w:szCs w:val="28"/>
          <w:lang w:val="en-US"/>
        </w:rPr>
        <w:fldChar w:fldCharType="begin"/>
      </w:r>
      <w:r w:rsidR="0041136A" w:rsidRPr="0041136A">
        <w:rPr>
          <w:rFonts w:ascii="Times New Roman" w:hAnsi="Times New Roman"/>
          <w:sz w:val="28"/>
          <w:szCs w:val="28"/>
          <w:lang w:val="uk-UA"/>
        </w:rPr>
        <w:instrText xml:space="preserve"> REF _Ref502775298 \r \h </w:instrText>
      </w:r>
      <w:r w:rsidR="0041136A" w:rsidRPr="0041136A">
        <w:rPr>
          <w:rFonts w:ascii="Times New Roman" w:hAnsi="Times New Roman" w:cs="Times New Roman"/>
          <w:sz w:val="28"/>
          <w:szCs w:val="28"/>
          <w:lang w:val="uk-UA"/>
        </w:rPr>
        <w:instrText xml:space="preserve"> \* </w:instrText>
      </w:r>
      <w:r w:rsidR="0041136A">
        <w:rPr>
          <w:rFonts w:ascii="Times New Roman" w:hAnsi="Times New Roman" w:cs="Times New Roman"/>
          <w:sz w:val="28"/>
          <w:szCs w:val="28"/>
          <w:lang w:val="en-US"/>
        </w:rPr>
        <w:instrText>MERGEFORMAT</w:instrText>
      </w:r>
      <w:r w:rsidR="0041136A" w:rsidRPr="0041136A">
        <w:rPr>
          <w:rFonts w:ascii="Times New Roman" w:hAnsi="Times New Roman" w:cs="Times New Roman"/>
          <w:sz w:val="28"/>
          <w:szCs w:val="28"/>
          <w:lang w:val="uk-UA"/>
        </w:rPr>
        <w:instrText xml:space="preserve"> </w:instrText>
      </w:r>
      <w:r w:rsidR="0041136A" w:rsidRPr="0041136A">
        <w:rPr>
          <w:rFonts w:ascii="Times New Roman" w:hAnsi="Times New Roman" w:cs="Times New Roman"/>
          <w:sz w:val="28"/>
          <w:szCs w:val="28"/>
          <w:lang w:val="en-US"/>
        </w:rPr>
      </w:r>
      <w:r w:rsidR="0041136A" w:rsidRPr="0041136A">
        <w:rPr>
          <w:rFonts w:ascii="Times New Roman" w:hAnsi="Times New Roman" w:cs="Times New Roman"/>
          <w:sz w:val="28"/>
          <w:szCs w:val="28"/>
          <w:lang w:val="en-US"/>
        </w:rPr>
        <w:fldChar w:fldCharType="separate"/>
      </w:r>
      <w:r w:rsidR="0041136A" w:rsidRPr="0041136A">
        <w:rPr>
          <w:rFonts w:ascii="Times New Roman" w:hAnsi="Times New Roman"/>
          <w:sz w:val="28"/>
          <w:szCs w:val="28"/>
          <w:lang w:val="uk-UA"/>
        </w:rPr>
        <w:t>18</w:t>
      </w:r>
      <w:r w:rsidR="0041136A" w:rsidRPr="0041136A">
        <w:rPr>
          <w:rFonts w:ascii="Times New Roman" w:hAnsi="Times New Roman" w:cs="Times New Roman"/>
          <w:sz w:val="28"/>
          <w:szCs w:val="28"/>
          <w:lang w:val="en-US"/>
        </w:rPr>
        <w:fldChar w:fldCharType="end"/>
      </w:r>
      <w:r w:rsidR="00B93FD5" w:rsidRPr="0041136A">
        <w:rPr>
          <w:rFonts w:ascii="Times New Roman" w:hAnsi="Times New Roman" w:cs="Times New Roman"/>
          <w:sz w:val="28"/>
          <w:szCs w:val="28"/>
          <w:lang w:val="uk-UA"/>
        </w:rPr>
        <w:t xml:space="preserve">; </w:t>
      </w:r>
      <w:r w:rsidR="0041136A" w:rsidRPr="0041136A">
        <w:rPr>
          <w:rFonts w:ascii="Times New Roman" w:hAnsi="Times New Roman" w:cs="Times New Roman"/>
          <w:sz w:val="28"/>
          <w:szCs w:val="28"/>
          <w:lang w:val="en-US"/>
        </w:rPr>
        <w:fldChar w:fldCharType="begin"/>
      </w:r>
      <w:r w:rsidR="0041136A" w:rsidRPr="0041136A">
        <w:rPr>
          <w:rFonts w:ascii="Times New Roman" w:hAnsi="Times New Roman" w:cs="Times New Roman"/>
          <w:sz w:val="28"/>
          <w:szCs w:val="28"/>
          <w:lang w:val="uk-UA"/>
        </w:rPr>
        <w:instrText xml:space="preserve"> REF _Ref502775339 \r \h  \* </w:instrText>
      </w:r>
      <w:r w:rsidR="0041136A">
        <w:rPr>
          <w:rFonts w:ascii="Times New Roman" w:hAnsi="Times New Roman" w:cs="Times New Roman"/>
          <w:sz w:val="28"/>
          <w:szCs w:val="28"/>
          <w:lang w:val="en-US"/>
        </w:rPr>
        <w:instrText>MERGEFORMAT</w:instrText>
      </w:r>
      <w:r w:rsidR="0041136A" w:rsidRPr="0041136A">
        <w:rPr>
          <w:rFonts w:ascii="Times New Roman" w:hAnsi="Times New Roman" w:cs="Times New Roman"/>
          <w:sz w:val="28"/>
          <w:szCs w:val="28"/>
          <w:lang w:val="uk-UA"/>
        </w:rPr>
        <w:instrText xml:space="preserve"> </w:instrText>
      </w:r>
      <w:r w:rsidR="0041136A" w:rsidRPr="0041136A">
        <w:rPr>
          <w:rFonts w:ascii="Times New Roman" w:hAnsi="Times New Roman" w:cs="Times New Roman"/>
          <w:sz w:val="28"/>
          <w:szCs w:val="28"/>
          <w:lang w:val="en-US"/>
        </w:rPr>
      </w:r>
      <w:r w:rsidR="0041136A" w:rsidRPr="0041136A">
        <w:rPr>
          <w:rFonts w:ascii="Times New Roman" w:hAnsi="Times New Roman" w:cs="Times New Roman"/>
          <w:sz w:val="28"/>
          <w:szCs w:val="28"/>
          <w:lang w:val="en-US"/>
        </w:rPr>
        <w:fldChar w:fldCharType="separate"/>
      </w:r>
      <w:r w:rsidR="0041136A" w:rsidRPr="0041136A">
        <w:rPr>
          <w:rFonts w:ascii="Times New Roman" w:hAnsi="Times New Roman" w:cs="Times New Roman"/>
          <w:sz w:val="28"/>
          <w:szCs w:val="28"/>
          <w:lang w:val="uk-UA"/>
        </w:rPr>
        <w:t>27</w:t>
      </w:r>
      <w:r w:rsidR="0041136A" w:rsidRPr="0041136A">
        <w:rPr>
          <w:rFonts w:ascii="Times New Roman" w:hAnsi="Times New Roman" w:cs="Times New Roman"/>
          <w:sz w:val="28"/>
          <w:szCs w:val="28"/>
          <w:lang w:val="en-US"/>
        </w:rPr>
        <w:fldChar w:fldCharType="end"/>
      </w:r>
      <w:r w:rsidR="0035468F" w:rsidRPr="0041136A">
        <w:rPr>
          <w:rFonts w:ascii="Times New Roman" w:hAnsi="Times New Roman" w:cs="Times New Roman"/>
          <w:sz w:val="28"/>
          <w:szCs w:val="28"/>
          <w:lang w:val="uk-UA"/>
        </w:rPr>
        <w:t xml:space="preserve">; </w:t>
      </w:r>
      <w:r w:rsidR="0041136A" w:rsidRPr="0041136A">
        <w:rPr>
          <w:rFonts w:ascii="Times New Roman" w:hAnsi="Times New Roman" w:cs="Times New Roman"/>
          <w:sz w:val="28"/>
          <w:szCs w:val="28"/>
          <w:lang w:val="en-US"/>
        </w:rPr>
        <w:fldChar w:fldCharType="begin"/>
      </w:r>
      <w:r w:rsidR="0041136A" w:rsidRPr="0041136A">
        <w:rPr>
          <w:rFonts w:ascii="Times New Roman" w:hAnsi="Times New Roman" w:cs="Times New Roman"/>
          <w:sz w:val="28"/>
          <w:szCs w:val="28"/>
          <w:lang w:val="uk-UA"/>
        </w:rPr>
        <w:instrText xml:space="preserve"> REF _Ref502775357 \r \h  \* </w:instrText>
      </w:r>
      <w:r w:rsidR="0041136A">
        <w:rPr>
          <w:rFonts w:ascii="Times New Roman" w:hAnsi="Times New Roman" w:cs="Times New Roman"/>
          <w:sz w:val="28"/>
          <w:szCs w:val="28"/>
          <w:lang w:val="en-US"/>
        </w:rPr>
        <w:instrText>MERGEFORMAT</w:instrText>
      </w:r>
      <w:r w:rsidR="0041136A" w:rsidRPr="0041136A">
        <w:rPr>
          <w:rFonts w:ascii="Times New Roman" w:hAnsi="Times New Roman" w:cs="Times New Roman"/>
          <w:sz w:val="28"/>
          <w:szCs w:val="28"/>
          <w:lang w:val="uk-UA"/>
        </w:rPr>
        <w:instrText xml:space="preserve"> </w:instrText>
      </w:r>
      <w:r w:rsidR="0041136A" w:rsidRPr="0041136A">
        <w:rPr>
          <w:rFonts w:ascii="Times New Roman" w:hAnsi="Times New Roman" w:cs="Times New Roman"/>
          <w:sz w:val="28"/>
          <w:szCs w:val="28"/>
          <w:lang w:val="en-US"/>
        </w:rPr>
      </w:r>
      <w:r w:rsidR="0041136A" w:rsidRPr="0041136A">
        <w:rPr>
          <w:rFonts w:ascii="Times New Roman" w:hAnsi="Times New Roman" w:cs="Times New Roman"/>
          <w:sz w:val="28"/>
          <w:szCs w:val="28"/>
          <w:lang w:val="en-US"/>
        </w:rPr>
        <w:fldChar w:fldCharType="separate"/>
      </w:r>
      <w:r w:rsidR="0041136A" w:rsidRPr="0041136A">
        <w:rPr>
          <w:rFonts w:ascii="Times New Roman" w:hAnsi="Times New Roman" w:cs="Times New Roman"/>
          <w:sz w:val="28"/>
          <w:szCs w:val="28"/>
          <w:lang w:val="uk-UA"/>
        </w:rPr>
        <w:t>39</w:t>
      </w:r>
      <w:r w:rsidR="0041136A" w:rsidRPr="0041136A">
        <w:rPr>
          <w:rFonts w:ascii="Times New Roman" w:hAnsi="Times New Roman" w:cs="Times New Roman"/>
          <w:sz w:val="28"/>
          <w:szCs w:val="28"/>
          <w:lang w:val="en-US"/>
        </w:rPr>
        <w:fldChar w:fldCharType="end"/>
      </w:r>
      <w:r w:rsidR="00E604F4" w:rsidRPr="0041136A">
        <w:rPr>
          <w:rFonts w:ascii="Times New Roman" w:hAnsi="Times New Roman"/>
          <w:sz w:val="28"/>
          <w:szCs w:val="28"/>
          <w:lang w:val="uk-UA"/>
        </w:rPr>
        <w:t>], так і забезпечення якості під час роботи з різним технічним інструментарієм, таким як системи машинного перекладу [</w:t>
      </w:r>
      <w:r w:rsidR="0041136A" w:rsidRPr="0041136A">
        <w:rPr>
          <w:rFonts w:ascii="Times New Roman" w:hAnsi="Times New Roman" w:cs="Times New Roman"/>
          <w:sz w:val="28"/>
          <w:szCs w:val="28"/>
          <w:lang w:val="en-US"/>
        </w:rPr>
        <w:fldChar w:fldCharType="begin"/>
      </w:r>
      <w:r w:rsidR="0041136A" w:rsidRPr="0041136A">
        <w:rPr>
          <w:rFonts w:ascii="Times New Roman" w:hAnsi="Times New Roman" w:cs="Times New Roman"/>
          <w:sz w:val="28"/>
          <w:szCs w:val="28"/>
          <w:lang w:val="uk-UA"/>
        </w:rPr>
        <w:instrText xml:space="preserve"> REF _Ref502775393 \r \h  \* </w:instrText>
      </w:r>
      <w:r w:rsidR="0041136A">
        <w:rPr>
          <w:rFonts w:ascii="Times New Roman" w:hAnsi="Times New Roman" w:cs="Times New Roman"/>
          <w:sz w:val="28"/>
          <w:szCs w:val="28"/>
          <w:lang w:val="en-US"/>
        </w:rPr>
        <w:instrText>MERGEFORMAT</w:instrText>
      </w:r>
      <w:r w:rsidR="0041136A" w:rsidRPr="0041136A">
        <w:rPr>
          <w:rFonts w:ascii="Times New Roman" w:hAnsi="Times New Roman" w:cs="Times New Roman"/>
          <w:sz w:val="28"/>
          <w:szCs w:val="28"/>
          <w:lang w:val="uk-UA"/>
        </w:rPr>
        <w:instrText xml:space="preserve"> </w:instrText>
      </w:r>
      <w:r w:rsidR="0041136A" w:rsidRPr="0041136A">
        <w:rPr>
          <w:rFonts w:ascii="Times New Roman" w:hAnsi="Times New Roman" w:cs="Times New Roman"/>
          <w:sz w:val="28"/>
          <w:szCs w:val="28"/>
          <w:lang w:val="en-US"/>
        </w:rPr>
      </w:r>
      <w:r w:rsidR="0041136A" w:rsidRPr="0041136A">
        <w:rPr>
          <w:rFonts w:ascii="Times New Roman" w:hAnsi="Times New Roman" w:cs="Times New Roman"/>
          <w:sz w:val="28"/>
          <w:szCs w:val="28"/>
          <w:lang w:val="en-US"/>
        </w:rPr>
        <w:fldChar w:fldCharType="separate"/>
      </w:r>
      <w:r w:rsidR="0041136A" w:rsidRPr="0041136A">
        <w:rPr>
          <w:rFonts w:ascii="Times New Roman" w:hAnsi="Times New Roman" w:cs="Times New Roman"/>
          <w:sz w:val="28"/>
          <w:szCs w:val="28"/>
          <w:lang w:val="uk-UA"/>
        </w:rPr>
        <w:t>16</w:t>
      </w:r>
      <w:r w:rsidR="0041136A" w:rsidRPr="0041136A">
        <w:rPr>
          <w:rFonts w:ascii="Times New Roman" w:hAnsi="Times New Roman" w:cs="Times New Roman"/>
          <w:sz w:val="28"/>
          <w:szCs w:val="28"/>
          <w:lang w:val="en-US"/>
        </w:rPr>
        <w:fldChar w:fldCharType="end"/>
      </w:r>
      <w:r w:rsidR="0041136A" w:rsidRPr="0041136A">
        <w:rPr>
          <w:rFonts w:ascii="Times New Roman" w:hAnsi="Times New Roman" w:cs="Times New Roman"/>
          <w:sz w:val="28"/>
          <w:szCs w:val="28"/>
          <w:lang w:val="uk-UA"/>
        </w:rPr>
        <w:t xml:space="preserve">; </w:t>
      </w:r>
      <w:r w:rsidR="0041136A" w:rsidRPr="0041136A">
        <w:rPr>
          <w:rFonts w:ascii="Times New Roman" w:hAnsi="Times New Roman" w:cs="Times New Roman"/>
          <w:sz w:val="28"/>
          <w:szCs w:val="28"/>
          <w:lang w:val="en-US"/>
        </w:rPr>
        <w:fldChar w:fldCharType="begin"/>
      </w:r>
      <w:r w:rsidR="0041136A" w:rsidRPr="0041136A">
        <w:rPr>
          <w:rFonts w:ascii="Times New Roman" w:hAnsi="Times New Roman"/>
          <w:sz w:val="28"/>
          <w:szCs w:val="28"/>
          <w:lang w:val="uk-UA"/>
        </w:rPr>
        <w:instrText xml:space="preserve"> REF _Ref502775378 \r \h </w:instrText>
      </w:r>
      <w:r w:rsidR="0041136A" w:rsidRPr="0041136A">
        <w:rPr>
          <w:rFonts w:ascii="Times New Roman" w:hAnsi="Times New Roman" w:cs="Times New Roman"/>
          <w:sz w:val="28"/>
          <w:szCs w:val="28"/>
          <w:lang w:val="uk-UA"/>
        </w:rPr>
        <w:instrText xml:space="preserve"> \* </w:instrText>
      </w:r>
      <w:r w:rsidR="0041136A">
        <w:rPr>
          <w:rFonts w:ascii="Times New Roman" w:hAnsi="Times New Roman" w:cs="Times New Roman"/>
          <w:sz w:val="28"/>
          <w:szCs w:val="28"/>
          <w:lang w:val="en-US"/>
        </w:rPr>
        <w:instrText>MERGEFORMAT</w:instrText>
      </w:r>
      <w:r w:rsidR="0041136A" w:rsidRPr="0041136A">
        <w:rPr>
          <w:rFonts w:ascii="Times New Roman" w:hAnsi="Times New Roman" w:cs="Times New Roman"/>
          <w:sz w:val="28"/>
          <w:szCs w:val="28"/>
          <w:lang w:val="uk-UA"/>
        </w:rPr>
        <w:instrText xml:space="preserve"> </w:instrText>
      </w:r>
      <w:r w:rsidR="0041136A" w:rsidRPr="0041136A">
        <w:rPr>
          <w:rFonts w:ascii="Times New Roman" w:hAnsi="Times New Roman" w:cs="Times New Roman"/>
          <w:sz w:val="28"/>
          <w:szCs w:val="28"/>
          <w:lang w:val="en-US"/>
        </w:rPr>
      </w:r>
      <w:r w:rsidR="0041136A" w:rsidRPr="0041136A">
        <w:rPr>
          <w:rFonts w:ascii="Times New Roman" w:hAnsi="Times New Roman" w:cs="Times New Roman"/>
          <w:sz w:val="28"/>
          <w:szCs w:val="28"/>
          <w:lang w:val="en-US"/>
        </w:rPr>
        <w:fldChar w:fldCharType="separate"/>
      </w:r>
      <w:r w:rsidR="0041136A" w:rsidRPr="0041136A">
        <w:rPr>
          <w:rFonts w:ascii="Times New Roman" w:hAnsi="Times New Roman"/>
          <w:sz w:val="28"/>
          <w:szCs w:val="28"/>
          <w:lang w:val="uk-UA"/>
        </w:rPr>
        <w:t>19</w:t>
      </w:r>
      <w:r w:rsidR="0041136A" w:rsidRPr="0041136A">
        <w:rPr>
          <w:rFonts w:ascii="Times New Roman" w:hAnsi="Times New Roman" w:cs="Times New Roman"/>
          <w:sz w:val="28"/>
          <w:szCs w:val="28"/>
          <w:lang w:val="en-US"/>
        </w:rPr>
        <w:fldChar w:fldCharType="end"/>
      </w:r>
      <w:r w:rsidR="00E604F4" w:rsidRPr="0041136A">
        <w:rPr>
          <w:rFonts w:ascii="Times New Roman" w:hAnsi="Times New Roman"/>
          <w:sz w:val="28"/>
          <w:szCs w:val="28"/>
          <w:lang w:val="uk-UA"/>
        </w:rPr>
        <w:t>] та спеціальні програми для забезпечення якості перекладу [</w:t>
      </w:r>
      <w:r w:rsidR="0041136A" w:rsidRPr="0041136A">
        <w:rPr>
          <w:rFonts w:ascii="Times New Roman" w:hAnsi="Times New Roman" w:cs="Times New Roman"/>
          <w:sz w:val="28"/>
          <w:szCs w:val="28"/>
          <w:lang w:val="en-US"/>
        </w:rPr>
        <w:fldChar w:fldCharType="begin"/>
      </w:r>
      <w:r w:rsidR="0041136A" w:rsidRPr="0041136A">
        <w:rPr>
          <w:rFonts w:ascii="Times New Roman" w:hAnsi="Times New Roman"/>
          <w:sz w:val="28"/>
          <w:szCs w:val="28"/>
          <w:lang w:val="uk-UA"/>
        </w:rPr>
        <w:instrText xml:space="preserve"> REF _Ref502775420 \r \h </w:instrText>
      </w:r>
      <w:r w:rsidR="0041136A" w:rsidRPr="0041136A">
        <w:rPr>
          <w:rFonts w:ascii="Times New Roman" w:hAnsi="Times New Roman" w:cs="Times New Roman"/>
          <w:sz w:val="28"/>
          <w:szCs w:val="28"/>
          <w:lang w:val="uk-UA"/>
        </w:rPr>
        <w:instrText xml:space="preserve"> \* </w:instrText>
      </w:r>
      <w:r w:rsidR="0041136A">
        <w:rPr>
          <w:rFonts w:ascii="Times New Roman" w:hAnsi="Times New Roman" w:cs="Times New Roman"/>
          <w:sz w:val="28"/>
          <w:szCs w:val="28"/>
          <w:lang w:val="en-US"/>
        </w:rPr>
        <w:instrText>MERGEFORMAT</w:instrText>
      </w:r>
      <w:r w:rsidR="0041136A" w:rsidRPr="0041136A">
        <w:rPr>
          <w:rFonts w:ascii="Times New Roman" w:hAnsi="Times New Roman" w:cs="Times New Roman"/>
          <w:sz w:val="28"/>
          <w:szCs w:val="28"/>
          <w:lang w:val="uk-UA"/>
        </w:rPr>
        <w:instrText xml:space="preserve"> </w:instrText>
      </w:r>
      <w:r w:rsidR="0041136A" w:rsidRPr="0041136A">
        <w:rPr>
          <w:rFonts w:ascii="Times New Roman" w:hAnsi="Times New Roman" w:cs="Times New Roman"/>
          <w:sz w:val="28"/>
          <w:szCs w:val="28"/>
          <w:lang w:val="en-US"/>
        </w:rPr>
      </w:r>
      <w:r w:rsidR="0041136A" w:rsidRPr="0041136A">
        <w:rPr>
          <w:rFonts w:ascii="Times New Roman" w:hAnsi="Times New Roman" w:cs="Times New Roman"/>
          <w:sz w:val="28"/>
          <w:szCs w:val="28"/>
          <w:lang w:val="en-US"/>
        </w:rPr>
        <w:fldChar w:fldCharType="separate"/>
      </w:r>
      <w:r w:rsidR="0041136A" w:rsidRPr="0041136A">
        <w:rPr>
          <w:rFonts w:ascii="Times New Roman" w:hAnsi="Times New Roman"/>
          <w:sz w:val="28"/>
          <w:szCs w:val="28"/>
          <w:lang w:val="uk-UA"/>
        </w:rPr>
        <w:t>17</w:t>
      </w:r>
      <w:r w:rsidR="0041136A" w:rsidRPr="0041136A">
        <w:rPr>
          <w:rFonts w:ascii="Times New Roman" w:hAnsi="Times New Roman" w:cs="Times New Roman"/>
          <w:sz w:val="28"/>
          <w:szCs w:val="28"/>
          <w:lang w:val="en-US"/>
        </w:rPr>
        <w:fldChar w:fldCharType="end"/>
      </w:r>
      <w:r w:rsidR="0035468F" w:rsidRPr="0041136A">
        <w:rPr>
          <w:rFonts w:ascii="Times New Roman" w:hAnsi="Times New Roman" w:cs="Times New Roman"/>
          <w:sz w:val="28"/>
          <w:szCs w:val="28"/>
          <w:lang w:val="uk-UA"/>
        </w:rPr>
        <w:t xml:space="preserve">; </w:t>
      </w:r>
      <w:r w:rsidR="0041136A" w:rsidRPr="0041136A">
        <w:rPr>
          <w:rFonts w:ascii="Times New Roman" w:hAnsi="Times New Roman"/>
          <w:sz w:val="28"/>
          <w:szCs w:val="28"/>
          <w:lang w:val="en-US"/>
        </w:rPr>
        <w:fldChar w:fldCharType="begin"/>
      </w:r>
      <w:r w:rsidR="0041136A" w:rsidRPr="0041136A">
        <w:rPr>
          <w:rFonts w:ascii="Times New Roman" w:hAnsi="Times New Roman" w:cs="Times New Roman"/>
          <w:sz w:val="28"/>
          <w:szCs w:val="28"/>
          <w:lang w:val="uk-UA"/>
        </w:rPr>
        <w:instrText xml:space="preserve"> REF _Ref502775433 \r \h </w:instrText>
      </w:r>
      <w:r w:rsidR="0041136A" w:rsidRPr="0041136A">
        <w:rPr>
          <w:rFonts w:ascii="Times New Roman" w:hAnsi="Times New Roman"/>
          <w:sz w:val="28"/>
          <w:szCs w:val="28"/>
          <w:lang w:val="uk-UA"/>
        </w:rPr>
        <w:instrText xml:space="preserve"> \* </w:instrText>
      </w:r>
      <w:r w:rsidR="0041136A">
        <w:rPr>
          <w:rFonts w:ascii="Times New Roman" w:hAnsi="Times New Roman"/>
          <w:sz w:val="28"/>
          <w:szCs w:val="28"/>
          <w:lang w:val="en-US"/>
        </w:rPr>
        <w:instrText>MERGEFORMAT</w:instrText>
      </w:r>
      <w:r w:rsidR="0041136A" w:rsidRPr="0041136A">
        <w:rPr>
          <w:rFonts w:ascii="Times New Roman" w:hAnsi="Times New Roman"/>
          <w:sz w:val="28"/>
          <w:szCs w:val="28"/>
          <w:lang w:val="uk-UA"/>
        </w:rPr>
        <w:instrText xml:space="preserve"> </w:instrText>
      </w:r>
      <w:r w:rsidR="0041136A" w:rsidRPr="0041136A">
        <w:rPr>
          <w:rFonts w:ascii="Times New Roman" w:hAnsi="Times New Roman"/>
          <w:sz w:val="28"/>
          <w:szCs w:val="28"/>
          <w:lang w:val="en-US"/>
        </w:rPr>
      </w:r>
      <w:r w:rsidR="0041136A" w:rsidRPr="0041136A">
        <w:rPr>
          <w:rFonts w:ascii="Times New Roman" w:hAnsi="Times New Roman"/>
          <w:sz w:val="28"/>
          <w:szCs w:val="28"/>
          <w:lang w:val="en-US"/>
        </w:rPr>
        <w:fldChar w:fldCharType="separate"/>
      </w:r>
      <w:r w:rsidR="0041136A" w:rsidRPr="0041136A">
        <w:rPr>
          <w:rFonts w:ascii="Times New Roman" w:hAnsi="Times New Roman" w:cs="Times New Roman"/>
          <w:sz w:val="28"/>
          <w:szCs w:val="28"/>
          <w:lang w:val="uk-UA"/>
        </w:rPr>
        <w:t>22</w:t>
      </w:r>
      <w:r w:rsidR="0041136A" w:rsidRPr="0041136A">
        <w:rPr>
          <w:rFonts w:ascii="Times New Roman" w:hAnsi="Times New Roman"/>
          <w:sz w:val="28"/>
          <w:szCs w:val="28"/>
          <w:lang w:val="en-US"/>
        </w:rPr>
        <w:fldChar w:fldCharType="end"/>
      </w:r>
      <w:r w:rsidR="000F48AA" w:rsidRPr="0041136A">
        <w:rPr>
          <w:rFonts w:ascii="Times New Roman" w:hAnsi="Times New Roman"/>
          <w:sz w:val="28"/>
          <w:szCs w:val="28"/>
          <w:lang w:val="uk-UA"/>
        </w:rPr>
        <w:t xml:space="preserve">; </w:t>
      </w:r>
      <w:r w:rsidR="0041136A" w:rsidRPr="0041136A">
        <w:rPr>
          <w:rFonts w:ascii="Times New Roman" w:hAnsi="Times New Roman" w:cs="Times New Roman"/>
          <w:sz w:val="28"/>
          <w:szCs w:val="28"/>
          <w:lang w:val="en-US"/>
        </w:rPr>
        <w:fldChar w:fldCharType="begin"/>
      </w:r>
      <w:r w:rsidR="0041136A" w:rsidRPr="0041136A">
        <w:rPr>
          <w:rFonts w:ascii="Times New Roman" w:hAnsi="Times New Roman"/>
          <w:sz w:val="28"/>
          <w:szCs w:val="28"/>
          <w:lang w:val="uk-UA"/>
        </w:rPr>
        <w:instrText xml:space="preserve"> REF _Ref502775447 \r \h </w:instrText>
      </w:r>
      <w:r w:rsidR="0041136A" w:rsidRPr="0041136A">
        <w:rPr>
          <w:rFonts w:ascii="Times New Roman" w:hAnsi="Times New Roman" w:cs="Times New Roman"/>
          <w:sz w:val="28"/>
          <w:szCs w:val="28"/>
          <w:lang w:val="uk-UA"/>
        </w:rPr>
        <w:instrText xml:space="preserve"> \* </w:instrText>
      </w:r>
      <w:r w:rsidR="0041136A">
        <w:rPr>
          <w:rFonts w:ascii="Times New Roman" w:hAnsi="Times New Roman" w:cs="Times New Roman"/>
          <w:sz w:val="28"/>
          <w:szCs w:val="28"/>
          <w:lang w:val="en-US"/>
        </w:rPr>
        <w:instrText>MERGEFORMAT</w:instrText>
      </w:r>
      <w:r w:rsidR="0041136A" w:rsidRPr="0041136A">
        <w:rPr>
          <w:rFonts w:ascii="Times New Roman" w:hAnsi="Times New Roman" w:cs="Times New Roman"/>
          <w:sz w:val="28"/>
          <w:szCs w:val="28"/>
          <w:lang w:val="uk-UA"/>
        </w:rPr>
        <w:instrText xml:space="preserve"> </w:instrText>
      </w:r>
      <w:r w:rsidR="0041136A" w:rsidRPr="0041136A">
        <w:rPr>
          <w:rFonts w:ascii="Times New Roman" w:hAnsi="Times New Roman" w:cs="Times New Roman"/>
          <w:sz w:val="28"/>
          <w:szCs w:val="28"/>
          <w:lang w:val="en-US"/>
        </w:rPr>
      </w:r>
      <w:r w:rsidR="0041136A" w:rsidRPr="0041136A">
        <w:rPr>
          <w:rFonts w:ascii="Times New Roman" w:hAnsi="Times New Roman" w:cs="Times New Roman"/>
          <w:sz w:val="28"/>
          <w:szCs w:val="28"/>
          <w:lang w:val="en-US"/>
        </w:rPr>
        <w:fldChar w:fldCharType="separate"/>
      </w:r>
      <w:r w:rsidR="0041136A" w:rsidRPr="0041136A">
        <w:rPr>
          <w:rFonts w:ascii="Times New Roman" w:hAnsi="Times New Roman"/>
          <w:sz w:val="28"/>
          <w:szCs w:val="28"/>
          <w:lang w:val="uk-UA"/>
        </w:rPr>
        <w:t>25</w:t>
      </w:r>
      <w:r w:rsidR="0041136A" w:rsidRPr="0041136A">
        <w:rPr>
          <w:rFonts w:ascii="Times New Roman" w:hAnsi="Times New Roman" w:cs="Times New Roman"/>
          <w:sz w:val="28"/>
          <w:szCs w:val="28"/>
          <w:lang w:val="en-US"/>
        </w:rPr>
        <w:fldChar w:fldCharType="end"/>
      </w:r>
      <w:r w:rsidR="00E604F4" w:rsidRPr="0041136A">
        <w:rPr>
          <w:rFonts w:ascii="Times New Roman" w:hAnsi="Times New Roman"/>
          <w:sz w:val="28"/>
          <w:szCs w:val="28"/>
          <w:lang w:val="uk-UA"/>
        </w:rPr>
        <w:t>].</w:t>
      </w:r>
    </w:p>
    <w:p w:rsidR="00DB7B54" w:rsidRDefault="00DB7B54" w:rsidP="0021110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Питання забезпечення якості перекладу можна розглядати у двох планах: забезпечення якості письмового перекладу та забезпечення якості усного перекладу.</w:t>
      </w:r>
      <w:r w:rsidR="00F003E0">
        <w:rPr>
          <w:rFonts w:ascii="Times New Roman" w:hAnsi="Times New Roman" w:cs="Times New Roman"/>
          <w:sz w:val="28"/>
          <w:szCs w:val="28"/>
          <w:lang w:val="uk-UA"/>
        </w:rPr>
        <w:t xml:space="preserve"> </w:t>
      </w:r>
    </w:p>
    <w:p w:rsidR="00F003E0" w:rsidRDefault="00F003E0" w:rsidP="00F003E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Якість усного перекладу є дуже складним питанням, а робіт, присвячених його вивченню не багато. Традиційно якість усного перекладу розглядається з точки зору аналізу продукту, який замовники отримують на вихо</w:t>
      </w:r>
      <w:r w:rsidR="0013040F">
        <w:rPr>
          <w:rFonts w:ascii="Times New Roman" w:hAnsi="Times New Roman" w:cs="Times New Roman"/>
          <w:sz w:val="28"/>
          <w:szCs w:val="28"/>
          <w:lang w:val="uk-UA"/>
        </w:rPr>
        <w:t>ді від перекладача. Проте, існую</w:t>
      </w:r>
      <w:r>
        <w:rPr>
          <w:rFonts w:ascii="Times New Roman" w:hAnsi="Times New Roman" w:cs="Times New Roman"/>
          <w:sz w:val="28"/>
          <w:szCs w:val="28"/>
          <w:lang w:val="uk-UA"/>
        </w:rPr>
        <w:t xml:space="preserve">ть й інші підходи. Зокрема, у </w:t>
      </w:r>
      <w:proofErr w:type="spellStart"/>
      <w:r>
        <w:rPr>
          <w:rFonts w:ascii="Times New Roman" w:hAnsi="Times New Roman" w:cs="Times New Roman"/>
          <w:sz w:val="28"/>
          <w:szCs w:val="28"/>
          <w:lang w:val="uk-UA"/>
        </w:rPr>
        <w:t>ставоїй</w:t>
      </w:r>
      <w:proofErr w:type="spellEnd"/>
      <w:r>
        <w:rPr>
          <w:rFonts w:ascii="Times New Roman" w:hAnsi="Times New Roman" w:cs="Times New Roman"/>
          <w:sz w:val="28"/>
          <w:szCs w:val="28"/>
          <w:lang w:val="uk-UA"/>
        </w:rPr>
        <w:t xml:space="preserve"> статті відома дослідниця </w:t>
      </w:r>
      <w:r w:rsidRPr="00F003E0">
        <w:rPr>
          <w:rFonts w:ascii="Times New Roman" w:hAnsi="Times New Roman" w:cs="Times New Roman"/>
          <w:sz w:val="28"/>
          <w:szCs w:val="28"/>
          <w:lang w:val="uk-UA"/>
        </w:rPr>
        <w:t>[</w:t>
      </w:r>
      <w:r w:rsidR="0041136A">
        <w:rPr>
          <w:rFonts w:ascii="Times New Roman" w:hAnsi="Times New Roman" w:cs="Times New Roman"/>
          <w:color w:val="FF0000"/>
          <w:sz w:val="28"/>
          <w:szCs w:val="28"/>
          <w:lang w:val="en-US"/>
        </w:rPr>
        <w:fldChar w:fldCharType="begin"/>
      </w:r>
      <w:r w:rsidR="0041136A">
        <w:rPr>
          <w:rFonts w:ascii="Times New Roman" w:hAnsi="Times New Roman" w:cs="Times New Roman"/>
          <w:sz w:val="28"/>
          <w:szCs w:val="28"/>
          <w:lang w:val="uk-UA"/>
        </w:rPr>
        <w:instrText xml:space="preserve"> REF _Ref502775585 \r \h </w:instrText>
      </w:r>
      <w:r w:rsidR="0041136A">
        <w:rPr>
          <w:rFonts w:ascii="Times New Roman" w:hAnsi="Times New Roman" w:cs="Times New Roman"/>
          <w:color w:val="FF0000"/>
          <w:sz w:val="28"/>
          <w:szCs w:val="28"/>
          <w:lang w:val="en-US"/>
        </w:rPr>
      </w:r>
      <w:r w:rsidR="0041136A">
        <w:rPr>
          <w:rFonts w:ascii="Times New Roman" w:hAnsi="Times New Roman" w:cs="Times New Roman"/>
          <w:color w:val="FF0000"/>
          <w:sz w:val="28"/>
          <w:szCs w:val="28"/>
          <w:lang w:val="en-US"/>
        </w:rPr>
        <w:fldChar w:fldCharType="separate"/>
      </w:r>
      <w:r w:rsidR="0041136A">
        <w:rPr>
          <w:rFonts w:ascii="Times New Roman" w:hAnsi="Times New Roman" w:cs="Times New Roman"/>
          <w:sz w:val="28"/>
          <w:szCs w:val="28"/>
          <w:lang w:val="uk-UA"/>
        </w:rPr>
        <w:t>33</w:t>
      </w:r>
      <w:r w:rsidR="0041136A">
        <w:rPr>
          <w:rFonts w:ascii="Times New Roman" w:hAnsi="Times New Roman" w:cs="Times New Roman"/>
          <w:color w:val="FF0000"/>
          <w:sz w:val="28"/>
          <w:szCs w:val="28"/>
          <w:lang w:val="en-US"/>
        </w:rPr>
        <w:fldChar w:fldCharType="end"/>
      </w:r>
      <w:r w:rsidRPr="00F003E0">
        <w:rPr>
          <w:rFonts w:ascii="Times New Roman" w:hAnsi="Times New Roman" w:cs="Times New Roman"/>
          <w:sz w:val="28"/>
          <w:szCs w:val="28"/>
          <w:lang w:val="uk-UA"/>
        </w:rPr>
        <w:t xml:space="preserve">] </w:t>
      </w:r>
      <w:r>
        <w:rPr>
          <w:rFonts w:ascii="Times New Roman" w:hAnsi="Times New Roman" w:cs="Times New Roman"/>
          <w:sz w:val="28"/>
          <w:szCs w:val="28"/>
          <w:lang w:val="uk-UA"/>
        </w:rPr>
        <w:t>опрацьовує підхід до забезпечення якості усного перекладу виходячи з наступних поглядів:</w:t>
      </w:r>
    </w:p>
    <w:p w:rsidR="00F003E0" w:rsidRDefault="00F003E0" w:rsidP="00F003E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 </w:t>
      </w:r>
      <w:r w:rsidRPr="00F003E0">
        <w:rPr>
          <w:rFonts w:ascii="Times New Roman" w:hAnsi="Times New Roman" w:cs="Times New Roman"/>
          <w:sz w:val="28"/>
          <w:szCs w:val="28"/>
          <w:lang w:val="uk-UA"/>
        </w:rPr>
        <w:t xml:space="preserve">потенційного роботодавця та </w:t>
      </w:r>
      <w:r>
        <w:rPr>
          <w:rFonts w:ascii="Times New Roman" w:hAnsi="Times New Roman" w:cs="Times New Roman"/>
          <w:sz w:val="28"/>
          <w:szCs w:val="28"/>
          <w:lang w:val="uk-UA"/>
        </w:rPr>
        <w:t>замовника</w:t>
      </w:r>
      <w:r w:rsidRPr="00F003E0">
        <w:rPr>
          <w:rFonts w:ascii="Times New Roman" w:hAnsi="Times New Roman" w:cs="Times New Roman"/>
          <w:sz w:val="28"/>
          <w:szCs w:val="28"/>
          <w:lang w:val="uk-UA"/>
        </w:rPr>
        <w:t xml:space="preserve">, а також оцінювача на </w:t>
      </w:r>
      <w:r>
        <w:rPr>
          <w:rFonts w:ascii="Times New Roman" w:hAnsi="Times New Roman" w:cs="Times New Roman"/>
          <w:sz w:val="28"/>
          <w:szCs w:val="28"/>
          <w:lang w:val="uk-UA"/>
        </w:rPr>
        <w:t>формальних заходах з перевірки якості, яку забезпечує перекладач під час виконання усного перекладу;</w:t>
      </w:r>
    </w:p>
    <w:p w:rsidR="00F003E0" w:rsidRDefault="00F003E0" w:rsidP="00F003E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 дослідника;</w:t>
      </w:r>
    </w:p>
    <w:p w:rsidR="00F003E0" w:rsidRDefault="00F003E0" w:rsidP="00F003E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w:t>
      </w:r>
      <w:r w:rsidRPr="00F003E0">
        <w:rPr>
          <w:rFonts w:ascii="Times New Roman" w:hAnsi="Times New Roman" w:cs="Times New Roman"/>
          <w:sz w:val="28"/>
          <w:szCs w:val="28"/>
          <w:lang w:val="uk-UA"/>
        </w:rPr>
        <w:t>користувач</w:t>
      </w:r>
      <w:r>
        <w:rPr>
          <w:rFonts w:ascii="Times New Roman" w:hAnsi="Times New Roman" w:cs="Times New Roman"/>
          <w:sz w:val="28"/>
          <w:szCs w:val="28"/>
          <w:lang w:val="uk-UA"/>
        </w:rPr>
        <w:t>а</w:t>
      </w:r>
      <w:r w:rsidRPr="00F003E0">
        <w:rPr>
          <w:rFonts w:ascii="Times New Roman" w:hAnsi="Times New Roman" w:cs="Times New Roman"/>
          <w:sz w:val="28"/>
          <w:szCs w:val="28"/>
          <w:lang w:val="uk-UA"/>
        </w:rPr>
        <w:t xml:space="preserve"> </w:t>
      </w:r>
      <w:r>
        <w:rPr>
          <w:rFonts w:ascii="Times New Roman" w:hAnsi="Times New Roman" w:cs="Times New Roman"/>
          <w:sz w:val="28"/>
          <w:szCs w:val="28"/>
          <w:lang w:val="uk-UA"/>
        </w:rPr>
        <w:t>відповідної послуги;</w:t>
      </w:r>
    </w:p>
    <w:p w:rsidR="00DB7B54" w:rsidRDefault="00F003E0" w:rsidP="00F003E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 </w:t>
      </w:r>
      <w:r w:rsidRPr="00F003E0">
        <w:rPr>
          <w:rFonts w:ascii="Times New Roman" w:hAnsi="Times New Roman" w:cs="Times New Roman"/>
          <w:sz w:val="28"/>
          <w:szCs w:val="28"/>
          <w:lang w:val="uk-UA"/>
        </w:rPr>
        <w:t>перекладач</w:t>
      </w:r>
      <w:r>
        <w:rPr>
          <w:rFonts w:ascii="Times New Roman" w:hAnsi="Times New Roman" w:cs="Times New Roman"/>
          <w:sz w:val="28"/>
          <w:szCs w:val="28"/>
          <w:lang w:val="uk-UA"/>
        </w:rPr>
        <w:t>а</w:t>
      </w:r>
      <w:r w:rsidRPr="00F003E0">
        <w:rPr>
          <w:rFonts w:ascii="Times New Roman" w:hAnsi="Times New Roman" w:cs="Times New Roman"/>
          <w:sz w:val="28"/>
          <w:szCs w:val="28"/>
          <w:lang w:val="uk-UA"/>
        </w:rPr>
        <w:t>.</w:t>
      </w:r>
    </w:p>
    <w:p w:rsidR="00DB7B54" w:rsidRDefault="00DB7B54" w:rsidP="001C1C4F">
      <w:pPr>
        <w:spacing w:after="0" w:line="360" w:lineRule="auto"/>
        <w:jc w:val="center"/>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437371BF" wp14:editId="3EDF7E35">
            <wp:extent cx="5486400" cy="3200400"/>
            <wp:effectExtent l="19050" t="0" r="19050" b="0"/>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B7B54" w:rsidRPr="00F003E0" w:rsidRDefault="00DB7B54" w:rsidP="001C1C4F">
      <w:pPr>
        <w:spacing w:after="0" w:line="360" w:lineRule="auto"/>
        <w:jc w:val="center"/>
        <w:rPr>
          <w:rFonts w:ascii="Times New Roman" w:hAnsi="Times New Roman"/>
          <w:b/>
          <w:sz w:val="28"/>
          <w:szCs w:val="28"/>
          <w:lang w:val="uk-UA"/>
        </w:rPr>
      </w:pPr>
      <w:r w:rsidRPr="00F003E0">
        <w:rPr>
          <w:rFonts w:ascii="Times New Roman" w:hAnsi="Times New Roman"/>
          <w:b/>
          <w:sz w:val="28"/>
          <w:szCs w:val="28"/>
          <w:lang w:val="uk-UA"/>
        </w:rPr>
        <w:t xml:space="preserve">Рис. 1.1. </w:t>
      </w:r>
      <w:proofErr w:type="spellStart"/>
      <w:r w:rsidR="00F003E0" w:rsidRPr="00F003E0">
        <w:rPr>
          <w:rFonts w:ascii="Times New Roman" w:hAnsi="Times New Roman"/>
          <w:b/>
          <w:sz w:val="28"/>
          <w:szCs w:val="28"/>
          <w:lang w:val="uk-UA"/>
        </w:rPr>
        <w:t>Ключови</w:t>
      </w:r>
      <w:proofErr w:type="spellEnd"/>
      <w:r w:rsidR="00F003E0" w:rsidRPr="00F003E0">
        <w:rPr>
          <w:rFonts w:ascii="Times New Roman" w:hAnsi="Times New Roman"/>
          <w:b/>
          <w:sz w:val="28"/>
          <w:szCs w:val="28"/>
          <w:lang w:val="uk-UA"/>
        </w:rPr>
        <w:t xml:space="preserve"> виміри якості перекладу</w:t>
      </w:r>
    </w:p>
    <w:p w:rsidR="00DB7B54" w:rsidRDefault="00DB7B54" w:rsidP="00DB7B54">
      <w:pPr>
        <w:spacing w:after="0" w:line="360" w:lineRule="auto"/>
        <w:jc w:val="both"/>
        <w:rPr>
          <w:rFonts w:ascii="Times New Roman" w:hAnsi="Times New Roman"/>
          <w:sz w:val="28"/>
          <w:szCs w:val="28"/>
          <w:lang w:val="uk-UA"/>
        </w:rPr>
      </w:pPr>
    </w:p>
    <w:p w:rsidR="00996DAE" w:rsidRDefault="0022718F" w:rsidP="0022718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Однак, оскільки метою </w:t>
      </w:r>
      <w:proofErr w:type="spellStart"/>
      <w:r>
        <w:rPr>
          <w:rFonts w:ascii="Times New Roman" w:hAnsi="Times New Roman"/>
          <w:sz w:val="28"/>
          <w:szCs w:val="28"/>
          <w:lang w:val="uk-UA"/>
        </w:rPr>
        <w:t>нашох</w:t>
      </w:r>
      <w:proofErr w:type="spellEnd"/>
      <w:r>
        <w:rPr>
          <w:rFonts w:ascii="Times New Roman" w:hAnsi="Times New Roman"/>
          <w:sz w:val="28"/>
          <w:szCs w:val="28"/>
          <w:lang w:val="uk-UA"/>
        </w:rPr>
        <w:t xml:space="preserve"> роботи є вивчення засобів забезпечення якості, які є спеціальними програмними продуктами, а відповідно знаходять застосування у процесі виконання письмових </w:t>
      </w:r>
      <w:proofErr w:type="spellStart"/>
      <w:r>
        <w:rPr>
          <w:rFonts w:ascii="Times New Roman" w:hAnsi="Times New Roman"/>
          <w:sz w:val="28"/>
          <w:szCs w:val="28"/>
          <w:lang w:val="uk-UA"/>
        </w:rPr>
        <w:t>перекладчів</w:t>
      </w:r>
      <w:proofErr w:type="spellEnd"/>
      <w:r>
        <w:rPr>
          <w:rFonts w:ascii="Times New Roman" w:hAnsi="Times New Roman"/>
          <w:sz w:val="28"/>
          <w:szCs w:val="28"/>
          <w:lang w:val="uk-UA"/>
        </w:rPr>
        <w:t xml:space="preserve"> текстів, у своєму дослідженні ми сфокусуємося саме на проблемі забезпечення якості </w:t>
      </w:r>
      <w:proofErr w:type="spellStart"/>
      <w:r>
        <w:rPr>
          <w:rFonts w:ascii="Times New Roman" w:hAnsi="Times New Roman"/>
          <w:sz w:val="28"/>
          <w:szCs w:val="28"/>
          <w:lang w:val="uk-UA"/>
        </w:rPr>
        <w:t>письмовго</w:t>
      </w:r>
      <w:proofErr w:type="spellEnd"/>
      <w:r>
        <w:rPr>
          <w:rFonts w:ascii="Times New Roman" w:hAnsi="Times New Roman"/>
          <w:sz w:val="28"/>
          <w:szCs w:val="28"/>
          <w:lang w:val="uk-UA"/>
        </w:rPr>
        <w:t xml:space="preserve"> перекладу.</w:t>
      </w:r>
    </w:p>
    <w:p w:rsidR="008704A2" w:rsidRDefault="00BB2FC0" w:rsidP="0021110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І</w:t>
      </w:r>
      <w:r w:rsidR="008704A2" w:rsidRPr="00496E67">
        <w:rPr>
          <w:rFonts w:ascii="Times New Roman" w:hAnsi="Times New Roman"/>
          <w:sz w:val="28"/>
          <w:szCs w:val="28"/>
          <w:lang w:val="uk-UA"/>
        </w:rPr>
        <w:t>сну</w:t>
      </w:r>
      <w:r w:rsidR="008704A2">
        <w:rPr>
          <w:rFonts w:ascii="Times New Roman" w:hAnsi="Times New Roman"/>
          <w:sz w:val="28"/>
          <w:szCs w:val="28"/>
          <w:lang w:val="uk-UA"/>
        </w:rPr>
        <w:t>ють</w:t>
      </w:r>
      <w:r w:rsidR="008704A2" w:rsidRPr="00496E67">
        <w:rPr>
          <w:rFonts w:ascii="Times New Roman" w:hAnsi="Times New Roman"/>
          <w:sz w:val="28"/>
          <w:szCs w:val="28"/>
          <w:lang w:val="uk-UA"/>
        </w:rPr>
        <w:t xml:space="preserve"> дв</w:t>
      </w:r>
      <w:r w:rsidR="008704A2">
        <w:rPr>
          <w:rFonts w:ascii="Times New Roman" w:hAnsi="Times New Roman"/>
          <w:sz w:val="28"/>
          <w:szCs w:val="28"/>
          <w:lang w:val="uk-UA"/>
        </w:rPr>
        <w:t>а</w:t>
      </w:r>
      <w:r w:rsidR="008704A2" w:rsidRPr="00496E67">
        <w:rPr>
          <w:rFonts w:ascii="Times New Roman" w:hAnsi="Times New Roman"/>
          <w:sz w:val="28"/>
          <w:szCs w:val="28"/>
          <w:lang w:val="uk-UA"/>
        </w:rPr>
        <w:t xml:space="preserve"> основні підход</w:t>
      </w:r>
      <w:r w:rsidR="008704A2">
        <w:rPr>
          <w:rFonts w:ascii="Times New Roman" w:hAnsi="Times New Roman"/>
          <w:sz w:val="28"/>
          <w:szCs w:val="28"/>
          <w:lang w:val="uk-UA"/>
        </w:rPr>
        <w:t>и</w:t>
      </w:r>
      <w:r w:rsidR="008704A2" w:rsidRPr="00496E67">
        <w:rPr>
          <w:rFonts w:ascii="Times New Roman" w:hAnsi="Times New Roman"/>
          <w:sz w:val="28"/>
          <w:szCs w:val="28"/>
          <w:lang w:val="uk-UA"/>
        </w:rPr>
        <w:t xml:space="preserve"> до оцінки якості</w:t>
      </w:r>
      <w:r w:rsidR="00DB7B54">
        <w:rPr>
          <w:rFonts w:ascii="Times New Roman" w:hAnsi="Times New Roman"/>
          <w:sz w:val="28"/>
          <w:szCs w:val="28"/>
          <w:lang w:val="uk-UA"/>
        </w:rPr>
        <w:t xml:space="preserve"> письмов</w:t>
      </w:r>
      <w:r w:rsidR="0022718F">
        <w:rPr>
          <w:rFonts w:ascii="Times New Roman" w:hAnsi="Times New Roman"/>
          <w:sz w:val="28"/>
          <w:szCs w:val="28"/>
          <w:lang w:val="uk-UA"/>
        </w:rPr>
        <w:t>о</w:t>
      </w:r>
      <w:r w:rsidR="00DB7B54">
        <w:rPr>
          <w:rFonts w:ascii="Times New Roman" w:hAnsi="Times New Roman"/>
          <w:sz w:val="28"/>
          <w:szCs w:val="28"/>
          <w:lang w:val="uk-UA"/>
        </w:rPr>
        <w:t>го</w:t>
      </w:r>
      <w:r w:rsidR="008704A2" w:rsidRPr="00496E67">
        <w:rPr>
          <w:rFonts w:ascii="Times New Roman" w:hAnsi="Times New Roman"/>
          <w:sz w:val="28"/>
          <w:szCs w:val="28"/>
          <w:lang w:val="uk-UA"/>
        </w:rPr>
        <w:t xml:space="preserve"> перекладу</w:t>
      </w:r>
      <w:r w:rsidR="008704A2">
        <w:rPr>
          <w:rFonts w:ascii="Times New Roman" w:hAnsi="Times New Roman"/>
          <w:sz w:val="28"/>
          <w:szCs w:val="28"/>
          <w:lang w:val="uk-UA"/>
        </w:rPr>
        <w:t>:</w:t>
      </w:r>
      <w:r w:rsidR="008704A2" w:rsidRPr="00496E67">
        <w:rPr>
          <w:rFonts w:ascii="Times New Roman" w:hAnsi="Times New Roman"/>
          <w:sz w:val="28"/>
          <w:szCs w:val="28"/>
          <w:lang w:val="uk-UA"/>
        </w:rPr>
        <w:t xml:space="preserve"> моделі</w:t>
      </w:r>
      <w:r w:rsidR="008704A2">
        <w:rPr>
          <w:rFonts w:ascii="Times New Roman" w:hAnsi="Times New Roman"/>
          <w:sz w:val="28"/>
          <w:szCs w:val="28"/>
          <w:lang w:val="uk-UA"/>
        </w:rPr>
        <w:t xml:space="preserve">, засновані на переліку </w:t>
      </w:r>
      <w:r w:rsidR="008704A2" w:rsidRPr="00496E67">
        <w:rPr>
          <w:rFonts w:ascii="Times New Roman" w:hAnsi="Times New Roman"/>
          <w:sz w:val="28"/>
          <w:szCs w:val="28"/>
          <w:lang w:val="uk-UA"/>
        </w:rPr>
        <w:t xml:space="preserve">помилок </w:t>
      </w:r>
      <w:r w:rsidR="00496E67">
        <w:rPr>
          <w:rFonts w:ascii="Times New Roman" w:hAnsi="Times New Roman"/>
          <w:sz w:val="28"/>
          <w:szCs w:val="28"/>
          <w:lang w:val="uk-UA"/>
        </w:rPr>
        <w:t>(</w:t>
      </w:r>
      <w:proofErr w:type="spellStart"/>
      <w:r w:rsidR="00496E67" w:rsidRPr="00496E67">
        <w:rPr>
          <w:rFonts w:ascii="Times New Roman" w:hAnsi="Times New Roman" w:cs="Times New Roman"/>
          <w:sz w:val="28"/>
          <w:szCs w:val="28"/>
        </w:rPr>
        <w:t>error</w:t>
      </w:r>
      <w:proofErr w:type="spellEnd"/>
      <w:r w:rsidR="00496E67" w:rsidRPr="00496E67">
        <w:rPr>
          <w:rFonts w:ascii="Times New Roman" w:hAnsi="Times New Roman" w:cs="Times New Roman"/>
          <w:sz w:val="28"/>
          <w:szCs w:val="28"/>
          <w:lang w:val="uk-UA"/>
        </w:rPr>
        <w:t xml:space="preserve"> </w:t>
      </w:r>
      <w:proofErr w:type="spellStart"/>
      <w:r w:rsidR="00496E67" w:rsidRPr="00496E67">
        <w:rPr>
          <w:rFonts w:ascii="Times New Roman" w:hAnsi="Times New Roman" w:cs="Times New Roman"/>
          <w:sz w:val="28"/>
          <w:szCs w:val="28"/>
        </w:rPr>
        <w:t>rate</w:t>
      </w:r>
      <w:proofErr w:type="spellEnd"/>
      <w:r w:rsidR="00496E67" w:rsidRPr="00496E67">
        <w:rPr>
          <w:rFonts w:ascii="Times New Roman" w:hAnsi="Times New Roman" w:cs="Times New Roman"/>
          <w:sz w:val="28"/>
          <w:szCs w:val="28"/>
          <w:lang w:val="uk-UA"/>
        </w:rPr>
        <w:t xml:space="preserve"> </w:t>
      </w:r>
      <w:proofErr w:type="spellStart"/>
      <w:r w:rsidR="00496E67" w:rsidRPr="00496E67">
        <w:rPr>
          <w:rFonts w:ascii="Times New Roman" w:hAnsi="Times New Roman" w:cs="Times New Roman"/>
          <w:sz w:val="28"/>
          <w:szCs w:val="28"/>
        </w:rPr>
        <w:t>models</w:t>
      </w:r>
      <w:proofErr w:type="spellEnd"/>
      <w:r w:rsidR="00496E67">
        <w:rPr>
          <w:rFonts w:ascii="Times New Roman" w:hAnsi="Times New Roman"/>
          <w:sz w:val="28"/>
          <w:szCs w:val="28"/>
          <w:lang w:val="uk-UA"/>
        </w:rPr>
        <w:t xml:space="preserve">) </w:t>
      </w:r>
      <w:r w:rsidR="008704A2" w:rsidRPr="00496E67">
        <w:rPr>
          <w:rFonts w:ascii="Times New Roman" w:hAnsi="Times New Roman"/>
          <w:sz w:val="28"/>
          <w:szCs w:val="28"/>
          <w:lang w:val="uk-UA"/>
        </w:rPr>
        <w:t>та моделі</w:t>
      </w:r>
      <w:r w:rsidR="00496E67">
        <w:rPr>
          <w:rFonts w:ascii="Times New Roman" w:hAnsi="Times New Roman"/>
          <w:sz w:val="28"/>
          <w:szCs w:val="28"/>
          <w:lang w:val="uk-UA"/>
        </w:rPr>
        <w:t>, засновані на рубриці (</w:t>
      </w:r>
      <w:proofErr w:type="spellStart"/>
      <w:r w:rsidR="00496E67" w:rsidRPr="00496E67">
        <w:rPr>
          <w:rFonts w:ascii="Times New Roman" w:hAnsi="Times New Roman" w:cs="Times New Roman"/>
          <w:sz w:val="28"/>
          <w:szCs w:val="28"/>
        </w:rPr>
        <w:t>rubric</w:t>
      </w:r>
      <w:proofErr w:type="spellEnd"/>
      <w:r w:rsidR="00496E67" w:rsidRPr="00496E67">
        <w:rPr>
          <w:rFonts w:ascii="Times New Roman" w:hAnsi="Times New Roman" w:cs="Times New Roman"/>
          <w:sz w:val="28"/>
          <w:szCs w:val="28"/>
          <w:lang w:val="uk-UA"/>
        </w:rPr>
        <w:t xml:space="preserve"> </w:t>
      </w:r>
      <w:proofErr w:type="spellStart"/>
      <w:r w:rsidR="00496E67" w:rsidRPr="00496E67">
        <w:rPr>
          <w:rFonts w:ascii="Times New Roman" w:hAnsi="Times New Roman" w:cs="Times New Roman"/>
          <w:sz w:val="28"/>
          <w:szCs w:val="28"/>
        </w:rPr>
        <w:t>models</w:t>
      </w:r>
      <w:proofErr w:type="spellEnd"/>
      <w:r w:rsidR="00496E67">
        <w:rPr>
          <w:rFonts w:ascii="Times New Roman" w:hAnsi="Times New Roman"/>
          <w:sz w:val="28"/>
          <w:szCs w:val="28"/>
          <w:lang w:val="uk-UA"/>
        </w:rPr>
        <w:t>)</w:t>
      </w:r>
      <w:r w:rsidR="008704A2" w:rsidRPr="00496E67">
        <w:rPr>
          <w:rFonts w:ascii="Times New Roman" w:hAnsi="Times New Roman"/>
          <w:sz w:val="28"/>
          <w:szCs w:val="28"/>
          <w:lang w:val="uk-UA"/>
        </w:rPr>
        <w:t>. Моделі</w:t>
      </w:r>
      <w:r w:rsidR="00496E67">
        <w:rPr>
          <w:rFonts w:ascii="Times New Roman" w:hAnsi="Times New Roman"/>
          <w:sz w:val="28"/>
          <w:szCs w:val="28"/>
          <w:lang w:val="uk-UA"/>
        </w:rPr>
        <w:t>, засновані на переліку помилок</w:t>
      </w:r>
      <w:r w:rsidR="008704A2" w:rsidRPr="00496E67">
        <w:rPr>
          <w:rFonts w:ascii="Times New Roman" w:hAnsi="Times New Roman"/>
          <w:sz w:val="28"/>
          <w:szCs w:val="28"/>
          <w:lang w:val="uk-UA"/>
        </w:rPr>
        <w:t xml:space="preserve"> </w:t>
      </w:r>
      <w:r w:rsidR="00496E67">
        <w:rPr>
          <w:rFonts w:ascii="Times New Roman" w:hAnsi="Times New Roman"/>
          <w:sz w:val="28"/>
          <w:szCs w:val="28"/>
          <w:lang w:val="uk-UA"/>
        </w:rPr>
        <w:t>є значно більш розповсюдженими</w:t>
      </w:r>
      <w:r w:rsidR="008704A2" w:rsidRPr="00496E67">
        <w:rPr>
          <w:rFonts w:ascii="Times New Roman" w:hAnsi="Times New Roman"/>
          <w:sz w:val="28"/>
          <w:szCs w:val="28"/>
          <w:lang w:val="uk-UA"/>
        </w:rPr>
        <w:t xml:space="preserve">, і вони ґрунтуються на підрахунках помилок, </w:t>
      </w:r>
      <w:r w:rsidR="00496E67">
        <w:rPr>
          <w:rFonts w:ascii="Times New Roman" w:hAnsi="Times New Roman"/>
          <w:sz w:val="28"/>
          <w:szCs w:val="28"/>
          <w:lang w:val="uk-UA"/>
        </w:rPr>
        <w:t>які виводяться в залежності</w:t>
      </w:r>
      <w:r w:rsidR="008704A2" w:rsidRPr="00496E67">
        <w:rPr>
          <w:rFonts w:ascii="Times New Roman" w:hAnsi="Times New Roman"/>
          <w:sz w:val="28"/>
          <w:szCs w:val="28"/>
          <w:lang w:val="uk-UA"/>
        </w:rPr>
        <w:t xml:space="preserve"> </w:t>
      </w:r>
      <w:r w:rsidR="00496E67">
        <w:rPr>
          <w:rFonts w:ascii="Times New Roman" w:hAnsi="Times New Roman"/>
          <w:sz w:val="28"/>
          <w:szCs w:val="28"/>
          <w:lang w:val="uk-UA"/>
        </w:rPr>
        <w:t>від певної моделі якості перекладу. У цій моделі</w:t>
      </w:r>
      <w:r w:rsidR="008704A2" w:rsidRPr="00496E67">
        <w:rPr>
          <w:rFonts w:ascii="Times New Roman" w:hAnsi="Times New Roman"/>
          <w:sz w:val="28"/>
          <w:szCs w:val="28"/>
          <w:lang w:val="uk-UA"/>
        </w:rPr>
        <w:t xml:space="preserve"> </w:t>
      </w:r>
      <w:r w:rsidR="00496E67">
        <w:rPr>
          <w:rFonts w:ascii="Times New Roman" w:hAnsi="Times New Roman"/>
          <w:sz w:val="28"/>
          <w:szCs w:val="28"/>
          <w:lang w:val="uk-UA"/>
        </w:rPr>
        <w:t xml:space="preserve">отриманий </w:t>
      </w:r>
      <w:r w:rsidR="008704A2" w:rsidRPr="00496E67">
        <w:rPr>
          <w:rFonts w:ascii="Times New Roman" w:hAnsi="Times New Roman"/>
          <w:sz w:val="28"/>
          <w:szCs w:val="28"/>
          <w:lang w:val="uk-UA"/>
        </w:rPr>
        <w:t xml:space="preserve">бал (зазвичай виражається у відсотках) вказує на якість перекладу: </w:t>
      </w:r>
      <w:r w:rsidR="00342D3A">
        <w:rPr>
          <w:rFonts w:ascii="Times New Roman" w:hAnsi="Times New Roman"/>
          <w:sz w:val="28"/>
          <w:szCs w:val="28"/>
          <w:lang w:val="uk-UA"/>
        </w:rPr>
        <w:t xml:space="preserve">таким чином </w:t>
      </w:r>
      <w:r w:rsidR="00342D3A">
        <w:rPr>
          <w:rFonts w:ascii="Times New Roman" w:hAnsi="Times New Roman"/>
          <w:sz w:val="28"/>
          <w:szCs w:val="28"/>
          <w:lang w:val="uk-UA"/>
        </w:rPr>
        <w:lastRenderedPageBreak/>
        <w:t>«ідеальний»</w:t>
      </w:r>
      <w:r w:rsidR="008704A2" w:rsidRPr="00496E67">
        <w:rPr>
          <w:rFonts w:ascii="Times New Roman" w:hAnsi="Times New Roman"/>
          <w:sz w:val="28"/>
          <w:szCs w:val="28"/>
          <w:lang w:val="uk-UA"/>
        </w:rPr>
        <w:t xml:space="preserve"> переклад </w:t>
      </w:r>
      <w:r w:rsidR="004B7A96">
        <w:rPr>
          <w:rFonts w:ascii="Times New Roman" w:hAnsi="Times New Roman"/>
          <w:sz w:val="28"/>
          <w:szCs w:val="28"/>
          <w:lang w:val="uk-UA"/>
        </w:rPr>
        <w:t>є такий, що отримує</w:t>
      </w:r>
      <w:r w:rsidR="008704A2" w:rsidRPr="00496E67">
        <w:rPr>
          <w:rFonts w:ascii="Times New Roman" w:hAnsi="Times New Roman"/>
          <w:sz w:val="28"/>
          <w:szCs w:val="28"/>
          <w:lang w:val="uk-UA"/>
        </w:rPr>
        <w:t xml:space="preserve"> 100</w:t>
      </w:r>
      <w:r w:rsidR="004B7A96">
        <w:rPr>
          <w:rFonts w:ascii="Times New Roman" w:hAnsi="Times New Roman"/>
          <w:sz w:val="28"/>
          <w:szCs w:val="28"/>
          <w:lang w:val="uk-UA"/>
        </w:rPr>
        <w:t> </w:t>
      </w:r>
      <w:r w:rsidR="008704A2" w:rsidRPr="00496E67">
        <w:rPr>
          <w:rFonts w:ascii="Times New Roman" w:hAnsi="Times New Roman"/>
          <w:sz w:val="28"/>
          <w:szCs w:val="28"/>
          <w:lang w:val="uk-UA"/>
        </w:rPr>
        <w:t xml:space="preserve">%, </w:t>
      </w:r>
      <w:r w:rsidR="004B7A96">
        <w:rPr>
          <w:rFonts w:ascii="Times New Roman" w:hAnsi="Times New Roman"/>
          <w:sz w:val="28"/>
          <w:szCs w:val="28"/>
          <w:lang w:val="uk-UA"/>
        </w:rPr>
        <w:t xml:space="preserve">а знайдені </w:t>
      </w:r>
      <w:r w:rsidR="008704A2" w:rsidRPr="00496E67">
        <w:rPr>
          <w:rFonts w:ascii="Times New Roman" w:hAnsi="Times New Roman"/>
          <w:sz w:val="28"/>
          <w:szCs w:val="28"/>
          <w:lang w:val="uk-UA"/>
        </w:rPr>
        <w:t xml:space="preserve">помилки призводять до </w:t>
      </w:r>
      <w:r w:rsidR="004B7A96">
        <w:rPr>
          <w:rFonts w:ascii="Times New Roman" w:hAnsi="Times New Roman"/>
          <w:sz w:val="28"/>
          <w:szCs w:val="28"/>
          <w:lang w:val="uk-UA"/>
        </w:rPr>
        <w:t>зменшення цього максимального відсотку</w:t>
      </w:r>
      <w:r w:rsidR="008704A2" w:rsidRPr="00496E67">
        <w:rPr>
          <w:rFonts w:ascii="Times New Roman" w:hAnsi="Times New Roman"/>
          <w:sz w:val="28"/>
          <w:szCs w:val="28"/>
          <w:lang w:val="uk-UA"/>
        </w:rPr>
        <w:t xml:space="preserve">. </w:t>
      </w:r>
      <w:r w:rsidR="004B7A96">
        <w:rPr>
          <w:rFonts w:ascii="Times New Roman" w:hAnsi="Times New Roman"/>
          <w:sz w:val="28"/>
          <w:szCs w:val="28"/>
          <w:lang w:val="uk-UA"/>
        </w:rPr>
        <w:t>Д</w:t>
      </w:r>
      <w:r w:rsidR="004B7A96" w:rsidRPr="004B7A96">
        <w:rPr>
          <w:rFonts w:ascii="Times New Roman" w:hAnsi="Times New Roman"/>
          <w:sz w:val="28"/>
          <w:szCs w:val="28"/>
          <w:lang w:val="uk-UA"/>
        </w:rPr>
        <w:t xml:space="preserve">ля конкретних </w:t>
      </w:r>
      <w:r w:rsidR="004B7A96">
        <w:rPr>
          <w:rFonts w:ascii="Times New Roman" w:hAnsi="Times New Roman"/>
          <w:sz w:val="28"/>
          <w:szCs w:val="28"/>
          <w:lang w:val="uk-UA"/>
        </w:rPr>
        <w:t xml:space="preserve">перекладацьких </w:t>
      </w:r>
      <w:r w:rsidR="004B7A96" w:rsidRPr="004B7A96">
        <w:rPr>
          <w:rFonts w:ascii="Times New Roman" w:hAnsi="Times New Roman"/>
          <w:sz w:val="28"/>
          <w:szCs w:val="28"/>
          <w:lang w:val="uk-UA"/>
        </w:rPr>
        <w:t xml:space="preserve">проектів </w:t>
      </w:r>
      <w:r w:rsidR="00E3328B">
        <w:rPr>
          <w:rFonts w:ascii="Times New Roman" w:hAnsi="Times New Roman"/>
          <w:sz w:val="28"/>
          <w:szCs w:val="28"/>
          <w:lang w:val="uk-UA"/>
        </w:rPr>
        <w:t xml:space="preserve">може бути </w:t>
      </w:r>
      <w:r w:rsidR="004B7A96">
        <w:rPr>
          <w:rFonts w:ascii="Times New Roman" w:hAnsi="Times New Roman"/>
          <w:sz w:val="28"/>
          <w:szCs w:val="28"/>
          <w:lang w:val="uk-UA"/>
        </w:rPr>
        <w:t>встановлено</w:t>
      </w:r>
      <w:r w:rsidR="004B7A96" w:rsidRPr="004B7A96">
        <w:rPr>
          <w:rFonts w:ascii="Times New Roman" w:hAnsi="Times New Roman"/>
          <w:sz w:val="28"/>
          <w:szCs w:val="28"/>
          <w:lang w:val="uk-UA"/>
        </w:rPr>
        <w:t xml:space="preserve"> </w:t>
      </w:r>
      <w:r w:rsidR="004B7A96">
        <w:rPr>
          <w:rFonts w:ascii="Times New Roman" w:hAnsi="Times New Roman"/>
          <w:sz w:val="28"/>
          <w:szCs w:val="28"/>
          <w:lang w:val="uk-UA"/>
        </w:rPr>
        <w:t xml:space="preserve">мінімальний </w:t>
      </w:r>
      <w:proofErr w:type="spellStart"/>
      <w:r w:rsidR="004B7A96">
        <w:rPr>
          <w:rFonts w:ascii="Times New Roman" w:hAnsi="Times New Roman"/>
          <w:sz w:val="28"/>
          <w:szCs w:val="28"/>
          <w:lang w:val="uk-UA"/>
        </w:rPr>
        <w:t>порог</w:t>
      </w:r>
      <w:proofErr w:type="spellEnd"/>
      <w:r w:rsidR="008704A2" w:rsidRPr="004B7A96">
        <w:rPr>
          <w:rFonts w:ascii="Times New Roman" w:hAnsi="Times New Roman"/>
          <w:sz w:val="28"/>
          <w:szCs w:val="28"/>
          <w:lang w:val="uk-UA"/>
        </w:rPr>
        <w:t xml:space="preserve"> якості </w:t>
      </w:r>
      <w:r w:rsidR="00E3328B">
        <w:rPr>
          <w:rFonts w:ascii="Times New Roman" w:hAnsi="Times New Roman"/>
          <w:sz w:val="28"/>
          <w:szCs w:val="28"/>
          <w:lang w:val="uk-UA"/>
        </w:rPr>
        <w:t>перекладу</w:t>
      </w:r>
      <w:r w:rsidR="008704A2" w:rsidRPr="004B7A96">
        <w:rPr>
          <w:rFonts w:ascii="Times New Roman" w:hAnsi="Times New Roman"/>
          <w:sz w:val="28"/>
          <w:szCs w:val="28"/>
          <w:lang w:val="uk-UA"/>
        </w:rPr>
        <w:t xml:space="preserve">: будь-який показник якості, </w:t>
      </w:r>
      <w:r w:rsidR="00967FA3">
        <w:rPr>
          <w:rFonts w:ascii="Times New Roman" w:hAnsi="Times New Roman"/>
          <w:sz w:val="28"/>
          <w:szCs w:val="28"/>
          <w:lang w:val="uk-UA"/>
        </w:rPr>
        <w:t>який буде нижчий за цей встановлений поріг</w:t>
      </w:r>
      <w:r w:rsidR="008704A2" w:rsidRPr="004B7A96">
        <w:rPr>
          <w:rFonts w:ascii="Times New Roman" w:hAnsi="Times New Roman"/>
          <w:sz w:val="28"/>
          <w:szCs w:val="28"/>
          <w:lang w:val="uk-UA"/>
        </w:rPr>
        <w:t xml:space="preserve">, призведе до відхилення </w:t>
      </w:r>
      <w:r w:rsidR="00967FA3">
        <w:rPr>
          <w:rFonts w:ascii="Times New Roman" w:hAnsi="Times New Roman"/>
          <w:sz w:val="28"/>
          <w:szCs w:val="28"/>
          <w:lang w:val="uk-UA"/>
        </w:rPr>
        <w:t xml:space="preserve">тексту </w:t>
      </w:r>
      <w:r w:rsidR="008704A2" w:rsidRPr="004B7A96">
        <w:rPr>
          <w:rFonts w:ascii="Times New Roman" w:hAnsi="Times New Roman"/>
          <w:sz w:val="28"/>
          <w:szCs w:val="28"/>
          <w:lang w:val="uk-UA"/>
        </w:rPr>
        <w:t>перекладу на основі його низької</w:t>
      </w:r>
      <w:r w:rsidR="00967FA3">
        <w:rPr>
          <w:rFonts w:ascii="Times New Roman" w:hAnsi="Times New Roman"/>
          <w:sz w:val="28"/>
          <w:szCs w:val="28"/>
          <w:lang w:val="uk-UA"/>
        </w:rPr>
        <w:t xml:space="preserve"> (тобто неприйнятної)</w:t>
      </w:r>
      <w:r w:rsidR="008704A2" w:rsidRPr="004B7A96">
        <w:rPr>
          <w:rFonts w:ascii="Times New Roman" w:hAnsi="Times New Roman"/>
          <w:sz w:val="28"/>
          <w:szCs w:val="28"/>
          <w:lang w:val="uk-UA"/>
        </w:rPr>
        <w:t xml:space="preserve">. </w:t>
      </w:r>
      <w:r w:rsidR="00C40501">
        <w:rPr>
          <w:rFonts w:ascii="Times New Roman" w:hAnsi="Times New Roman"/>
          <w:sz w:val="28"/>
          <w:szCs w:val="28"/>
          <w:lang w:val="uk-UA"/>
        </w:rPr>
        <w:t>Класичними прикладами моделей якості</w:t>
      </w:r>
      <w:r w:rsidR="008704A2" w:rsidRPr="00967FA3">
        <w:rPr>
          <w:rFonts w:ascii="Times New Roman" w:hAnsi="Times New Roman"/>
          <w:sz w:val="28"/>
          <w:szCs w:val="28"/>
          <w:lang w:val="uk-UA"/>
        </w:rPr>
        <w:t xml:space="preserve"> перекладу, </w:t>
      </w:r>
      <w:r w:rsidR="00C40501">
        <w:rPr>
          <w:rFonts w:ascii="Times New Roman" w:hAnsi="Times New Roman"/>
          <w:sz w:val="28"/>
          <w:szCs w:val="28"/>
          <w:lang w:val="uk-UA"/>
        </w:rPr>
        <w:t xml:space="preserve">заснованими на переліку </w:t>
      </w:r>
      <w:r w:rsidR="00C40501" w:rsidRPr="00496E67">
        <w:rPr>
          <w:rFonts w:ascii="Times New Roman" w:hAnsi="Times New Roman"/>
          <w:sz w:val="28"/>
          <w:szCs w:val="28"/>
          <w:lang w:val="uk-UA"/>
        </w:rPr>
        <w:t>помилок</w:t>
      </w:r>
      <w:r w:rsidR="00C40501">
        <w:rPr>
          <w:rFonts w:ascii="Times New Roman" w:hAnsi="Times New Roman"/>
          <w:sz w:val="28"/>
          <w:szCs w:val="28"/>
          <w:lang w:val="uk-UA"/>
        </w:rPr>
        <w:t xml:space="preserve"> є </w:t>
      </w:r>
      <w:r w:rsidR="00C40501" w:rsidRPr="00535921">
        <w:rPr>
          <w:rFonts w:ascii="Times New Roman" w:hAnsi="Times New Roman" w:cs="Times New Roman"/>
          <w:sz w:val="28"/>
          <w:szCs w:val="28"/>
        </w:rPr>
        <w:t>SAE</w:t>
      </w:r>
      <w:r w:rsidR="00C40501" w:rsidRPr="00535921">
        <w:rPr>
          <w:rFonts w:ascii="Times New Roman" w:hAnsi="Times New Roman" w:cs="Times New Roman"/>
          <w:sz w:val="28"/>
          <w:szCs w:val="28"/>
          <w:lang w:val="uk-UA"/>
        </w:rPr>
        <w:t xml:space="preserve"> </w:t>
      </w:r>
      <w:r w:rsidR="00C40501" w:rsidRPr="00535921">
        <w:rPr>
          <w:rFonts w:ascii="Times New Roman" w:hAnsi="Times New Roman" w:cs="Times New Roman"/>
          <w:sz w:val="28"/>
          <w:szCs w:val="28"/>
        </w:rPr>
        <w:t>J</w:t>
      </w:r>
      <w:r w:rsidR="00C40501">
        <w:rPr>
          <w:rFonts w:ascii="Times New Roman" w:hAnsi="Times New Roman" w:cs="Times New Roman"/>
          <w:sz w:val="28"/>
          <w:szCs w:val="28"/>
          <w:lang w:val="uk-UA"/>
        </w:rPr>
        <w:t xml:space="preserve">2450, </w:t>
      </w:r>
      <w:r w:rsidR="00C40501" w:rsidRPr="00C10984">
        <w:rPr>
          <w:rFonts w:ascii="Times New Roman" w:hAnsi="Times New Roman" w:cs="Times New Roman"/>
          <w:sz w:val="28"/>
          <w:szCs w:val="28"/>
        </w:rPr>
        <w:t>TAUS</w:t>
      </w:r>
      <w:r w:rsidR="00C40501">
        <w:rPr>
          <w:rFonts w:ascii="Times New Roman" w:hAnsi="Times New Roman"/>
          <w:sz w:val="28"/>
          <w:szCs w:val="28"/>
          <w:lang w:val="uk-UA"/>
        </w:rPr>
        <w:t xml:space="preserve"> та </w:t>
      </w:r>
      <w:r w:rsidR="00C40501" w:rsidRPr="00535921">
        <w:rPr>
          <w:rFonts w:ascii="Times New Roman" w:hAnsi="Times New Roman" w:cs="Times New Roman"/>
          <w:sz w:val="28"/>
          <w:szCs w:val="28"/>
        </w:rPr>
        <w:t>LISA</w:t>
      </w:r>
      <w:r w:rsidR="00C40501" w:rsidRPr="00535921">
        <w:rPr>
          <w:rFonts w:ascii="Times New Roman" w:hAnsi="Times New Roman" w:cs="Times New Roman"/>
          <w:sz w:val="28"/>
          <w:szCs w:val="28"/>
          <w:lang w:val="uk-UA"/>
        </w:rPr>
        <w:t xml:space="preserve"> </w:t>
      </w:r>
      <w:r w:rsidR="00C40501" w:rsidRPr="00535921">
        <w:rPr>
          <w:rFonts w:ascii="Times New Roman" w:hAnsi="Times New Roman" w:cs="Times New Roman"/>
          <w:sz w:val="28"/>
          <w:szCs w:val="28"/>
        </w:rPr>
        <w:t>QA</w:t>
      </w:r>
      <w:r w:rsidR="00C40501" w:rsidRPr="00535921">
        <w:rPr>
          <w:rFonts w:ascii="Times New Roman" w:hAnsi="Times New Roman" w:cs="Times New Roman"/>
          <w:sz w:val="28"/>
          <w:szCs w:val="28"/>
          <w:lang w:val="uk-UA"/>
        </w:rPr>
        <w:t xml:space="preserve"> </w:t>
      </w:r>
      <w:r w:rsidR="00C40501">
        <w:rPr>
          <w:rFonts w:ascii="Times New Roman" w:hAnsi="Times New Roman" w:cs="Times New Roman"/>
          <w:sz w:val="28"/>
          <w:szCs w:val="28"/>
          <w:lang w:val="en-US"/>
        </w:rPr>
        <w:t>M</w:t>
      </w:r>
      <w:proofErr w:type="spellStart"/>
      <w:r w:rsidR="00C40501" w:rsidRPr="00535921">
        <w:rPr>
          <w:rFonts w:ascii="Times New Roman" w:hAnsi="Times New Roman" w:cs="Times New Roman"/>
          <w:sz w:val="28"/>
          <w:szCs w:val="28"/>
        </w:rPr>
        <w:t>odel</w:t>
      </w:r>
      <w:proofErr w:type="spellEnd"/>
      <w:r w:rsidR="00C40501">
        <w:rPr>
          <w:rFonts w:ascii="Times New Roman" w:hAnsi="Times New Roman" w:cs="Times New Roman"/>
          <w:sz w:val="28"/>
          <w:szCs w:val="28"/>
          <w:lang w:val="uk-UA"/>
        </w:rPr>
        <w:t xml:space="preserve"> </w:t>
      </w:r>
      <w:r w:rsidR="00C40501">
        <w:rPr>
          <w:rFonts w:ascii="Times New Roman" w:hAnsi="Times New Roman"/>
          <w:sz w:val="28"/>
          <w:szCs w:val="28"/>
          <w:lang w:val="uk-UA"/>
        </w:rPr>
        <w:t>(хоча остання модель більше не є офіційно доступною, її</w:t>
      </w:r>
      <w:r w:rsidR="008704A2" w:rsidRPr="00967FA3">
        <w:rPr>
          <w:rFonts w:ascii="Times New Roman" w:hAnsi="Times New Roman"/>
          <w:sz w:val="28"/>
          <w:szCs w:val="28"/>
          <w:lang w:val="uk-UA"/>
        </w:rPr>
        <w:t xml:space="preserve"> структура як і раніше служить основою для </w:t>
      </w:r>
      <w:r w:rsidR="00C40501">
        <w:rPr>
          <w:rFonts w:ascii="Times New Roman" w:hAnsi="Times New Roman"/>
          <w:sz w:val="28"/>
          <w:szCs w:val="28"/>
          <w:lang w:val="uk-UA"/>
        </w:rPr>
        <w:t xml:space="preserve">цілого </w:t>
      </w:r>
      <w:r w:rsidR="008704A2" w:rsidRPr="00967FA3">
        <w:rPr>
          <w:rFonts w:ascii="Times New Roman" w:hAnsi="Times New Roman"/>
          <w:sz w:val="28"/>
          <w:szCs w:val="28"/>
          <w:lang w:val="uk-UA"/>
        </w:rPr>
        <w:t xml:space="preserve">ряду інструментів) </w:t>
      </w:r>
      <w:r w:rsidR="00967FA3" w:rsidRPr="00967FA3">
        <w:rPr>
          <w:rFonts w:ascii="Times New Roman" w:hAnsi="Times New Roman"/>
          <w:sz w:val="28"/>
          <w:szCs w:val="28"/>
          <w:lang w:val="uk-UA"/>
        </w:rPr>
        <w:t>[</w:t>
      </w:r>
      <w:r w:rsidR="0013040F">
        <w:rPr>
          <w:rFonts w:ascii="Times New Roman" w:hAnsi="Times New Roman" w:cs="Times New Roman"/>
          <w:color w:val="FF0000"/>
          <w:sz w:val="28"/>
          <w:szCs w:val="28"/>
          <w:lang w:val="en-US"/>
        </w:rPr>
        <w:fldChar w:fldCharType="begin"/>
      </w:r>
      <w:r w:rsidR="0013040F">
        <w:rPr>
          <w:rFonts w:ascii="Times New Roman" w:hAnsi="Times New Roman"/>
          <w:sz w:val="28"/>
          <w:szCs w:val="28"/>
          <w:lang w:val="uk-UA"/>
        </w:rPr>
        <w:instrText xml:space="preserve"> REF _Ref502775694 \r \h </w:instrText>
      </w:r>
      <w:r w:rsidR="0013040F">
        <w:rPr>
          <w:rFonts w:ascii="Times New Roman" w:hAnsi="Times New Roman" w:cs="Times New Roman"/>
          <w:color w:val="FF0000"/>
          <w:sz w:val="28"/>
          <w:szCs w:val="28"/>
          <w:lang w:val="en-US"/>
        </w:rPr>
      </w:r>
      <w:r w:rsidR="0013040F">
        <w:rPr>
          <w:rFonts w:ascii="Times New Roman" w:hAnsi="Times New Roman" w:cs="Times New Roman"/>
          <w:color w:val="FF0000"/>
          <w:sz w:val="28"/>
          <w:szCs w:val="28"/>
          <w:lang w:val="en-US"/>
        </w:rPr>
        <w:fldChar w:fldCharType="separate"/>
      </w:r>
      <w:r w:rsidR="0013040F">
        <w:rPr>
          <w:rFonts w:ascii="Times New Roman" w:hAnsi="Times New Roman"/>
          <w:sz w:val="28"/>
          <w:szCs w:val="28"/>
          <w:lang w:val="uk-UA"/>
        </w:rPr>
        <w:t>21</w:t>
      </w:r>
      <w:r w:rsidR="0013040F">
        <w:rPr>
          <w:rFonts w:ascii="Times New Roman" w:hAnsi="Times New Roman" w:cs="Times New Roman"/>
          <w:color w:val="FF0000"/>
          <w:sz w:val="28"/>
          <w:szCs w:val="28"/>
          <w:lang w:val="en-US"/>
        </w:rPr>
        <w:fldChar w:fldCharType="end"/>
      </w:r>
      <w:r w:rsidR="00967FA3" w:rsidRPr="00967FA3">
        <w:rPr>
          <w:rFonts w:ascii="Times New Roman" w:hAnsi="Times New Roman" w:cs="Times New Roman"/>
          <w:sz w:val="28"/>
          <w:szCs w:val="28"/>
          <w:lang w:val="uk-UA"/>
        </w:rPr>
        <w:t>]</w:t>
      </w:r>
      <w:r w:rsidR="008704A2" w:rsidRPr="00967FA3">
        <w:rPr>
          <w:rFonts w:ascii="Times New Roman" w:hAnsi="Times New Roman"/>
          <w:sz w:val="28"/>
          <w:szCs w:val="28"/>
          <w:lang w:val="uk-UA"/>
        </w:rPr>
        <w:t>.</w:t>
      </w:r>
    </w:p>
    <w:p w:rsidR="00BB2FC0" w:rsidRPr="00BB2FC0" w:rsidRDefault="00BB2FC0" w:rsidP="00BB2FC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Доволі поширеною і традиційною залишається </w:t>
      </w:r>
      <w:r w:rsidR="0013040F">
        <w:rPr>
          <w:rFonts w:ascii="Times New Roman" w:hAnsi="Times New Roman" w:cs="Times New Roman"/>
          <w:sz w:val="28"/>
          <w:szCs w:val="28"/>
          <w:lang w:val="uk-UA"/>
        </w:rPr>
        <w:t>здійснення ручного оцінювання</w:t>
      </w:r>
      <w:r w:rsidRPr="00754376">
        <w:rPr>
          <w:rFonts w:ascii="Times New Roman" w:hAnsi="Times New Roman" w:cs="Times New Roman"/>
          <w:sz w:val="28"/>
          <w:szCs w:val="28"/>
          <w:lang w:val="uk-UA"/>
        </w:rPr>
        <w:t xml:space="preserve">, за допомогою якої </w:t>
      </w:r>
      <w:r>
        <w:rPr>
          <w:rFonts w:ascii="Times New Roman" w:hAnsi="Times New Roman" w:cs="Times New Roman"/>
          <w:sz w:val="28"/>
          <w:szCs w:val="28"/>
          <w:lang w:val="uk-UA"/>
        </w:rPr>
        <w:t>перевіряючий проводить оцінювання</w:t>
      </w:r>
      <w:r w:rsidRPr="00754376">
        <w:rPr>
          <w:rFonts w:ascii="Times New Roman" w:hAnsi="Times New Roman" w:cs="Times New Roman"/>
          <w:sz w:val="28"/>
          <w:szCs w:val="28"/>
          <w:lang w:val="uk-UA"/>
        </w:rPr>
        <w:t xml:space="preserve"> переклад</w:t>
      </w:r>
      <w:r>
        <w:rPr>
          <w:rFonts w:ascii="Times New Roman" w:hAnsi="Times New Roman" w:cs="Times New Roman"/>
          <w:sz w:val="28"/>
          <w:szCs w:val="28"/>
          <w:lang w:val="uk-UA"/>
        </w:rPr>
        <w:t>у</w:t>
      </w:r>
      <w:r w:rsidRPr="00754376">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перевіряючи його та шукаючи помилки. Поняття «помилки»</w:t>
      </w:r>
      <w:r w:rsidRPr="00754376">
        <w:rPr>
          <w:rFonts w:ascii="Times New Roman" w:hAnsi="Times New Roman" w:cs="Times New Roman"/>
          <w:sz w:val="28"/>
          <w:szCs w:val="28"/>
          <w:lang w:val="uk-UA"/>
        </w:rPr>
        <w:t xml:space="preserve"> </w:t>
      </w:r>
      <w:r>
        <w:rPr>
          <w:rFonts w:ascii="Times New Roman" w:hAnsi="Times New Roman" w:cs="Times New Roman"/>
          <w:sz w:val="28"/>
          <w:szCs w:val="28"/>
          <w:lang w:val="uk-UA"/>
        </w:rPr>
        <w:t>є складним</w:t>
      </w:r>
      <w:r w:rsidRPr="00754376">
        <w:rPr>
          <w:rFonts w:ascii="Times New Roman" w:hAnsi="Times New Roman" w:cs="Times New Roman"/>
          <w:sz w:val="28"/>
          <w:szCs w:val="28"/>
          <w:lang w:val="uk-UA"/>
        </w:rPr>
        <w:t xml:space="preserve"> для визначення, </w:t>
      </w:r>
      <w:r>
        <w:rPr>
          <w:rFonts w:ascii="Times New Roman" w:hAnsi="Times New Roman" w:cs="Times New Roman"/>
          <w:sz w:val="28"/>
          <w:szCs w:val="28"/>
          <w:lang w:val="uk-UA"/>
        </w:rPr>
        <w:t>а</w:t>
      </w:r>
      <w:r w:rsidRPr="00754376">
        <w:rPr>
          <w:rFonts w:ascii="Times New Roman" w:hAnsi="Times New Roman" w:cs="Times New Roman"/>
          <w:sz w:val="28"/>
          <w:szCs w:val="28"/>
          <w:lang w:val="uk-UA"/>
        </w:rPr>
        <w:t xml:space="preserve">ніж може здатися на перший погляд, оскільки існує кілька </w:t>
      </w:r>
      <w:r>
        <w:rPr>
          <w:rFonts w:ascii="Times New Roman" w:hAnsi="Times New Roman" w:cs="Times New Roman"/>
          <w:sz w:val="28"/>
          <w:szCs w:val="28"/>
          <w:lang w:val="uk-UA"/>
        </w:rPr>
        <w:t xml:space="preserve">факторів, які слід враховувати, наприклад: ступінь </w:t>
      </w:r>
      <w:proofErr w:type="spellStart"/>
      <w:r>
        <w:rPr>
          <w:rFonts w:ascii="Times New Roman" w:hAnsi="Times New Roman" w:cs="Times New Roman"/>
          <w:sz w:val="28"/>
          <w:szCs w:val="28"/>
          <w:lang w:val="uk-UA"/>
        </w:rPr>
        <w:t>серьозності</w:t>
      </w:r>
      <w:proofErr w:type="spellEnd"/>
      <w:r w:rsidRPr="00754376">
        <w:rPr>
          <w:rFonts w:ascii="Times New Roman" w:hAnsi="Times New Roman" w:cs="Times New Roman"/>
          <w:sz w:val="28"/>
          <w:szCs w:val="28"/>
          <w:lang w:val="uk-UA"/>
        </w:rPr>
        <w:t xml:space="preserve"> помилки, яка певною мірою </w:t>
      </w:r>
      <w:r>
        <w:rPr>
          <w:rFonts w:ascii="Times New Roman" w:hAnsi="Times New Roman" w:cs="Times New Roman"/>
          <w:sz w:val="28"/>
          <w:szCs w:val="28"/>
          <w:lang w:val="uk-UA"/>
        </w:rPr>
        <w:t>є суб</w:t>
      </w:r>
      <w:r w:rsidRPr="00573826">
        <w:rPr>
          <w:rFonts w:ascii="Times New Roman" w:hAnsi="Times New Roman" w:cs="Times New Roman"/>
          <w:sz w:val="28"/>
          <w:szCs w:val="28"/>
          <w:lang w:val="uk-UA"/>
        </w:rPr>
        <w:t>’</w:t>
      </w:r>
      <w:r>
        <w:rPr>
          <w:rFonts w:ascii="Times New Roman" w:hAnsi="Times New Roman" w:cs="Times New Roman"/>
          <w:sz w:val="28"/>
          <w:szCs w:val="28"/>
          <w:lang w:val="uk-UA"/>
        </w:rPr>
        <w:t>єктивною і залежною</w:t>
      </w:r>
      <w:r w:rsidRPr="00754376">
        <w:rPr>
          <w:rFonts w:ascii="Times New Roman" w:hAnsi="Times New Roman" w:cs="Times New Roman"/>
          <w:sz w:val="28"/>
          <w:szCs w:val="28"/>
          <w:lang w:val="uk-UA"/>
        </w:rPr>
        <w:t xml:space="preserve"> від </w:t>
      </w:r>
      <w:r>
        <w:rPr>
          <w:rFonts w:ascii="Times New Roman" w:hAnsi="Times New Roman" w:cs="Times New Roman"/>
          <w:sz w:val="28"/>
          <w:szCs w:val="28"/>
          <w:lang w:val="uk-UA"/>
        </w:rPr>
        <w:t>очікуваного</w:t>
      </w:r>
      <w:r w:rsidRPr="00754376">
        <w:rPr>
          <w:rFonts w:ascii="Times New Roman" w:hAnsi="Times New Roman" w:cs="Times New Roman"/>
          <w:sz w:val="28"/>
          <w:szCs w:val="28"/>
          <w:lang w:val="uk-UA"/>
        </w:rPr>
        <w:t xml:space="preserve"> вплив</w:t>
      </w:r>
      <w:r>
        <w:rPr>
          <w:rFonts w:ascii="Times New Roman" w:hAnsi="Times New Roman" w:cs="Times New Roman"/>
          <w:sz w:val="28"/>
          <w:szCs w:val="28"/>
          <w:lang w:val="uk-UA"/>
        </w:rPr>
        <w:t>у</w:t>
      </w:r>
      <w:r w:rsidRPr="00754376">
        <w:rPr>
          <w:rFonts w:ascii="Times New Roman" w:hAnsi="Times New Roman" w:cs="Times New Roman"/>
          <w:sz w:val="28"/>
          <w:szCs w:val="28"/>
          <w:lang w:val="uk-UA"/>
        </w:rPr>
        <w:t xml:space="preserve"> на цільових </w:t>
      </w:r>
      <w:r>
        <w:rPr>
          <w:rFonts w:ascii="Times New Roman" w:hAnsi="Times New Roman" w:cs="Times New Roman"/>
          <w:sz w:val="28"/>
          <w:szCs w:val="28"/>
          <w:lang w:val="uk-UA"/>
        </w:rPr>
        <w:t>споживачів</w:t>
      </w:r>
      <w:r w:rsidRPr="00391EDF">
        <w:rPr>
          <w:rFonts w:ascii="Times New Roman" w:hAnsi="Times New Roman" w:cs="Times New Roman"/>
          <w:sz w:val="28"/>
          <w:szCs w:val="28"/>
          <w:lang w:val="uk-UA"/>
        </w:rPr>
        <w:t xml:space="preserve"> </w:t>
      </w:r>
      <w:r>
        <w:rPr>
          <w:rFonts w:ascii="Times New Roman" w:hAnsi="Times New Roman" w:cs="Times New Roman"/>
          <w:sz w:val="28"/>
          <w:szCs w:val="28"/>
          <w:lang w:val="uk-UA"/>
        </w:rPr>
        <w:t>тексту перекладу</w:t>
      </w:r>
      <w:r w:rsidRPr="00754376">
        <w:rPr>
          <w:rFonts w:ascii="Times New Roman" w:hAnsi="Times New Roman" w:cs="Times New Roman"/>
          <w:sz w:val="28"/>
          <w:szCs w:val="28"/>
          <w:lang w:val="uk-UA"/>
        </w:rPr>
        <w:t xml:space="preserve">. Крім того, </w:t>
      </w:r>
      <w:proofErr w:type="spellStart"/>
      <w:r>
        <w:rPr>
          <w:rFonts w:ascii="Times New Roman" w:hAnsi="Times New Roman" w:cs="Times New Roman"/>
          <w:sz w:val="28"/>
          <w:szCs w:val="28"/>
          <w:lang w:val="uk-UA"/>
        </w:rPr>
        <w:t>серьозні</w:t>
      </w:r>
      <w:proofErr w:type="spellEnd"/>
      <w:r w:rsidRPr="00754376">
        <w:rPr>
          <w:rFonts w:ascii="Times New Roman" w:hAnsi="Times New Roman" w:cs="Times New Roman"/>
          <w:sz w:val="28"/>
          <w:szCs w:val="28"/>
          <w:lang w:val="uk-UA"/>
        </w:rPr>
        <w:t xml:space="preserve"> помилки в абстрактних </w:t>
      </w:r>
      <w:r>
        <w:rPr>
          <w:rFonts w:ascii="Times New Roman" w:hAnsi="Times New Roman" w:cs="Times New Roman"/>
          <w:sz w:val="28"/>
          <w:szCs w:val="28"/>
          <w:lang w:val="uk-UA"/>
        </w:rPr>
        <w:t xml:space="preserve">термінах </w:t>
      </w:r>
      <w:r w:rsidRPr="00754376">
        <w:rPr>
          <w:rFonts w:ascii="Times New Roman" w:hAnsi="Times New Roman" w:cs="Times New Roman"/>
          <w:sz w:val="28"/>
          <w:szCs w:val="28"/>
          <w:lang w:val="uk-UA"/>
        </w:rPr>
        <w:t>може бути відносно легко виправити, скажімо, додавши кілька б</w:t>
      </w:r>
      <w:r>
        <w:rPr>
          <w:rFonts w:ascii="Times New Roman" w:hAnsi="Times New Roman" w:cs="Times New Roman"/>
          <w:sz w:val="28"/>
          <w:szCs w:val="28"/>
          <w:lang w:val="uk-UA"/>
        </w:rPr>
        <w:t>укв або переписавши одну помилкову</w:t>
      </w:r>
      <w:r w:rsidRPr="00754376">
        <w:rPr>
          <w:rFonts w:ascii="Times New Roman" w:hAnsi="Times New Roman" w:cs="Times New Roman"/>
          <w:sz w:val="28"/>
          <w:szCs w:val="28"/>
          <w:lang w:val="uk-UA"/>
        </w:rPr>
        <w:t xml:space="preserve"> </w:t>
      </w:r>
      <w:r>
        <w:rPr>
          <w:rFonts w:ascii="Times New Roman" w:hAnsi="Times New Roman" w:cs="Times New Roman"/>
          <w:sz w:val="28"/>
          <w:szCs w:val="28"/>
          <w:lang w:val="uk-UA"/>
        </w:rPr>
        <w:t>літеру.</w:t>
      </w:r>
      <w:r w:rsidRPr="00754376">
        <w:rPr>
          <w:rFonts w:ascii="Times New Roman" w:hAnsi="Times New Roman" w:cs="Times New Roman"/>
          <w:sz w:val="28"/>
          <w:szCs w:val="28"/>
          <w:lang w:val="uk-UA"/>
        </w:rPr>
        <w:t xml:space="preserve"> З іншого боку, якомога менш </w:t>
      </w:r>
      <w:proofErr w:type="spellStart"/>
      <w:r>
        <w:rPr>
          <w:rFonts w:ascii="Times New Roman" w:hAnsi="Times New Roman" w:cs="Times New Roman"/>
          <w:sz w:val="28"/>
          <w:szCs w:val="28"/>
          <w:lang w:val="uk-UA"/>
        </w:rPr>
        <w:t>серьозні</w:t>
      </w:r>
      <w:proofErr w:type="spellEnd"/>
      <w:r w:rsidRPr="00754376">
        <w:rPr>
          <w:rFonts w:ascii="Times New Roman" w:hAnsi="Times New Roman" w:cs="Times New Roman"/>
          <w:sz w:val="28"/>
          <w:szCs w:val="28"/>
          <w:lang w:val="uk-UA"/>
        </w:rPr>
        <w:t xml:space="preserve"> проблеми з точки зору змісту можуть бути дуже трудомісткими для виправлення (наприклад, використання неформального способу звернення до читача, коли формальний варіант буде більш відповідним, з необхідними змінами, що включають використання почесних знаків, займенників, форм дієслова </w:t>
      </w:r>
      <w:r>
        <w:rPr>
          <w:rFonts w:ascii="Times New Roman" w:hAnsi="Times New Roman" w:cs="Times New Roman"/>
          <w:sz w:val="28"/>
          <w:szCs w:val="28"/>
          <w:lang w:val="uk-UA"/>
        </w:rPr>
        <w:t>тощо</w:t>
      </w:r>
      <w:r w:rsidRPr="00754376">
        <w:rPr>
          <w:rFonts w:ascii="Times New Roman" w:hAnsi="Times New Roman" w:cs="Times New Roman"/>
          <w:sz w:val="28"/>
          <w:szCs w:val="28"/>
          <w:lang w:val="uk-UA"/>
        </w:rPr>
        <w:t xml:space="preserve">). Щоб врахувати ці досить тонкі фактори в методології </w:t>
      </w:r>
      <w:r>
        <w:rPr>
          <w:rFonts w:ascii="Times New Roman" w:hAnsi="Times New Roman" w:cs="Times New Roman"/>
          <w:sz w:val="28"/>
          <w:szCs w:val="28"/>
          <w:lang w:val="uk-UA"/>
        </w:rPr>
        <w:t>оцінювання, помилкам зазвичай присвоюється певна «вага»</w:t>
      </w:r>
      <w:r w:rsidRPr="00754376">
        <w:rPr>
          <w:rFonts w:ascii="Times New Roman" w:hAnsi="Times New Roman" w:cs="Times New Roman"/>
          <w:sz w:val="28"/>
          <w:szCs w:val="28"/>
          <w:lang w:val="uk-UA"/>
        </w:rPr>
        <w:t xml:space="preserve"> відповідно до їх типу та ступеня </w:t>
      </w:r>
      <w:r>
        <w:rPr>
          <w:rFonts w:ascii="Times New Roman" w:hAnsi="Times New Roman" w:cs="Times New Roman"/>
          <w:sz w:val="28"/>
          <w:szCs w:val="28"/>
          <w:lang w:val="uk-UA"/>
        </w:rPr>
        <w:t xml:space="preserve">серйозності </w:t>
      </w:r>
      <w:r w:rsidRPr="00967FA3">
        <w:rPr>
          <w:rFonts w:ascii="Times New Roman" w:hAnsi="Times New Roman"/>
          <w:sz w:val="28"/>
          <w:szCs w:val="28"/>
          <w:lang w:val="uk-UA"/>
        </w:rPr>
        <w:t>[</w:t>
      </w:r>
      <w:r w:rsidR="0013040F">
        <w:rPr>
          <w:rFonts w:ascii="Times New Roman" w:hAnsi="Times New Roman" w:cs="Times New Roman"/>
          <w:color w:val="FF0000"/>
          <w:sz w:val="28"/>
          <w:szCs w:val="28"/>
          <w:lang w:val="en-US"/>
        </w:rPr>
        <w:fldChar w:fldCharType="begin"/>
      </w:r>
      <w:r w:rsidR="0013040F">
        <w:rPr>
          <w:rFonts w:ascii="Times New Roman" w:hAnsi="Times New Roman"/>
          <w:sz w:val="28"/>
          <w:szCs w:val="28"/>
          <w:lang w:val="uk-UA"/>
        </w:rPr>
        <w:instrText xml:space="preserve"> REF _Ref502775694 \r \h </w:instrText>
      </w:r>
      <w:r w:rsidR="0013040F">
        <w:rPr>
          <w:rFonts w:ascii="Times New Roman" w:hAnsi="Times New Roman" w:cs="Times New Roman"/>
          <w:color w:val="FF0000"/>
          <w:sz w:val="28"/>
          <w:szCs w:val="28"/>
          <w:lang w:val="en-US"/>
        </w:rPr>
      </w:r>
      <w:r w:rsidR="0013040F">
        <w:rPr>
          <w:rFonts w:ascii="Times New Roman" w:hAnsi="Times New Roman" w:cs="Times New Roman"/>
          <w:color w:val="FF0000"/>
          <w:sz w:val="28"/>
          <w:szCs w:val="28"/>
          <w:lang w:val="en-US"/>
        </w:rPr>
        <w:fldChar w:fldCharType="separate"/>
      </w:r>
      <w:r w:rsidR="0013040F">
        <w:rPr>
          <w:rFonts w:ascii="Times New Roman" w:hAnsi="Times New Roman"/>
          <w:sz w:val="28"/>
          <w:szCs w:val="28"/>
          <w:lang w:val="uk-UA"/>
        </w:rPr>
        <w:t>21</w:t>
      </w:r>
      <w:r w:rsidR="0013040F">
        <w:rPr>
          <w:rFonts w:ascii="Times New Roman" w:hAnsi="Times New Roman" w:cs="Times New Roman"/>
          <w:color w:val="FF0000"/>
          <w:sz w:val="28"/>
          <w:szCs w:val="28"/>
          <w:lang w:val="en-US"/>
        </w:rPr>
        <w:fldChar w:fldCharType="end"/>
      </w:r>
      <w:r w:rsidRPr="00967FA3">
        <w:rPr>
          <w:rFonts w:ascii="Times New Roman" w:hAnsi="Times New Roman" w:cs="Times New Roman"/>
          <w:sz w:val="28"/>
          <w:szCs w:val="28"/>
          <w:lang w:val="uk-UA"/>
        </w:rPr>
        <w:t>]</w:t>
      </w:r>
      <w:r w:rsidRPr="00754376">
        <w:rPr>
          <w:rFonts w:ascii="Times New Roman" w:hAnsi="Times New Roman" w:cs="Times New Roman"/>
          <w:sz w:val="28"/>
          <w:szCs w:val="28"/>
          <w:lang w:val="uk-UA"/>
        </w:rPr>
        <w:t>.</w:t>
      </w:r>
    </w:p>
    <w:p w:rsidR="002566BE" w:rsidRDefault="00860665" w:rsidP="00211100">
      <w:pPr>
        <w:spacing w:after="0" w:line="360" w:lineRule="auto"/>
        <w:ind w:firstLine="567"/>
        <w:jc w:val="both"/>
        <w:rPr>
          <w:rFonts w:ascii="Times New Roman" w:hAnsi="Times New Roman"/>
          <w:sz w:val="28"/>
          <w:szCs w:val="28"/>
          <w:lang w:val="uk-UA"/>
        </w:rPr>
      </w:pPr>
      <w:r>
        <w:rPr>
          <w:rFonts w:ascii="Times New Roman" w:hAnsi="Times New Roman" w:cs="Times New Roman"/>
          <w:sz w:val="28"/>
          <w:szCs w:val="28"/>
          <w:lang w:val="uk-UA"/>
        </w:rPr>
        <w:t>Моделі</w:t>
      </w:r>
      <w:r>
        <w:rPr>
          <w:rFonts w:ascii="Times New Roman" w:hAnsi="Times New Roman"/>
          <w:sz w:val="28"/>
          <w:szCs w:val="28"/>
          <w:lang w:val="uk-UA"/>
        </w:rPr>
        <w:t>, засновані</w:t>
      </w:r>
      <w:r w:rsidR="007470AA">
        <w:rPr>
          <w:rFonts w:ascii="Times New Roman" w:hAnsi="Times New Roman"/>
          <w:sz w:val="28"/>
          <w:szCs w:val="28"/>
          <w:lang w:val="uk-UA"/>
        </w:rPr>
        <w:t xml:space="preserve"> на рубриці </w:t>
      </w:r>
      <w:r w:rsidR="00C40501" w:rsidRPr="00C40501">
        <w:rPr>
          <w:rFonts w:ascii="Times New Roman" w:hAnsi="Times New Roman" w:cs="Times New Roman"/>
          <w:sz w:val="28"/>
          <w:szCs w:val="28"/>
          <w:lang w:val="uk-UA"/>
        </w:rPr>
        <w:t>є</w:t>
      </w:r>
      <w:r w:rsidR="00C40501" w:rsidRPr="00C40501">
        <w:rPr>
          <w:rFonts w:ascii="Times New Roman" w:hAnsi="Times New Roman"/>
          <w:sz w:val="28"/>
          <w:szCs w:val="28"/>
          <w:lang w:val="uk-UA"/>
        </w:rPr>
        <w:t xml:space="preserve"> </w:t>
      </w:r>
      <w:r w:rsidR="00C40501" w:rsidRPr="00C40501">
        <w:rPr>
          <w:rFonts w:ascii="Times New Roman" w:hAnsi="Times New Roman" w:cs="Times New Roman"/>
          <w:sz w:val="28"/>
          <w:szCs w:val="28"/>
          <w:lang w:val="uk-UA"/>
        </w:rPr>
        <w:t>менш</w:t>
      </w:r>
      <w:r w:rsidR="00C40501" w:rsidRPr="00C40501">
        <w:rPr>
          <w:rFonts w:ascii="Times New Roman" w:hAnsi="Times New Roman"/>
          <w:sz w:val="28"/>
          <w:szCs w:val="28"/>
          <w:lang w:val="uk-UA"/>
        </w:rPr>
        <w:t xml:space="preserve"> </w:t>
      </w:r>
      <w:r>
        <w:rPr>
          <w:rFonts w:ascii="Times New Roman" w:hAnsi="Times New Roman" w:cs="Times New Roman"/>
          <w:sz w:val="28"/>
          <w:szCs w:val="28"/>
          <w:lang w:val="uk-UA"/>
        </w:rPr>
        <w:t>поширеними</w:t>
      </w:r>
      <w:r w:rsidR="00C40501" w:rsidRPr="00C40501">
        <w:rPr>
          <w:rFonts w:ascii="Times New Roman" w:hAnsi="Times New Roman"/>
          <w:sz w:val="28"/>
          <w:szCs w:val="28"/>
          <w:lang w:val="uk-UA"/>
        </w:rPr>
        <w:t xml:space="preserve"> </w:t>
      </w:r>
      <w:r w:rsidR="00C40501" w:rsidRPr="00C40501">
        <w:rPr>
          <w:rFonts w:ascii="Times New Roman" w:hAnsi="Times New Roman" w:cs="Times New Roman"/>
          <w:sz w:val="28"/>
          <w:szCs w:val="28"/>
          <w:lang w:val="uk-UA"/>
        </w:rPr>
        <w:t>в</w:t>
      </w:r>
      <w:r w:rsidR="00C40501" w:rsidRPr="00C40501">
        <w:rPr>
          <w:rFonts w:ascii="Times New Roman" w:hAnsi="Times New Roman"/>
          <w:sz w:val="28"/>
          <w:szCs w:val="28"/>
          <w:lang w:val="uk-UA"/>
        </w:rPr>
        <w:t xml:space="preserve"> </w:t>
      </w:r>
      <w:r>
        <w:rPr>
          <w:rFonts w:ascii="Times New Roman" w:hAnsi="Times New Roman"/>
          <w:sz w:val="28"/>
          <w:szCs w:val="28"/>
          <w:lang w:val="uk-UA"/>
        </w:rPr>
        <w:t xml:space="preserve">перекладацькій </w:t>
      </w:r>
      <w:r w:rsidR="00C40501" w:rsidRPr="00C40501">
        <w:rPr>
          <w:rFonts w:ascii="Times New Roman" w:hAnsi="Times New Roman" w:cs="Times New Roman"/>
          <w:sz w:val="28"/>
          <w:szCs w:val="28"/>
          <w:lang w:val="uk-UA"/>
        </w:rPr>
        <w:t>галузі</w:t>
      </w:r>
      <w:r w:rsidR="00C40501" w:rsidRPr="00C40501">
        <w:rPr>
          <w:rFonts w:ascii="Times New Roman" w:hAnsi="Times New Roman"/>
          <w:sz w:val="28"/>
          <w:szCs w:val="28"/>
          <w:lang w:val="uk-UA"/>
        </w:rPr>
        <w:t xml:space="preserve"> </w:t>
      </w:r>
      <w:r>
        <w:rPr>
          <w:rFonts w:ascii="Times New Roman" w:hAnsi="Times New Roman" w:cs="Times New Roman"/>
          <w:sz w:val="28"/>
          <w:szCs w:val="28"/>
          <w:lang w:val="uk-UA"/>
        </w:rPr>
        <w:t>на сьогоднішній день</w:t>
      </w:r>
      <w:r w:rsidR="00C40501" w:rsidRPr="00C40501">
        <w:rPr>
          <w:rFonts w:ascii="Times New Roman" w:hAnsi="Times New Roman"/>
          <w:sz w:val="28"/>
          <w:szCs w:val="28"/>
          <w:lang w:val="uk-UA"/>
        </w:rPr>
        <w:t xml:space="preserve">. </w:t>
      </w:r>
      <w:r w:rsidR="00C40501" w:rsidRPr="00C40501">
        <w:rPr>
          <w:rFonts w:ascii="Times New Roman" w:hAnsi="Times New Roman" w:cs="Times New Roman"/>
          <w:sz w:val="28"/>
          <w:szCs w:val="28"/>
          <w:lang w:val="uk-UA"/>
        </w:rPr>
        <w:t>Вони</w:t>
      </w:r>
      <w:r w:rsidR="00C40501" w:rsidRPr="00C40501">
        <w:rPr>
          <w:rFonts w:ascii="Times New Roman" w:hAnsi="Times New Roman"/>
          <w:sz w:val="28"/>
          <w:szCs w:val="28"/>
          <w:lang w:val="uk-UA"/>
        </w:rPr>
        <w:t xml:space="preserve"> </w:t>
      </w:r>
      <w:r>
        <w:rPr>
          <w:rFonts w:ascii="Times New Roman" w:hAnsi="Times New Roman" w:cs="Times New Roman"/>
          <w:sz w:val="28"/>
          <w:szCs w:val="28"/>
          <w:lang w:val="uk-UA"/>
        </w:rPr>
        <w:t>оцінюють переклад</w:t>
      </w:r>
      <w:r w:rsidR="00C40501" w:rsidRPr="00C40501">
        <w:rPr>
          <w:rFonts w:ascii="Times New Roman" w:hAnsi="Times New Roman"/>
          <w:sz w:val="28"/>
          <w:szCs w:val="28"/>
          <w:lang w:val="uk-UA"/>
        </w:rPr>
        <w:t xml:space="preserve"> </w:t>
      </w:r>
      <w:r w:rsidR="00C40501" w:rsidRPr="00C40501">
        <w:rPr>
          <w:rFonts w:ascii="Times New Roman" w:hAnsi="Times New Roman" w:cs="Times New Roman"/>
          <w:sz w:val="28"/>
          <w:szCs w:val="28"/>
          <w:lang w:val="uk-UA"/>
        </w:rPr>
        <w:t>починаючи</w:t>
      </w:r>
      <w:r w:rsidR="00C40501" w:rsidRPr="00C40501">
        <w:rPr>
          <w:rFonts w:ascii="Times New Roman" w:hAnsi="Times New Roman"/>
          <w:sz w:val="28"/>
          <w:szCs w:val="28"/>
          <w:lang w:val="uk-UA"/>
        </w:rPr>
        <w:t xml:space="preserve"> </w:t>
      </w:r>
      <w:r w:rsidR="00C40501" w:rsidRPr="00C40501">
        <w:rPr>
          <w:rFonts w:ascii="Times New Roman" w:hAnsi="Times New Roman" w:cs="Times New Roman"/>
          <w:sz w:val="28"/>
          <w:szCs w:val="28"/>
          <w:lang w:val="uk-UA"/>
        </w:rPr>
        <w:t>з</w:t>
      </w:r>
      <w:r w:rsidR="00C40501" w:rsidRPr="00C40501">
        <w:rPr>
          <w:rFonts w:ascii="Times New Roman" w:hAnsi="Times New Roman"/>
          <w:sz w:val="28"/>
          <w:szCs w:val="28"/>
          <w:lang w:val="uk-UA"/>
        </w:rPr>
        <w:t xml:space="preserve"> </w:t>
      </w:r>
      <w:r w:rsidR="00C40501" w:rsidRPr="00C40501">
        <w:rPr>
          <w:rFonts w:ascii="Times New Roman" w:hAnsi="Times New Roman" w:cs="Times New Roman"/>
          <w:sz w:val="28"/>
          <w:szCs w:val="28"/>
          <w:lang w:val="uk-UA"/>
        </w:rPr>
        <w:t>нуля</w:t>
      </w:r>
      <w:r w:rsidR="00C40501" w:rsidRPr="00C40501">
        <w:rPr>
          <w:rFonts w:ascii="Times New Roman" w:hAnsi="Times New Roman"/>
          <w:sz w:val="28"/>
          <w:szCs w:val="28"/>
          <w:lang w:val="uk-UA"/>
        </w:rPr>
        <w:t xml:space="preserve">, </w:t>
      </w:r>
      <w:r>
        <w:rPr>
          <w:rFonts w:ascii="Times New Roman" w:hAnsi="Times New Roman"/>
          <w:sz w:val="28"/>
          <w:szCs w:val="28"/>
          <w:lang w:val="uk-UA"/>
        </w:rPr>
        <w:t xml:space="preserve">а </w:t>
      </w:r>
      <w:r w:rsidR="00C40501" w:rsidRPr="00C40501">
        <w:rPr>
          <w:rFonts w:ascii="Times New Roman" w:hAnsi="Times New Roman" w:cs="Times New Roman"/>
          <w:sz w:val="28"/>
          <w:szCs w:val="28"/>
          <w:lang w:val="uk-UA"/>
        </w:rPr>
        <w:t>бали</w:t>
      </w:r>
      <w:r w:rsidR="00C40501" w:rsidRPr="00C40501">
        <w:rPr>
          <w:rFonts w:ascii="Times New Roman" w:hAnsi="Times New Roman"/>
          <w:sz w:val="28"/>
          <w:szCs w:val="28"/>
          <w:lang w:val="uk-UA"/>
        </w:rPr>
        <w:t xml:space="preserve"> </w:t>
      </w:r>
      <w:r w:rsidR="00C40501" w:rsidRPr="00C40501">
        <w:rPr>
          <w:rFonts w:ascii="Times New Roman" w:hAnsi="Times New Roman" w:cs="Times New Roman"/>
          <w:sz w:val="28"/>
          <w:szCs w:val="28"/>
          <w:lang w:val="uk-UA"/>
        </w:rPr>
        <w:t>додаються</w:t>
      </w:r>
      <w:r w:rsidR="00C40501" w:rsidRPr="00C40501">
        <w:rPr>
          <w:rFonts w:ascii="Times New Roman" w:hAnsi="Times New Roman"/>
          <w:sz w:val="28"/>
          <w:szCs w:val="28"/>
          <w:lang w:val="uk-UA"/>
        </w:rPr>
        <w:t xml:space="preserve"> </w:t>
      </w:r>
      <w:r w:rsidR="00C40501" w:rsidRPr="00C40501">
        <w:rPr>
          <w:rFonts w:ascii="Times New Roman" w:hAnsi="Times New Roman" w:cs="Times New Roman"/>
          <w:sz w:val="28"/>
          <w:szCs w:val="28"/>
          <w:lang w:val="uk-UA"/>
        </w:rPr>
        <w:t>поступо</w:t>
      </w:r>
      <w:r w:rsidR="00C40501" w:rsidRPr="00C40501">
        <w:rPr>
          <w:rFonts w:ascii="Times New Roman" w:hAnsi="Times New Roman"/>
          <w:sz w:val="28"/>
          <w:szCs w:val="28"/>
          <w:lang w:val="uk-UA"/>
        </w:rPr>
        <w:t xml:space="preserve">во, </w:t>
      </w:r>
      <w:r>
        <w:rPr>
          <w:rFonts w:ascii="Times New Roman" w:hAnsi="Times New Roman"/>
          <w:sz w:val="28"/>
          <w:szCs w:val="28"/>
          <w:lang w:val="uk-UA"/>
        </w:rPr>
        <w:t xml:space="preserve">у тому випадку, </w:t>
      </w:r>
      <w:r w:rsidR="00C40501" w:rsidRPr="00C40501">
        <w:rPr>
          <w:rFonts w:ascii="Times New Roman" w:hAnsi="Times New Roman"/>
          <w:sz w:val="28"/>
          <w:szCs w:val="28"/>
          <w:lang w:val="uk-UA"/>
        </w:rPr>
        <w:t xml:space="preserve">якщо переклад відповідає вимогам, зазначеним у </w:t>
      </w:r>
      <w:r>
        <w:rPr>
          <w:rFonts w:ascii="Times New Roman" w:hAnsi="Times New Roman"/>
          <w:sz w:val="28"/>
          <w:szCs w:val="28"/>
          <w:lang w:val="uk-UA"/>
        </w:rPr>
        <w:t xml:space="preserve">певній метриці, а </w:t>
      </w:r>
      <w:r w:rsidR="00C40501" w:rsidRPr="00C40501">
        <w:rPr>
          <w:rFonts w:ascii="Times New Roman" w:hAnsi="Times New Roman"/>
          <w:sz w:val="28"/>
          <w:szCs w:val="28"/>
          <w:lang w:val="uk-UA"/>
        </w:rPr>
        <w:t xml:space="preserve">це означає, що загальний показник якості досягається за рахунок додавання позитивних рис. На даний момент </w:t>
      </w:r>
      <w:r>
        <w:rPr>
          <w:rFonts w:ascii="Times New Roman" w:hAnsi="Times New Roman"/>
          <w:sz w:val="28"/>
          <w:szCs w:val="28"/>
          <w:lang w:val="uk-UA"/>
        </w:rPr>
        <w:t xml:space="preserve">такі моделі </w:t>
      </w:r>
      <w:r>
        <w:rPr>
          <w:rFonts w:ascii="Times New Roman" w:hAnsi="Times New Roman"/>
          <w:sz w:val="28"/>
          <w:szCs w:val="28"/>
          <w:lang w:val="uk-UA"/>
        </w:rPr>
        <w:lastRenderedPageBreak/>
        <w:t xml:space="preserve">залишаються переважно </w:t>
      </w:r>
      <w:r w:rsidR="00C40501" w:rsidRPr="00C40501">
        <w:rPr>
          <w:rFonts w:ascii="Times New Roman" w:hAnsi="Times New Roman"/>
          <w:sz w:val="28"/>
          <w:szCs w:val="28"/>
          <w:lang w:val="uk-UA"/>
        </w:rPr>
        <w:t xml:space="preserve">науковими. Однак вони можуть стати </w:t>
      </w:r>
      <w:r>
        <w:rPr>
          <w:rFonts w:ascii="Times New Roman" w:hAnsi="Times New Roman"/>
          <w:sz w:val="28"/>
          <w:szCs w:val="28"/>
          <w:lang w:val="uk-UA"/>
        </w:rPr>
        <w:t>популярнішими</w:t>
      </w:r>
      <w:r w:rsidR="00C40501" w:rsidRPr="00C40501">
        <w:rPr>
          <w:rFonts w:ascii="Times New Roman" w:hAnsi="Times New Roman"/>
          <w:sz w:val="28"/>
          <w:szCs w:val="28"/>
          <w:lang w:val="uk-UA"/>
        </w:rPr>
        <w:t xml:space="preserve"> в майбутньому, і </w:t>
      </w:r>
      <w:r>
        <w:rPr>
          <w:rFonts w:ascii="Times New Roman" w:hAnsi="Times New Roman"/>
          <w:sz w:val="28"/>
          <w:szCs w:val="28"/>
          <w:lang w:val="uk-UA"/>
        </w:rPr>
        <w:t>також теоретично можлива поява гібридних моделей</w:t>
      </w:r>
      <w:r w:rsidR="00C40501" w:rsidRPr="00C40501">
        <w:rPr>
          <w:rFonts w:ascii="Times New Roman" w:hAnsi="Times New Roman"/>
          <w:sz w:val="28"/>
          <w:szCs w:val="28"/>
          <w:lang w:val="uk-UA"/>
        </w:rPr>
        <w:t xml:space="preserve">, що поєднують </w:t>
      </w:r>
      <w:r>
        <w:rPr>
          <w:rFonts w:ascii="Times New Roman" w:hAnsi="Times New Roman"/>
          <w:sz w:val="28"/>
          <w:szCs w:val="28"/>
          <w:lang w:val="uk-UA"/>
        </w:rPr>
        <w:t>переліки</w:t>
      </w:r>
      <w:r w:rsidR="00C40501" w:rsidRPr="00C40501">
        <w:rPr>
          <w:rFonts w:ascii="Times New Roman" w:hAnsi="Times New Roman"/>
          <w:sz w:val="28"/>
          <w:szCs w:val="28"/>
          <w:lang w:val="uk-UA"/>
        </w:rPr>
        <w:t xml:space="preserve"> помилки </w:t>
      </w:r>
      <w:r>
        <w:rPr>
          <w:rFonts w:ascii="Times New Roman" w:hAnsi="Times New Roman"/>
          <w:sz w:val="28"/>
          <w:szCs w:val="28"/>
          <w:lang w:val="uk-UA"/>
        </w:rPr>
        <w:t xml:space="preserve">із відрахуванням штрафних відсотків </w:t>
      </w:r>
      <w:r w:rsidR="00C40501" w:rsidRPr="00C40501">
        <w:rPr>
          <w:rFonts w:ascii="Times New Roman" w:hAnsi="Times New Roman"/>
          <w:sz w:val="28"/>
          <w:szCs w:val="28"/>
          <w:lang w:val="uk-UA"/>
        </w:rPr>
        <w:t>та підходи,</w:t>
      </w:r>
      <w:r>
        <w:rPr>
          <w:rFonts w:ascii="Times New Roman" w:hAnsi="Times New Roman"/>
          <w:sz w:val="28"/>
          <w:szCs w:val="28"/>
          <w:lang w:val="uk-UA"/>
        </w:rPr>
        <w:t xml:space="preserve"> засновані на рубриці.</w:t>
      </w:r>
      <w:r w:rsidR="00C40501" w:rsidRPr="00C40501">
        <w:rPr>
          <w:rFonts w:ascii="Times New Roman" w:hAnsi="Times New Roman"/>
          <w:sz w:val="28"/>
          <w:szCs w:val="28"/>
          <w:lang w:val="uk-UA"/>
        </w:rPr>
        <w:t xml:space="preserve"> </w:t>
      </w:r>
      <w:r w:rsidR="00DF0FFB">
        <w:rPr>
          <w:rFonts w:ascii="Times New Roman" w:hAnsi="Times New Roman"/>
          <w:sz w:val="28"/>
          <w:szCs w:val="28"/>
          <w:lang w:val="uk-UA"/>
        </w:rPr>
        <w:t>В</w:t>
      </w:r>
      <w:r w:rsidR="00F55E90">
        <w:rPr>
          <w:rFonts w:ascii="Times New Roman" w:hAnsi="Times New Roman"/>
          <w:sz w:val="28"/>
          <w:szCs w:val="28"/>
          <w:lang w:val="uk-UA"/>
        </w:rPr>
        <w:t xml:space="preserve"> перекладацькі</w:t>
      </w:r>
      <w:r w:rsidR="00DF0FFB">
        <w:rPr>
          <w:rFonts w:ascii="Times New Roman" w:hAnsi="Times New Roman"/>
          <w:sz w:val="28"/>
          <w:szCs w:val="28"/>
          <w:lang w:val="uk-UA"/>
        </w:rPr>
        <w:t>й</w:t>
      </w:r>
      <w:r w:rsidR="00F55E90">
        <w:rPr>
          <w:rFonts w:ascii="Times New Roman" w:hAnsi="Times New Roman"/>
          <w:sz w:val="28"/>
          <w:szCs w:val="28"/>
          <w:lang w:val="uk-UA"/>
        </w:rPr>
        <w:t xml:space="preserve"> </w:t>
      </w:r>
      <w:r w:rsidR="00DF0FFB">
        <w:rPr>
          <w:rFonts w:ascii="Times New Roman" w:hAnsi="Times New Roman"/>
          <w:sz w:val="28"/>
          <w:szCs w:val="28"/>
          <w:lang w:val="uk-UA"/>
        </w:rPr>
        <w:t>індустрії досить часто застосовують</w:t>
      </w:r>
      <w:r w:rsidR="00C40501" w:rsidRPr="00C40501">
        <w:rPr>
          <w:rFonts w:ascii="Times New Roman" w:hAnsi="Times New Roman"/>
          <w:sz w:val="28"/>
          <w:szCs w:val="28"/>
          <w:lang w:val="uk-UA"/>
        </w:rPr>
        <w:t xml:space="preserve"> ці моделі якості перекладу</w:t>
      </w:r>
      <w:r w:rsidR="00DF0FFB">
        <w:rPr>
          <w:rFonts w:ascii="Times New Roman" w:hAnsi="Times New Roman"/>
          <w:sz w:val="28"/>
          <w:szCs w:val="28"/>
          <w:lang w:val="uk-UA"/>
        </w:rPr>
        <w:t xml:space="preserve"> до зразків оцінюваного тексту з метою пом’якшення недоліків</w:t>
      </w:r>
      <w:r w:rsidR="00C40501" w:rsidRPr="00C40501">
        <w:rPr>
          <w:rFonts w:ascii="Times New Roman" w:hAnsi="Times New Roman"/>
          <w:sz w:val="28"/>
          <w:szCs w:val="28"/>
          <w:lang w:val="uk-UA"/>
        </w:rPr>
        <w:t xml:space="preserve"> з т</w:t>
      </w:r>
      <w:r w:rsidR="00DF0FFB">
        <w:rPr>
          <w:rFonts w:ascii="Times New Roman" w:hAnsi="Times New Roman"/>
          <w:sz w:val="28"/>
          <w:szCs w:val="28"/>
          <w:lang w:val="uk-UA"/>
        </w:rPr>
        <w:t>очки зору вартості та часу, пов</w:t>
      </w:r>
      <w:r w:rsidR="00DF0FFB" w:rsidRPr="00DF0FFB">
        <w:rPr>
          <w:rFonts w:ascii="Times New Roman" w:hAnsi="Times New Roman"/>
          <w:sz w:val="28"/>
          <w:szCs w:val="28"/>
          <w:lang w:val="uk-UA"/>
        </w:rPr>
        <w:t>’</w:t>
      </w:r>
      <w:r w:rsidR="00C40501" w:rsidRPr="00C40501">
        <w:rPr>
          <w:rFonts w:ascii="Times New Roman" w:hAnsi="Times New Roman"/>
          <w:sz w:val="28"/>
          <w:szCs w:val="28"/>
          <w:lang w:val="uk-UA"/>
        </w:rPr>
        <w:t>язаних з необхідністю покладатися на лю</w:t>
      </w:r>
      <w:r w:rsidR="00F55E90">
        <w:rPr>
          <w:rFonts w:ascii="Times New Roman" w:hAnsi="Times New Roman"/>
          <w:sz w:val="28"/>
          <w:szCs w:val="28"/>
          <w:lang w:val="uk-UA"/>
        </w:rPr>
        <w:t>дей за цими методологіями оцінювання</w:t>
      </w:r>
      <w:r w:rsidR="00C40501" w:rsidRPr="00C40501">
        <w:rPr>
          <w:rFonts w:ascii="Times New Roman" w:hAnsi="Times New Roman"/>
          <w:sz w:val="28"/>
          <w:szCs w:val="28"/>
          <w:lang w:val="uk-UA"/>
        </w:rPr>
        <w:t xml:space="preserve">. Зрозуміло, що </w:t>
      </w:r>
      <w:r w:rsidR="00F55E90">
        <w:rPr>
          <w:rFonts w:ascii="Times New Roman" w:hAnsi="Times New Roman"/>
          <w:sz w:val="28"/>
          <w:szCs w:val="28"/>
          <w:lang w:val="uk-UA"/>
        </w:rPr>
        <w:t>використання зга</w:t>
      </w:r>
      <w:r w:rsidR="000246D1">
        <w:rPr>
          <w:rFonts w:ascii="Times New Roman" w:hAnsi="Times New Roman"/>
          <w:sz w:val="28"/>
          <w:szCs w:val="28"/>
          <w:lang w:val="uk-UA"/>
        </w:rPr>
        <w:t>д</w:t>
      </w:r>
      <w:r w:rsidR="00F55E90">
        <w:rPr>
          <w:rFonts w:ascii="Times New Roman" w:hAnsi="Times New Roman"/>
          <w:sz w:val="28"/>
          <w:szCs w:val="28"/>
          <w:lang w:val="uk-UA"/>
        </w:rPr>
        <w:t>аних моделей передбачає певний рівень суб’єктивності</w:t>
      </w:r>
      <w:r w:rsidR="00C40501" w:rsidRPr="00C40501">
        <w:rPr>
          <w:rFonts w:ascii="Times New Roman" w:hAnsi="Times New Roman"/>
          <w:sz w:val="28"/>
          <w:szCs w:val="28"/>
          <w:lang w:val="uk-UA"/>
        </w:rPr>
        <w:t>, незважаючи на за</w:t>
      </w:r>
      <w:r w:rsidR="00F55E90">
        <w:rPr>
          <w:rFonts w:ascii="Times New Roman" w:hAnsi="Times New Roman"/>
          <w:sz w:val="28"/>
          <w:szCs w:val="28"/>
          <w:lang w:val="uk-UA"/>
        </w:rPr>
        <w:t>явлену об</w:t>
      </w:r>
      <w:r w:rsidR="00F55E90" w:rsidRPr="00F55E90">
        <w:rPr>
          <w:rFonts w:ascii="Times New Roman" w:hAnsi="Times New Roman"/>
          <w:sz w:val="28"/>
          <w:szCs w:val="28"/>
          <w:lang w:val="uk-UA"/>
        </w:rPr>
        <w:t>’</w:t>
      </w:r>
      <w:r w:rsidR="00C40501" w:rsidRPr="00C40501">
        <w:rPr>
          <w:rFonts w:ascii="Times New Roman" w:hAnsi="Times New Roman"/>
          <w:sz w:val="28"/>
          <w:szCs w:val="28"/>
          <w:lang w:val="uk-UA"/>
        </w:rPr>
        <w:t>єктивність та надійність цих підходів</w:t>
      </w:r>
      <w:r w:rsidR="00133200">
        <w:rPr>
          <w:rFonts w:ascii="Times New Roman" w:hAnsi="Times New Roman"/>
          <w:sz w:val="28"/>
          <w:szCs w:val="28"/>
          <w:lang w:val="uk-UA"/>
        </w:rPr>
        <w:t xml:space="preserve"> </w:t>
      </w:r>
      <w:r w:rsidR="00133200" w:rsidRPr="00967FA3">
        <w:rPr>
          <w:rFonts w:ascii="Times New Roman" w:hAnsi="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sz w:val="28"/>
          <w:szCs w:val="28"/>
          <w:lang w:val="uk-UA"/>
        </w:rPr>
        <w:instrText xml:space="preserve"> REF _Ref502775694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sz w:val="28"/>
          <w:szCs w:val="28"/>
          <w:lang w:val="uk-UA"/>
        </w:rPr>
        <w:t>21</w:t>
      </w:r>
      <w:r w:rsidR="00FA6C31">
        <w:rPr>
          <w:rFonts w:ascii="Times New Roman" w:hAnsi="Times New Roman" w:cs="Times New Roman"/>
          <w:color w:val="FF0000"/>
          <w:sz w:val="28"/>
          <w:szCs w:val="28"/>
          <w:lang w:val="en-US"/>
        </w:rPr>
        <w:fldChar w:fldCharType="end"/>
      </w:r>
      <w:r w:rsidR="00133200" w:rsidRPr="00967FA3">
        <w:rPr>
          <w:rFonts w:ascii="Times New Roman" w:hAnsi="Times New Roman" w:cs="Times New Roman"/>
          <w:sz w:val="28"/>
          <w:szCs w:val="28"/>
          <w:lang w:val="uk-UA"/>
        </w:rPr>
        <w:t>]</w:t>
      </w:r>
      <w:r w:rsidR="00C40501" w:rsidRPr="00C40501">
        <w:rPr>
          <w:rFonts w:ascii="Times New Roman" w:hAnsi="Times New Roman"/>
          <w:sz w:val="28"/>
          <w:szCs w:val="28"/>
          <w:lang w:val="uk-UA"/>
        </w:rPr>
        <w:t>.</w:t>
      </w:r>
    </w:p>
    <w:p w:rsidR="00754376" w:rsidRDefault="008845C7" w:rsidP="00BB2FC0">
      <w:pPr>
        <w:spacing w:after="0" w:line="360" w:lineRule="auto"/>
        <w:ind w:firstLine="567"/>
        <w:jc w:val="both"/>
        <w:rPr>
          <w:rFonts w:ascii="Times New Roman" w:hAnsi="Times New Roman" w:cs="Times New Roman"/>
          <w:sz w:val="28"/>
          <w:szCs w:val="28"/>
          <w:lang w:val="uk-UA"/>
        </w:rPr>
      </w:pPr>
      <w:r>
        <w:rPr>
          <w:rFonts w:ascii="Times New Roman" w:hAnsi="Times New Roman"/>
          <w:sz w:val="28"/>
          <w:szCs w:val="28"/>
          <w:lang w:val="uk-UA"/>
        </w:rPr>
        <w:t xml:space="preserve">Зупинимося детальніше на механізмах ринку перекладацьких послуг, які відповідають за забезпечення якості, розпочавши </w:t>
      </w:r>
      <w:r w:rsidR="00397779">
        <w:rPr>
          <w:rFonts w:ascii="Times New Roman" w:hAnsi="Times New Roman"/>
          <w:sz w:val="28"/>
          <w:szCs w:val="28"/>
          <w:lang w:val="uk-UA"/>
        </w:rPr>
        <w:t>з основних моделей забезпечення якості</w:t>
      </w:r>
      <w:r w:rsidR="00535921">
        <w:rPr>
          <w:rFonts w:ascii="Times New Roman" w:hAnsi="Times New Roman"/>
          <w:sz w:val="28"/>
          <w:szCs w:val="28"/>
          <w:lang w:val="uk-UA"/>
        </w:rPr>
        <w:t xml:space="preserve">, </w:t>
      </w:r>
      <w:r w:rsidR="00222619">
        <w:rPr>
          <w:rFonts w:ascii="Times New Roman" w:hAnsi="Times New Roman"/>
          <w:sz w:val="28"/>
          <w:szCs w:val="28"/>
          <w:lang w:val="uk-UA"/>
        </w:rPr>
        <w:t xml:space="preserve">заснованих на помилках, </w:t>
      </w:r>
      <w:r w:rsidR="00535921">
        <w:rPr>
          <w:rFonts w:ascii="Times New Roman" w:hAnsi="Times New Roman"/>
          <w:sz w:val="28"/>
          <w:szCs w:val="28"/>
          <w:lang w:val="uk-UA"/>
        </w:rPr>
        <w:t xml:space="preserve">до яких зокрема належать: </w:t>
      </w:r>
      <w:r w:rsidR="00535921" w:rsidRPr="00535921">
        <w:rPr>
          <w:rFonts w:ascii="Times New Roman" w:hAnsi="Times New Roman" w:cs="Times New Roman"/>
          <w:sz w:val="28"/>
          <w:szCs w:val="28"/>
        </w:rPr>
        <w:t>LISA</w:t>
      </w:r>
      <w:r w:rsidR="00535921" w:rsidRPr="00535921">
        <w:rPr>
          <w:rFonts w:ascii="Times New Roman" w:hAnsi="Times New Roman" w:cs="Times New Roman"/>
          <w:sz w:val="28"/>
          <w:szCs w:val="28"/>
          <w:lang w:val="uk-UA"/>
        </w:rPr>
        <w:t xml:space="preserve"> </w:t>
      </w:r>
      <w:r w:rsidR="00535921" w:rsidRPr="00535921">
        <w:rPr>
          <w:rFonts w:ascii="Times New Roman" w:hAnsi="Times New Roman" w:cs="Times New Roman"/>
          <w:sz w:val="28"/>
          <w:szCs w:val="28"/>
        </w:rPr>
        <w:t>QA</w:t>
      </w:r>
      <w:r w:rsidR="00535921" w:rsidRPr="00535921">
        <w:rPr>
          <w:rFonts w:ascii="Times New Roman" w:hAnsi="Times New Roman" w:cs="Times New Roman"/>
          <w:sz w:val="28"/>
          <w:szCs w:val="28"/>
          <w:lang w:val="uk-UA"/>
        </w:rPr>
        <w:t xml:space="preserve"> </w:t>
      </w:r>
      <w:r w:rsidR="00535921">
        <w:rPr>
          <w:rFonts w:ascii="Times New Roman" w:hAnsi="Times New Roman" w:cs="Times New Roman"/>
          <w:sz w:val="28"/>
          <w:szCs w:val="28"/>
          <w:lang w:val="en-US"/>
        </w:rPr>
        <w:t>M</w:t>
      </w:r>
      <w:proofErr w:type="spellStart"/>
      <w:r w:rsidR="00535921" w:rsidRPr="00535921">
        <w:rPr>
          <w:rFonts w:ascii="Times New Roman" w:hAnsi="Times New Roman" w:cs="Times New Roman"/>
          <w:sz w:val="28"/>
          <w:szCs w:val="28"/>
        </w:rPr>
        <w:t>odel</w:t>
      </w:r>
      <w:proofErr w:type="spellEnd"/>
      <w:r w:rsidR="00535921" w:rsidRPr="00535921">
        <w:rPr>
          <w:rFonts w:ascii="Times New Roman" w:hAnsi="Times New Roman" w:cs="Times New Roman"/>
          <w:sz w:val="28"/>
          <w:szCs w:val="28"/>
          <w:lang w:val="uk-UA"/>
        </w:rPr>
        <w:t xml:space="preserve">, </w:t>
      </w:r>
      <w:r w:rsidR="00535921" w:rsidRPr="00535921">
        <w:rPr>
          <w:rFonts w:ascii="Times New Roman" w:hAnsi="Times New Roman" w:cs="Times New Roman"/>
          <w:sz w:val="28"/>
          <w:szCs w:val="28"/>
        </w:rPr>
        <w:t>SAE</w:t>
      </w:r>
      <w:r w:rsidR="00535921" w:rsidRPr="00535921">
        <w:rPr>
          <w:rFonts w:ascii="Times New Roman" w:hAnsi="Times New Roman" w:cs="Times New Roman"/>
          <w:sz w:val="28"/>
          <w:szCs w:val="28"/>
          <w:lang w:val="uk-UA"/>
        </w:rPr>
        <w:t xml:space="preserve"> </w:t>
      </w:r>
      <w:r w:rsidR="00535921" w:rsidRPr="00535921">
        <w:rPr>
          <w:rFonts w:ascii="Times New Roman" w:hAnsi="Times New Roman" w:cs="Times New Roman"/>
          <w:sz w:val="28"/>
          <w:szCs w:val="28"/>
        </w:rPr>
        <w:t>J</w:t>
      </w:r>
      <w:r w:rsidR="00535921" w:rsidRPr="00535921">
        <w:rPr>
          <w:rFonts w:ascii="Times New Roman" w:hAnsi="Times New Roman" w:cs="Times New Roman"/>
          <w:sz w:val="28"/>
          <w:szCs w:val="28"/>
          <w:lang w:val="uk-UA"/>
        </w:rPr>
        <w:t xml:space="preserve">2450 та </w:t>
      </w:r>
      <w:r w:rsidR="00C10984" w:rsidRPr="00C10984">
        <w:rPr>
          <w:rFonts w:ascii="Times New Roman" w:hAnsi="Times New Roman" w:cs="Times New Roman"/>
          <w:sz w:val="28"/>
          <w:szCs w:val="28"/>
        </w:rPr>
        <w:t>TAUS</w:t>
      </w:r>
      <w:r w:rsidR="00C10984" w:rsidRPr="00C10984">
        <w:rPr>
          <w:rFonts w:ascii="Times New Roman" w:hAnsi="Times New Roman" w:cs="Times New Roman"/>
          <w:sz w:val="28"/>
          <w:szCs w:val="28"/>
          <w:lang w:val="uk-UA"/>
        </w:rPr>
        <w:t xml:space="preserve"> </w:t>
      </w:r>
      <w:proofErr w:type="spellStart"/>
      <w:r w:rsidR="00C10984" w:rsidRPr="00C10984">
        <w:rPr>
          <w:rFonts w:ascii="Times New Roman" w:hAnsi="Times New Roman" w:cs="Times New Roman"/>
          <w:sz w:val="28"/>
          <w:szCs w:val="28"/>
        </w:rPr>
        <w:t>Dynamic</w:t>
      </w:r>
      <w:proofErr w:type="spellEnd"/>
      <w:r w:rsidR="00C10984" w:rsidRPr="00C10984">
        <w:rPr>
          <w:rFonts w:ascii="Times New Roman" w:hAnsi="Times New Roman" w:cs="Times New Roman"/>
          <w:sz w:val="28"/>
          <w:szCs w:val="28"/>
          <w:lang w:val="uk-UA"/>
        </w:rPr>
        <w:t xml:space="preserve"> </w:t>
      </w:r>
      <w:proofErr w:type="spellStart"/>
      <w:r w:rsidR="00C10984" w:rsidRPr="00C10984">
        <w:rPr>
          <w:rFonts w:ascii="Times New Roman" w:hAnsi="Times New Roman" w:cs="Times New Roman"/>
          <w:sz w:val="28"/>
          <w:szCs w:val="28"/>
        </w:rPr>
        <w:t>Quality</w:t>
      </w:r>
      <w:proofErr w:type="spellEnd"/>
      <w:r w:rsidR="00C10984" w:rsidRPr="00C10984">
        <w:rPr>
          <w:rFonts w:ascii="Times New Roman" w:hAnsi="Times New Roman" w:cs="Times New Roman"/>
          <w:sz w:val="28"/>
          <w:szCs w:val="28"/>
          <w:lang w:val="uk-UA"/>
        </w:rPr>
        <w:t xml:space="preserve"> </w:t>
      </w:r>
      <w:proofErr w:type="spellStart"/>
      <w:r w:rsidR="00C10984" w:rsidRPr="00C10984">
        <w:rPr>
          <w:rFonts w:ascii="Times New Roman" w:hAnsi="Times New Roman" w:cs="Times New Roman"/>
          <w:sz w:val="28"/>
          <w:szCs w:val="28"/>
        </w:rPr>
        <w:t>Framework</w:t>
      </w:r>
      <w:proofErr w:type="spellEnd"/>
      <w:r w:rsidR="00535921" w:rsidRPr="00535921">
        <w:rPr>
          <w:rFonts w:ascii="Times New Roman" w:hAnsi="Times New Roman" w:cs="Times New Roman"/>
          <w:sz w:val="28"/>
          <w:szCs w:val="28"/>
          <w:lang w:val="uk-UA"/>
        </w:rPr>
        <w:t>.</w:t>
      </w:r>
    </w:p>
    <w:p w:rsidR="00E80E07" w:rsidRPr="00CD752A" w:rsidRDefault="00E80E07" w:rsidP="00CD752A">
      <w:pPr>
        <w:spacing w:after="0" w:line="360" w:lineRule="auto"/>
        <w:ind w:firstLine="567"/>
        <w:jc w:val="both"/>
        <w:rPr>
          <w:rFonts w:ascii="Times New Roman" w:hAnsi="Times New Roman" w:cs="Times New Roman"/>
          <w:sz w:val="28"/>
          <w:szCs w:val="28"/>
          <w:lang w:val="uk-UA"/>
        </w:rPr>
      </w:pPr>
    </w:p>
    <w:p w:rsidR="00E80E07" w:rsidRDefault="00E80E07" w:rsidP="00E80E07">
      <w:pPr>
        <w:spacing w:after="0" w:line="360" w:lineRule="auto"/>
        <w:jc w:val="both"/>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14:anchorId="35B23E02" wp14:editId="1201A8D3">
            <wp:extent cx="5486400" cy="3467100"/>
            <wp:effectExtent l="76200" t="57150" r="114300" b="11430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E80E07" w:rsidRPr="00CD752A" w:rsidRDefault="00E80E07" w:rsidP="00CD752A">
      <w:pPr>
        <w:spacing w:after="0" w:line="360" w:lineRule="auto"/>
        <w:jc w:val="center"/>
        <w:rPr>
          <w:rFonts w:ascii="Times New Roman" w:hAnsi="Times New Roman" w:cs="Times New Roman"/>
          <w:b/>
          <w:sz w:val="28"/>
          <w:szCs w:val="28"/>
          <w:lang w:val="uk-UA"/>
        </w:rPr>
      </w:pPr>
      <w:r w:rsidRPr="00CD752A">
        <w:rPr>
          <w:rFonts w:ascii="Times New Roman" w:hAnsi="Times New Roman" w:cs="Times New Roman"/>
          <w:b/>
          <w:sz w:val="28"/>
          <w:szCs w:val="28"/>
          <w:lang w:val="uk-UA"/>
        </w:rPr>
        <w:t>Рис. </w:t>
      </w:r>
      <w:r w:rsidR="00821E73">
        <w:rPr>
          <w:rFonts w:ascii="Times New Roman" w:hAnsi="Times New Roman" w:cs="Times New Roman"/>
          <w:b/>
          <w:sz w:val="28"/>
          <w:szCs w:val="28"/>
          <w:lang w:val="uk-UA"/>
        </w:rPr>
        <w:t>1.2</w:t>
      </w:r>
      <w:r w:rsidR="00CD752A">
        <w:rPr>
          <w:rFonts w:ascii="Times New Roman" w:hAnsi="Times New Roman" w:cs="Times New Roman"/>
          <w:b/>
          <w:sz w:val="28"/>
          <w:szCs w:val="28"/>
          <w:lang w:val="uk-UA"/>
        </w:rPr>
        <w:t xml:space="preserve">. </w:t>
      </w:r>
      <w:r w:rsidRPr="00CD752A">
        <w:rPr>
          <w:rFonts w:ascii="Times New Roman" w:hAnsi="Times New Roman" w:cs="Times New Roman"/>
          <w:b/>
          <w:sz w:val="28"/>
          <w:szCs w:val="28"/>
          <w:lang w:val="uk-UA"/>
        </w:rPr>
        <w:t>Ключові моделі забезпечення якості</w:t>
      </w:r>
      <w:r w:rsidR="00CD752A">
        <w:rPr>
          <w:rFonts w:ascii="Times New Roman" w:hAnsi="Times New Roman" w:cs="Times New Roman"/>
          <w:b/>
          <w:sz w:val="28"/>
          <w:szCs w:val="28"/>
          <w:lang w:val="uk-UA"/>
        </w:rPr>
        <w:t xml:space="preserve"> (</w:t>
      </w:r>
      <w:r w:rsidR="00471A4B">
        <w:rPr>
          <w:rFonts w:ascii="Times New Roman" w:hAnsi="Times New Roman" w:cs="Times New Roman"/>
          <w:b/>
          <w:sz w:val="28"/>
          <w:szCs w:val="28"/>
          <w:lang w:val="en-US"/>
        </w:rPr>
        <w:t>QA</w:t>
      </w:r>
      <w:r w:rsidR="00CD752A">
        <w:rPr>
          <w:rFonts w:ascii="Times New Roman" w:hAnsi="Times New Roman" w:cs="Times New Roman"/>
          <w:b/>
          <w:sz w:val="28"/>
          <w:szCs w:val="28"/>
          <w:lang w:val="uk-UA"/>
        </w:rPr>
        <w:t>) в перекладацькій індустрії</w:t>
      </w:r>
    </w:p>
    <w:p w:rsidR="00CD752A" w:rsidRDefault="00CD752A" w:rsidP="003D6F38">
      <w:pPr>
        <w:spacing w:after="0" w:line="360" w:lineRule="auto"/>
        <w:ind w:firstLine="567"/>
        <w:jc w:val="both"/>
        <w:rPr>
          <w:rFonts w:ascii="Times New Roman" w:hAnsi="Times New Roman"/>
          <w:sz w:val="28"/>
          <w:szCs w:val="28"/>
          <w:lang w:val="uk-UA"/>
        </w:rPr>
      </w:pPr>
    </w:p>
    <w:p w:rsidR="0022718F" w:rsidRDefault="0022718F" w:rsidP="003D6F38">
      <w:pPr>
        <w:spacing w:after="0" w:line="360" w:lineRule="auto"/>
        <w:ind w:firstLine="567"/>
        <w:jc w:val="both"/>
        <w:rPr>
          <w:rFonts w:ascii="Times New Roman" w:hAnsi="Times New Roman"/>
          <w:sz w:val="28"/>
          <w:szCs w:val="28"/>
          <w:lang w:val="uk-UA"/>
        </w:rPr>
      </w:pPr>
      <w:r w:rsidRPr="00F04E42">
        <w:rPr>
          <w:rFonts w:ascii="Times New Roman" w:hAnsi="Times New Roman"/>
          <w:sz w:val="28"/>
          <w:szCs w:val="28"/>
          <w:lang w:val="uk-UA"/>
        </w:rPr>
        <w:lastRenderedPageBreak/>
        <w:t xml:space="preserve">Хоча Асоціація стандартів </w:t>
      </w:r>
      <w:r>
        <w:rPr>
          <w:rFonts w:ascii="Times New Roman" w:hAnsi="Times New Roman"/>
          <w:sz w:val="28"/>
          <w:szCs w:val="28"/>
          <w:lang w:val="uk-UA"/>
        </w:rPr>
        <w:t>локалізаційної індустрії (</w:t>
      </w:r>
      <w:proofErr w:type="spellStart"/>
      <w:r w:rsidRPr="00F04E42">
        <w:rPr>
          <w:rFonts w:ascii="Times New Roman" w:hAnsi="Times New Roman"/>
          <w:sz w:val="28"/>
          <w:szCs w:val="28"/>
          <w:lang w:val="uk-UA"/>
        </w:rPr>
        <w:t>Localization</w:t>
      </w:r>
      <w:proofErr w:type="spellEnd"/>
      <w:r w:rsidRPr="00F04E42">
        <w:rPr>
          <w:rFonts w:ascii="Times New Roman" w:hAnsi="Times New Roman"/>
          <w:sz w:val="28"/>
          <w:szCs w:val="28"/>
          <w:lang w:val="uk-UA"/>
        </w:rPr>
        <w:t xml:space="preserve"> </w:t>
      </w:r>
      <w:proofErr w:type="spellStart"/>
      <w:r w:rsidRPr="00F04E42">
        <w:rPr>
          <w:rFonts w:ascii="Times New Roman" w:hAnsi="Times New Roman"/>
          <w:sz w:val="28"/>
          <w:szCs w:val="28"/>
          <w:lang w:val="uk-UA"/>
        </w:rPr>
        <w:t>Industry</w:t>
      </w:r>
      <w:proofErr w:type="spellEnd"/>
      <w:r w:rsidRPr="00F04E42">
        <w:rPr>
          <w:rFonts w:ascii="Times New Roman" w:hAnsi="Times New Roman"/>
          <w:sz w:val="28"/>
          <w:szCs w:val="28"/>
          <w:lang w:val="uk-UA"/>
        </w:rPr>
        <w:t xml:space="preserve"> </w:t>
      </w:r>
      <w:proofErr w:type="spellStart"/>
      <w:r w:rsidRPr="00F04E42">
        <w:rPr>
          <w:rFonts w:ascii="Times New Roman" w:hAnsi="Times New Roman"/>
          <w:sz w:val="28"/>
          <w:szCs w:val="28"/>
          <w:lang w:val="uk-UA"/>
        </w:rPr>
        <w:t>Standards</w:t>
      </w:r>
      <w:proofErr w:type="spellEnd"/>
      <w:r w:rsidRPr="00F04E42">
        <w:rPr>
          <w:rFonts w:ascii="Times New Roman" w:hAnsi="Times New Roman"/>
          <w:sz w:val="28"/>
          <w:szCs w:val="28"/>
          <w:lang w:val="uk-UA"/>
        </w:rPr>
        <w:t xml:space="preserve"> </w:t>
      </w:r>
      <w:proofErr w:type="spellStart"/>
      <w:r w:rsidRPr="00F04E42">
        <w:rPr>
          <w:rFonts w:ascii="Times New Roman" w:hAnsi="Times New Roman"/>
          <w:sz w:val="28"/>
          <w:szCs w:val="28"/>
          <w:lang w:val="uk-UA"/>
        </w:rPr>
        <w:t>Association</w:t>
      </w:r>
      <w:proofErr w:type="spellEnd"/>
      <w:r>
        <w:rPr>
          <w:rFonts w:ascii="Times New Roman" w:hAnsi="Times New Roman"/>
          <w:sz w:val="28"/>
          <w:szCs w:val="28"/>
          <w:lang w:val="uk-UA"/>
        </w:rPr>
        <w:t xml:space="preserve"> – </w:t>
      </w:r>
      <w:r w:rsidRPr="00F04E42">
        <w:rPr>
          <w:rFonts w:ascii="Times New Roman" w:hAnsi="Times New Roman"/>
          <w:sz w:val="28"/>
          <w:szCs w:val="28"/>
          <w:lang w:val="uk-UA"/>
        </w:rPr>
        <w:t>LISA</w:t>
      </w:r>
      <w:r>
        <w:rPr>
          <w:rFonts w:ascii="Times New Roman" w:hAnsi="Times New Roman"/>
          <w:sz w:val="28"/>
          <w:szCs w:val="28"/>
          <w:lang w:val="uk-UA"/>
        </w:rPr>
        <w:t>) припинила своє існування</w:t>
      </w:r>
      <w:r w:rsidRPr="00F04E42">
        <w:rPr>
          <w:rFonts w:ascii="Times New Roman" w:hAnsi="Times New Roman"/>
          <w:sz w:val="28"/>
          <w:szCs w:val="28"/>
          <w:lang w:val="uk-UA"/>
        </w:rPr>
        <w:t>, її мод</w:t>
      </w:r>
      <w:r>
        <w:rPr>
          <w:rFonts w:ascii="Times New Roman" w:hAnsi="Times New Roman"/>
          <w:sz w:val="28"/>
          <w:szCs w:val="28"/>
          <w:lang w:val="uk-UA"/>
        </w:rPr>
        <w:t>ель забезпечення якості все ще залишається</w:t>
      </w:r>
      <w:r w:rsidRPr="00F04E42">
        <w:rPr>
          <w:rFonts w:ascii="Times New Roman" w:hAnsi="Times New Roman"/>
          <w:sz w:val="28"/>
          <w:szCs w:val="28"/>
          <w:lang w:val="uk-UA"/>
        </w:rPr>
        <w:t xml:space="preserve"> широ</w:t>
      </w:r>
      <w:r>
        <w:rPr>
          <w:rFonts w:ascii="Times New Roman" w:hAnsi="Times New Roman"/>
          <w:sz w:val="28"/>
          <w:szCs w:val="28"/>
          <w:lang w:val="uk-UA"/>
        </w:rPr>
        <w:t>ко прийнятою системою вимірювання</w:t>
      </w:r>
      <w:r w:rsidRPr="00F04E42">
        <w:rPr>
          <w:rFonts w:ascii="Times New Roman" w:hAnsi="Times New Roman"/>
          <w:sz w:val="28"/>
          <w:szCs w:val="28"/>
          <w:lang w:val="uk-UA"/>
        </w:rPr>
        <w:t xml:space="preserve"> якості в </w:t>
      </w:r>
      <w:r>
        <w:rPr>
          <w:rFonts w:ascii="Times New Roman" w:hAnsi="Times New Roman"/>
          <w:sz w:val="28"/>
          <w:szCs w:val="28"/>
          <w:lang w:val="uk-UA"/>
        </w:rPr>
        <w:t xml:space="preserve">перекладацькій </w:t>
      </w:r>
      <w:r w:rsidRPr="00F04E42">
        <w:rPr>
          <w:rFonts w:ascii="Times New Roman" w:hAnsi="Times New Roman"/>
          <w:sz w:val="28"/>
          <w:szCs w:val="28"/>
          <w:lang w:val="uk-UA"/>
        </w:rPr>
        <w:t>галузі</w:t>
      </w:r>
      <w:r>
        <w:rPr>
          <w:rFonts w:ascii="Times New Roman" w:hAnsi="Times New Roman"/>
          <w:sz w:val="28"/>
          <w:szCs w:val="28"/>
          <w:lang w:val="uk-UA"/>
        </w:rPr>
        <w:t xml:space="preserve"> </w:t>
      </w:r>
      <w:r w:rsidRPr="007B77FC">
        <w:rPr>
          <w:rFonts w:ascii="Times New Roman" w:hAnsi="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sz w:val="28"/>
          <w:szCs w:val="28"/>
          <w:lang w:val="uk-UA"/>
        </w:rPr>
        <w:instrText xml:space="preserve"> REF _Ref502775763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sz w:val="28"/>
          <w:szCs w:val="28"/>
          <w:lang w:val="uk-UA"/>
        </w:rPr>
        <w:t>24</w:t>
      </w:r>
      <w:r w:rsidR="00FA6C31">
        <w:rPr>
          <w:rFonts w:ascii="Times New Roman" w:hAnsi="Times New Roman" w:cs="Times New Roman"/>
          <w:color w:val="FF0000"/>
          <w:sz w:val="28"/>
          <w:szCs w:val="28"/>
          <w:lang w:val="en-US"/>
        </w:rPr>
        <w:fldChar w:fldCharType="end"/>
      </w:r>
      <w:r w:rsidRPr="007B77FC">
        <w:rPr>
          <w:rFonts w:ascii="Times New Roman" w:hAnsi="Times New Roman"/>
          <w:sz w:val="28"/>
          <w:szCs w:val="28"/>
          <w:lang w:val="uk-UA"/>
        </w:rPr>
        <w:t>]</w:t>
      </w:r>
      <w:r>
        <w:rPr>
          <w:rFonts w:ascii="Times New Roman" w:hAnsi="Times New Roman"/>
          <w:sz w:val="28"/>
          <w:szCs w:val="28"/>
          <w:lang w:val="uk-UA"/>
        </w:rPr>
        <w:t xml:space="preserve"> та її прийнято</w:t>
      </w:r>
      <w:r w:rsidRPr="00F04E42">
        <w:rPr>
          <w:rFonts w:ascii="Times New Roman" w:hAnsi="Times New Roman"/>
          <w:sz w:val="28"/>
          <w:szCs w:val="28"/>
          <w:lang w:val="uk-UA"/>
        </w:rPr>
        <w:t xml:space="preserve"> </w:t>
      </w:r>
      <w:r>
        <w:rPr>
          <w:rFonts w:ascii="Times New Roman" w:hAnsi="Times New Roman"/>
          <w:sz w:val="28"/>
          <w:szCs w:val="28"/>
          <w:lang w:val="uk-UA"/>
        </w:rPr>
        <w:t>у Європейському</w:t>
      </w:r>
      <w:r w:rsidRPr="00F04E42">
        <w:rPr>
          <w:rFonts w:ascii="Times New Roman" w:hAnsi="Times New Roman"/>
          <w:sz w:val="28"/>
          <w:szCs w:val="28"/>
          <w:lang w:val="uk-UA"/>
        </w:rPr>
        <w:t xml:space="preserve"> </w:t>
      </w:r>
      <w:r>
        <w:rPr>
          <w:rFonts w:ascii="Times New Roman" w:hAnsi="Times New Roman"/>
          <w:sz w:val="28"/>
          <w:szCs w:val="28"/>
          <w:lang w:val="uk-UA"/>
        </w:rPr>
        <w:t>інституті</w:t>
      </w:r>
      <w:r w:rsidRPr="00F04E42">
        <w:rPr>
          <w:rFonts w:ascii="Times New Roman" w:hAnsi="Times New Roman"/>
          <w:sz w:val="28"/>
          <w:szCs w:val="28"/>
          <w:lang w:val="uk-UA"/>
        </w:rPr>
        <w:t xml:space="preserve"> с</w:t>
      </w:r>
      <w:r>
        <w:rPr>
          <w:rFonts w:ascii="Times New Roman" w:hAnsi="Times New Roman"/>
          <w:sz w:val="28"/>
          <w:szCs w:val="28"/>
          <w:lang w:val="uk-UA"/>
        </w:rPr>
        <w:t>тандартів телекомунікацій та галузевих стандартах з локалізації.</w:t>
      </w:r>
    </w:p>
    <w:p w:rsidR="003D6F38" w:rsidRPr="005A520E" w:rsidRDefault="003D6F38" w:rsidP="003D6F38">
      <w:pPr>
        <w:spacing w:after="0" w:line="360" w:lineRule="auto"/>
        <w:ind w:firstLine="567"/>
        <w:jc w:val="both"/>
        <w:rPr>
          <w:rFonts w:ascii="Times New Roman" w:hAnsi="Times New Roman"/>
          <w:sz w:val="28"/>
          <w:szCs w:val="28"/>
        </w:rPr>
      </w:pPr>
      <w:r>
        <w:rPr>
          <w:rFonts w:ascii="Times New Roman" w:hAnsi="Times New Roman"/>
          <w:sz w:val="28"/>
          <w:szCs w:val="28"/>
          <w:lang w:val="uk-UA"/>
        </w:rPr>
        <w:t xml:space="preserve">Модель забезпечення якості </w:t>
      </w:r>
      <w:r w:rsidRPr="00F04E42">
        <w:rPr>
          <w:rFonts w:ascii="Times New Roman" w:hAnsi="Times New Roman"/>
          <w:sz w:val="28"/>
          <w:szCs w:val="28"/>
          <w:lang w:val="uk-UA"/>
        </w:rPr>
        <w:t>LISA</w:t>
      </w:r>
      <w:r w:rsidR="00471A4B">
        <w:rPr>
          <w:rFonts w:ascii="Times New Roman" w:hAnsi="Times New Roman"/>
          <w:sz w:val="28"/>
          <w:szCs w:val="28"/>
          <w:lang w:val="uk-UA"/>
        </w:rPr>
        <w:t xml:space="preserve"> є </w:t>
      </w:r>
      <w:r w:rsidRPr="00FA6C31">
        <w:rPr>
          <w:rFonts w:ascii="Times New Roman" w:hAnsi="Times New Roman"/>
          <w:sz w:val="28"/>
          <w:szCs w:val="28"/>
          <w:lang w:val="uk-UA"/>
        </w:rPr>
        <w:t>багатокомпонентною та включає вісім складових</w:t>
      </w:r>
      <w:r w:rsidR="006943A1" w:rsidRPr="00FA6C31">
        <w:rPr>
          <w:rFonts w:ascii="Times New Roman" w:hAnsi="Times New Roman"/>
          <w:sz w:val="28"/>
          <w:szCs w:val="28"/>
          <w:lang w:val="uk-UA"/>
        </w:rPr>
        <w:t xml:space="preserve">, з яких лише один охоплює </w:t>
      </w:r>
      <w:proofErr w:type="spellStart"/>
      <w:r w:rsidRPr="00FA6C31">
        <w:rPr>
          <w:rFonts w:ascii="Times New Roman" w:hAnsi="Times New Roman"/>
          <w:sz w:val="28"/>
          <w:szCs w:val="28"/>
          <w:lang w:val="uk-UA"/>
        </w:rPr>
        <w:t>мовні</w:t>
      </w:r>
      <w:proofErr w:type="spellEnd"/>
      <w:r w:rsidRPr="00FA6C31">
        <w:rPr>
          <w:rFonts w:ascii="Times New Roman" w:hAnsi="Times New Roman"/>
          <w:sz w:val="28"/>
          <w:szCs w:val="28"/>
          <w:lang w:val="uk-UA"/>
        </w:rPr>
        <w:t xml:space="preserve"> </w:t>
      </w:r>
      <w:r w:rsidR="006943A1" w:rsidRPr="00FA6C31">
        <w:rPr>
          <w:rFonts w:ascii="Times New Roman" w:hAnsi="Times New Roman"/>
          <w:sz w:val="28"/>
          <w:szCs w:val="28"/>
          <w:lang w:val="uk-UA"/>
        </w:rPr>
        <w:t xml:space="preserve">питання </w:t>
      </w:r>
      <w:r w:rsidR="00282B2A" w:rsidRPr="00FA6C31">
        <w:rPr>
          <w:rFonts w:ascii="Times New Roman" w:hAnsi="Times New Roman"/>
          <w:sz w:val="28"/>
          <w:szCs w:val="28"/>
          <w:lang w:val="uk-UA"/>
        </w:rPr>
        <w:t>[</w:t>
      </w:r>
      <w:r w:rsidR="00FA6C31" w:rsidRPr="00FA6C31">
        <w:rPr>
          <w:rFonts w:ascii="Times New Roman" w:hAnsi="Times New Roman" w:cs="Times New Roman"/>
          <w:sz w:val="28"/>
          <w:szCs w:val="28"/>
          <w:lang w:val="en-US"/>
        </w:rPr>
        <w:fldChar w:fldCharType="begin"/>
      </w:r>
      <w:r w:rsidR="00FA6C31" w:rsidRPr="00FA6C31">
        <w:rPr>
          <w:rFonts w:ascii="Times New Roman" w:hAnsi="Times New Roman"/>
          <w:sz w:val="28"/>
          <w:szCs w:val="28"/>
          <w:lang w:val="uk-UA"/>
        </w:rPr>
        <w:instrText xml:space="preserve"> REF _Ref502775782 \r \h </w:instrText>
      </w:r>
      <w:r w:rsidR="00FA6C31" w:rsidRPr="00FA6C31">
        <w:rPr>
          <w:rFonts w:ascii="Times New Roman" w:hAnsi="Times New Roman" w:cs="Times New Roman"/>
          <w:sz w:val="28"/>
          <w:szCs w:val="28"/>
          <w:lang w:val="uk-UA"/>
        </w:rPr>
        <w:instrText xml:space="preserve"> \* </w:instrText>
      </w:r>
      <w:r w:rsidR="00FA6C31">
        <w:rPr>
          <w:rFonts w:ascii="Times New Roman" w:hAnsi="Times New Roman" w:cs="Times New Roman"/>
          <w:sz w:val="28"/>
          <w:szCs w:val="28"/>
          <w:lang w:val="en-US"/>
        </w:rPr>
        <w:instrText>MERGEFORMAT</w:instrText>
      </w:r>
      <w:r w:rsidR="00FA6C31" w:rsidRPr="00FA6C31">
        <w:rPr>
          <w:rFonts w:ascii="Times New Roman" w:hAnsi="Times New Roman" w:cs="Times New Roman"/>
          <w:sz w:val="28"/>
          <w:szCs w:val="28"/>
          <w:lang w:val="uk-UA"/>
        </w:rPr>
        <w:instrText xml:space="preserve"> </w:instrText>
      </w:r>
      <w:r w:rsidR="00FA6C31" w:rsidRPr="00FA6C31">
        <w:rPr>
          <w:rFonts w:ascii="Times New Roman" w:hAnsi="Times New Roman" w:cs="Times New Roman"/>
          <w:sz w:val="28"/>
          <w:szCs w:val="28"/>
          <w:lang w:val="en-US"/>
        </w:rPr>
      </w:r>
      <w:r w:rsidR="00FA6C31" w:rsidRPr="00FA6C31">
        <w:rPr>
          <w:rFonts w:ascii="Times New Roman" w:hAnsi="Times New Roman" w:cs="Times New Roman"/>
          <w:sz w:val="28"/>
          <w:szCs w:val="28"/>
          <w:lang w:val="en-US"/>
        </w:rPr>
        <w:fldChar w:fldCharType="separate"/>
      </w:r>
      <w:r w:rsidR="00FA6C31" w:rsidRPr="00FA6C31">
        <w:rPr>
          <w:rFonts w:ascii="Times New Roman" w:hAnsi="Times New Roman"/>
          <w:sz w:val="28"/>
          <w:szCs w:val="28"/>
          <w:lang w:val="uk-UA"/>
        </w:rPr>
        <w:t>32</w:t>
      </w:r>
      <w:r w:rsidR="00FA6C31" w:rsidRPr="00FA6C31">
        <w:rPr>
          <w:rFonts w:ascii="Times New Roman" w:hAnsi="Times New Roman" w:cs="Times New Roman"/>
          <w:sz w:val="28"/>
          <w:szCs w:val="28"/>
          <w:lang w:val="en-US"/>
        </w:rPr>
        <w:fldChar w:fldCharType="end"/>
      </w:r>
      <w:r w:rsidR="00282B2A" w:rsidRPr="00FA6C31">
        <w:rPr>
          <w:rFonts w:ascii="Times New Roman" w:hAnsi="Times New Roman" w:cs="Times New Roman"/>
          <w:sz w:val="28"/>
          <w:szCs w:val="28"/>
          <w:lang w:val="uk-UA"/>
        </w:rPr>
        <w:t xml:space="preserve">; </w:t>
      </w:r>
      <w:r w:rsidR="00FA6C31" w:rsidRPr="00FA6C31">
        <w:rPr>
          <w:rFonts w:ascii="Times New Roman" w:hAnsi="Times New Roman" w:cs="Times New Roman"/>
          <w:sz w:val="28"/>
          <w:szCs w:val="28"/>
          <w:lang w:val="en-US"/>
        </w:rPr>
        <w:fldChar w:fldCharType="begin"/>
      </w:r>
      <w:r w:rsidR="00FA6C31" w:rsidRPr="00FA6C31">
        <w:rPr>
          <w:rFonts w:ascii="Times New Roman" w:hAnsi="Times New Roman" w:cs="Times New Roman"/>
          <w:sz w:val="28"/>
          <w:szCs w:val="28"/>
          <w:lang w:val="uk-UA"/>
        </w:rPr>
        <w:instrText xml:space="preserve"> REF _Ref502775801 \r \h  \* </w:instrText>
      </w:r>
      <w:r w:rsidR="00FA6C31">
        <w:rPr>
          <w:rFonts w:ascii="Times New Roman" w:hAnsi="Times New Roman" w:cs="Times New Roman"/>
          <w:sz w:val="28"/>
          <w:szCs w:val="28"/>
          <w:lang w:val="en-US"/>
        </w:rPr>
        <w:instrText>MERGEFORMAT</w:instrText>
      </w:r>
      <w:r w:rsidR="00FA6C31" w:rsidRPr="00FA6C31">
        <w:rPr>
          <w:rFonts w:ascii="Times New Roman" w:hAnsi="Times New Roman" w:cs="Times New Roman"/>
          <w:sz w:val="28"/>
          <w:szCs w:val="28"/>
          <w:lang w:val="uk-UA"/>
        </w:rPr>
        <w:instrText xml:space="preserve"> </w:instrText>
      </w:r>
      <w:r w:rsidR="00FA6C31" w:rsidRPr="00FA6C31">
        <w:rPr>
          <w:rFonts w:ascii="Times New Roman" w:hAnsi="Times New Roman" w:cs="Times New Roman"/>
          <w:sz w:val="28"/>
          <w:szCs w:val="28"/>
          <w:lang w:val="en-US"/>
        </w:rPr>
      </w:r>
      <w:r w:rsidR="00FA6C31" w:rsidRPr="00FA6C31">
        <w:rPr>
          <w:rFonts w:ascii="Times New Roman" w:hAnsi="Times New Roman" w:cs="Times New Roman"/>
          <w:sz w:val="28"/>
          <w:szCs w:val="28"/>
          <w:lang w:val="en-US"/>
        </w:rPr>
        <w:fldChar w:fldCharType="separate"/>
      </w:r>
      <w:r w:rsidR="00FA6C31" w:rsidRPr="00FA6C31">
        <w:rPr>
          <w:rFonts w:ascii="Times New Roman" w:hAnsi="Times New Roman" w:cs="Times New Roman"/>
          <w:sz w:val="28"/>
          <w:szCs w:val="28"/>
          <w:lang w:val="uk-UA"/>
        </w:rPr>
        <w:t>36</w:t>
      </w:r>
      <w:r w:rsidR="00FA6C31" w:rsidRPr="00FA6C31">
        <w:rPr>
          <w:rFonts w:ascii="Times New Roman" w:hAnsi="Times New Roman" w:cs="Times New Roman"/>
          <w:sz w:val="28"/>
          <w:szCs w:val="28"/>
          <w:lang w:val="en-US"/>
        </w:rPr>
        <w:fldChar w:fldCharType="end"/>
      </w:r>
      <w:r w:rsidR="00282B2A" w:rsidRPr="00FA6C31">
        <w:rPr>
          <w:rFonts w:ascii="Times New Roman" w:hAnsi="Times New Roman"/>
          <w:sz w:val="28"/>
          <w:szCs w:val="28"/>
          <w:lang w:val="uk-UA"/>
        </w:rPr>
        <w:t>]</w:t>
      </w:r>
      <w:r w:rsidR="006943A1" w:rsidRPr="00FA6C31">
        <w:rPr>
          <w:rFonts w:ascii="Times New Roman" w:hAnsi="Times New Roman"/>
          <w:sz w:val="28"/>
          <w:szCs w:val="28"/>
          <w:lang w:val="uk-UA"/>
        </w:rPr>
        <w:t>. У</w:t>
      </w:r>
      <w:r w:rsidR="006943A1" w:rsidRPr="006943A1">
        <w:rPr>
          <w:rFonts w:ascii="Times New Roman" w:hAnsi="Times New Roman"/>
          <w:sz w:val="28"/>
          <w:szCs w:val="28"/>
          <w:lang w:val="uk-UA"/>
        </w:rPr>
        <w:t xml:space="preserve"> </w:t>
      </w:r>
      <w:r>
        <w:rPr>
          <w:rFonts w:ascii="Times New Roman" w:hAnsi="Times New Roman"/>
          <w:sz w:val="28"/>
          <w:szCs w:val="28"/>
          <w:lang w:val="uk-UA"/>
        </w:rPr>
        <w:t>межах</w:t>
      </w:r>
      <w:r w:rsidR="006943A1" w:rsidRPr="006943A1">
        <w:rPr>
          <w:rFonts w:ascii="Times New Roman" w:hAnsi="Times New Roman"/>
          <w:sz w:val="28"/>
          <w:szCs w:val="28"/>
          <w:lang w:val="uk-UA"/>
        </w:rPr>
        <w:t xml:space="preserve"> </w:t>
      </w:r>
      <w:r>
        <w:rPr>
          <w:rFonts w:ascii="Times New Roman" w:hAnsi="Times New Roman"/>
          <w:sz w:val="28"/>
          <w:szCs w:val="28"/>
          <w:lang w:val="uk-UA"/>
        </w:rPr>
        <w:t>мовного компоненту</w:t>
      </w:r>
      <w:r w:rsidR="006943A1" w:rsidRPr="006943A1">
        <w:rPr>
          <w:rFonts w:ascii="Times New Roman" w:hAnsi="Times New Roman"/>
          <w:sz w:val="28"/>
          <w:szCs w:val="28"/>
          <w:lang w:val="uk-UA"/>
        </w:rPr>
        <w:t xml:space="preserve"> </w:t>
      </w:r>
      <w:r>
        <w:rPr>
          <w:rFonts w:ascii="Times New Roman" w:hAnsi="Times New Roman"/>
          <w:sz w:val="28"/>
          <w:szCs w:val="28"/>
          <w:lang w:val="uk-UA"/>
        </w:rPr>
        <w:t xml:space="preserve">у </w:t>
      </w:r>
      <w:r w:rsidR="006943A1" w:rsidRPr="006943A1">
        <w:rPr>
          <w:rFonts w:ascii="Times New Roman" w:hAnsi="Times New Roman"/>
          <w:sz w:val="28"/>
          <w:szCs w:val="28"/>
          <w:lang w:val="uk-UA"/>
        </w:rPr>
        <w:t>модел</w:t>
      </w:r>
      <w:r>
        <w:rPr>
          <w:rFonts w:ascii="Times New Roman" w:hAnsi="Times New Roman"/>
          <w:sz w:val="28"/>
          <w:szCs w:val="28"/>
          <w:lang w:val="uk-UA"/>
        </w:rPr>
        <w:t>і</w:t>
      </w:r>
      <w:r w:rsidR="006943A1" w:rsidRPr="006943A1">
        <w:rPr>
          <w:rFonts w:ascii="Times New Roman" w:hAnsi="Times New Roman"/>
          <w:sz w:val="28"/>
          <w:szCs w:val="28"/>
          <w:lang w:val="uk-UA"/>
        </w:rPr>
        <w:t xml:space="preserve"> виділяє</w:t>
      </w:r>
      <w:r>
        <w:rPr>
          <w:rFonts w:ascii="Times New Roman" w:hAnsi="Times New Roman"/>
          <w:sz w:val="28"/>
          <w:szCs w:val="28"/>
          <w:lang w:val="uk-UA"/>
        </w:rPr>
        <w:t>ться сім типів помилок:</w:t>
      </w:r>
      <w:r w:rsidR="00EA529C" w:rsidRPr="00EA529C">
        <w:rPr>
          <w:rFonts w:ascii="Times New Roman" w:hAnsi="Times New Roman"/>
          <w:sz w:val="28"/>
          <w:szCs w:val="28"/>
        </w:rPr>
        <w:t xml:space="preserve"> </w:t>
      </w:r>
    </w:p>
    <w:p w:rsidR="003D6F38" w:rsidRDefault="005A520E" w:rsidP="003D6F38">
      <w:pPr>
        <w:spacing w:after="0" w:line="360" w:lineRule="auto"/>
        <w:ind w:firstLine="567"/>
        <w:jc w:val="both"/>
        <w:rPr>
          <w:rFonts w:ascii="Times New Roman" w:hAnsi="Times New Roman"/>
          <w:sz w:val="28"/>
          <w:szCs w:val="28"/>
          <w:lang w:val="uk-UA"/>
        </w:rPr>
      </w:pPr>
      <w:r w:rsidRPr="00EA529C">
        <w:rPr>
          <w:rFonts w:ascii="Times New Roman" w:hAnsi="Times New Roman"/>
          <w:sz w:val="28"/>
          <w:szCs w:val="28"/>
        </w:rPr>
        <w:t>–</w:t>
      </w:r>
      <w:r>
        <w:rPr>
          <w:rFonts w:ascii="Times New Roman" w:hAnsi="Times New Roman"/>
          <w:sz w:val="28"/>
          <w:szCs w:val="28"/>
          <w:lang w:val="en-US"/>
        </w:rPr>
        <w:t> </w:t>
      </w:r>
      <w:r w:rsidR="003D6F38">
        <w:rPr>
          <w:rFonts w:ascii="Times New Roman" w:hAnsi="Times New Roman"/>
          <w:sz w:val="28"/>
          <w:szCs w:val="28"/>
          <w:lang w:val="uk-UA"/>
        </w:rPr>
        <w:t>неправильний переклад</w:t>
      </w:r>
      <w:r w:rsidR="00B563C0">
        <w:rPr>
          <w:rFonts w:ascii="Times New Roman" w:hAnsi="Times New Roman"/>
          <w:sz w:val="28"/>
          <w:szCs w:val="28"/>
          <w:lang w:val="uk-UA"/>
        </w:rPr>
        <w:t>;</w:t>
      </w:r>
    </w:p>
    <w:p w:rsidR="003D6F38" w:rsidRDefault="005A520E" w:rsidP="003D6F38">
      <w:pPr>
        <w:spacing w:after="0" w:line="360" w:lineRule="auto"/>
        <w:ind w:firstLine="567"/>
        <w:jc w:val="both"/>
        <w:rPr>
          <w:rFonts w:ascii="Times New Roman" w:hAnsi="Times New Roman"/>
          <w:sz w:val="28"/>
          <w:szCs w:val="28"/>
          <w:lang w:val="uk-UA"/>
        </w:rPr>
      </w:pPr>
      <w:r w:rsidRPr="00EA529C">
        <w:rPr>
          <w:rFonts w:ascii="Times New Roman" w:hAnsi="Times New Roman"/>
          <w:sz w:val="28"/>
          <w:szCs w:val="28"/>
        </w:rPr>
        <w:t>–</w:t>
      </w:r>
      <w:r>
        <w:rPr>
          <w:rFonts w:ascii="Times New Roman" w:hAnsi="Times New Roman"/>
          <w:sz w:val="28"/>
          <w:szCs w:val="28"/>
          <w:lang w:val="en-US"/>
        </w:rPr>
        <w:t> </w:t>
      </w:r>
      <w:r w:rsidR="00B563C0">
        <w:rPr>
          <w:rFonts w:ascii="Times New Roman" w:hAnsi="Times New Roman"/>
          <w:sz w:val="28"/>
          <w:szCs w:val="28"/>
          <w:lang w:val="uk-UA"/>
        </w:rPr>
        <w:t>точність;</w:t>
      </w:r>
    </w:p>
    <w:p w:rsidR="003D6F38" w:rsidRDefault="005A520E" w:rsidP="003D6F38">
      <w:pPr>
        <w:spacing w:after="0" w:line="360" w:lineRule="auto"/>
        <w:ind w:firstLine="567"/>
        <w:jc w:val="both"/>
        <w:rPr>
          <w:rFonts w:ascii="Times New Roman" w:hAnsi="Times New Roman"/>
          <w:sz w:val="28"/>
          <w:szCs w:val="28"/>
          <w:lang w:val="uk-UA"/>
        </w:rPr>
      </w:pPr>
      <w:r w:rsidRPr="00EA529C">
        <w:rPr>
          <w:rFonts w:ascii="Times New Roman" w:hAnsi="Times New Roman"/>
          <w:sz w:val="28"/>
          <w:szCs w:val="28"/>
        </w:rPr>
        <w:t>–</w:t>
      </w:r>
      <w:r>
        <w:rPr>
          <w:rFonts w:ascii="Times New Roman" w:hAnsi="Times New Roman"/>
          <w:sz w:val="28"/>
          <w:szCs w:val="28"/>
          <w:lang w:val="en-US"/>
        </w:rPr>
        <w:t> </w:t>
      </w:r>
      <w:r w:rsidR="00316FCD">
        <w:rPr>
          <w:rFonts w:ascii="Times New Roman" w:hAnsi="Times New Roman"/>
          <w:sz w:val="28"/>
          <w:szCs w:val="28"/>
          <w:lang w:val="uk-UA"/>
        </w:rPr>
        <w:t>помилки у вживанні термінології</w:t>
      </w:r>
      <w:r w:rsidR="00B563C0">
        <w:rPr>
          <w:rFonts w:ascii="Times New Roman" w:hAnsi="Times New Roman"/>
          <w:sz w:val="28"/>
          <w:szCs w:val="28"/>
          <w:lang w:val="uk-UA"/>
        </w:rPr>
        <w:t>;</w:t>
      </w:r>
    </w:p>
    <w:p w:rsidR="00B563C0" w:rsidRDefault="005A520E" w:rsidP="003D6F38">
      <w:pPr>
        <w:spacing w:after="0" w:line="360" w:lineRule="auto"/>
        <w:ind w:firstLine="567"/>
        <w:jc w:val="both"/>
        <w:rPr>
          <w:rFonts w:ascii="Times New Roman" w:hAnsi="Times New Roman"/>
          <w:sz w:val="28"/>
          <w:szCs w:val="28"/>
          <w:lang w:val="uk-UA"/>
        </w:rPr>
      </w:pPr>
      <w:r w:rsidRPr="002A0225">
        <w:rPr>
          <w:rFonts w:ascii="Times New Roman" w:hAnsi="Times New Roman"/>
          <w:sz w:val="28"/>
          <w:szCs w:val="28"/>
          <w:lang w:val="uk-UA"/>
        </w:rPr>
        <w:t>–</w:t>
      </w:r>
      <w:r>
        <w:rPr>
          <w:rFonts w:ascii="Times New Roman" w:hAnsi="Times New Roman"/>
          <w:sz w:val="28"/>
          <w:szCs w:val="28"/>
          <w:lang w:val="en-US"/>
        </w:rPr>
        <w:t> </w:t>
      </w:r>
      <w:r w:rsidR="003D6F38">
        <w:rPr>
          <w:rFonts w:ascii="Times New Roman" w:hAnsi="Times New Roman"/>
          <w:sz w:val="28"/>
          <w:szCs w:val="28"/>
          <w:lang w:val="uk-UA"/>
        </w:rPr>
        <w:t>мовні помилки</w:t>
      </w:r>
      <w:r w:rsidR="00B563C0">
        <w:rPr>
          <w:rFonts w:ascii="Times New Roman" w:hAnsi="Times New Roman"/>
          <w:sz w:val="28"/>
          <w:szCs w:val="28"/>
          <w:lang w:val="uk-UA"/>
        </w:rPr>
        <w:t>;</w:t>
      </w:r>
    </w:p>
    <w:p w:rsidR="003D6F38" w:rsidRDefault="005A520E" w:rsidP="003D6F38">
      <w:pPr>
        <w:spacing w:after="0" w:line="360" w:lineRule="auto"/>
        <w:ind w:firstLine="567"/>
        <w:jc w:val="both"/>
        <w:rPr>
          <w:rFonts w:ascii="Times New Roman" w:hAnsi="Times New Roman"/>
          <w:sz w:val="28"/>
          <w:szCs w:val="28"/>
          <w:lang w:val="uk-UA"/>
        </w:rPr>
      </w:pPr>
      <w:r w:rsidRPr="00B563C0">
        <w:rPr>
          <w:rFonts w:ascii="Times New Roman" w:hAnsi="Times New Roman"/>
          <w:sz w:val="28"/>
          <w:szCs w:val="28"/>
          <w:lang w:val="uk-UA"/>
        </w:rPr>
        <w:t>–</w:t>
      </w:r>
      <w:r>
        <w:rPr>
          <w:rFonts w:ascii="Times New Roman" w:hAnsi="Times New Roman"/>
          <w:sz w:val="28"/>
          <w:szCs w:val="28"/>
          <w:lang w:val="en-US"/>
        </w:rPr>
        <w:t> </w:t>
      </w:r>
      <w:r w:rsidR="00B563C0">
        <w:rPr>
          <w:rFonts w:ascii="Times New Roman" w:hAnsi="Times New Roman"/>
          <w:sz w:val="28"/>
          <w:szCs w:val="28"/>
          <w:lang w:val="uk-UA"/>
        </w:rPr>
        <w:t>стилістичні недоліки</w:t>
      </w:r>
      <w:r w:rsidR="00316FCD">
        <w:rPr>
          <w:rFonts w:ascii="Times New Roman" w:hAnsi="Times New Roman"/>
          <w:sz w:val="28"/>
          <w:szCs w:val="28"/>
          <w:lang w:val="uk-UA"/>
        </w:rPr>
        <w:t>;</w:t>
      </w:r>
    </w:p>
    <w:p w:rsidR="003D6F38" w:rsidRDefault="005A520E" w:rsidP="003D6F38">
      <w:pPr>
        <w:spacing w:after="0" w:line="360" w:lineRule="auto"/>
        <w:ind w:firstLine="567"/>
        <w:jc w:val="both"/>
        <w:rPr>
          <w:rFonts w:ascii="Times New Roman" w:hAnsi="Times New Roman"/>
          <w:sz w:val="28"/>
          <w:szCs w:val="28"/>
          <w:lang w:val="uk-UA"/>
        </w:rPr>
      </w:pPr>
      <w:r w:rsidRPr="00B563C0">
        <w:rPr>
          <w:rFonts w:ascii="Times New Roman" w:hAnsi="Times New Roman"/>
          <w:sz w:val="28"/>
          <w:szCs w:val="28"/>
          <w:lang w:val="uk-UA"/>
        </w:rPr>
        <w:t>–</w:t>
      </w:r>
      <w:r>
        <w:rPr>
          <w:rFonts w:ascii="Times New Roman" w:hAnsi="Times New Roman"/>
          <w:sz w:val="28"/>
          <w:szCs w:val="28"/>
          <w:lang w:val="en-US"/>
        </w:rPr>
        <w:t> </w:t>
      </w:r>
      <w:r w:rsidR="003D6F38">
        <w:rPr>
          <w:rFonts w:ascii="Times New Roman" w:hAnsi="Times New Roman"/>
          <w:sz w:val="28"/>
          <w:szCs w:val="28"/>
          <w:lang w:val="uk-UA"/>
        </w:rPr>
        <w:t xml:space="preserve">відповідність </w:t>
      </w:r>
      <w:r w:rsidR="00B563C0">
        <w:rPr>
          <w:rFonts w:ascii="Times New Roman" w:hAnsi="Times New Roman"/>
          <w:sz w:val="28"/>
          <w:szCs w:val="28"/>
          <w:lang w:val="uk-UA"/>
        </w:rPr>
        <w:t>культурним традиціям приймаючої</w:t>
      </w:r>
      <w:r w:rsidR="003D6F38">
        <w:rPr>
          <w:rFonts w:ascii="Times New Roman" w:hAnsi="Times New Roman"/>
          <w:sz w:val="28"/>
          <w:szCs w:val="28"/>
          <w:lang w:val="uk-UA"/>
        </w:rPr>
        <w:t xml:space="preserve"> країн</w:t>
      </w:r>
      <w:r w:rsidR="00B563C0">
        <w:rPr>
          <w:rFonts w:ascii="Times New Roman" w:hAnsi="Times New Roman"/>
          <w:sz w:val="28"/>
          <w:szCs w:val="28"/>
          <w:lang w:val="uk-UA"/>
        </w:rPr>
        <w:t>и</w:t>
      </w:r>
      <w:r w:rsidR="00316FCD">
        <w:rPr>
          <w:rFonts w:ascii="Times New Roman" w:hAnsi="Times New Roman"/>
          <w:sz w:val="28"/>
          <w:szCs w:val="28"/>
          <w:lang w:val="uk-UA"/>
        </w:rPr>
        <w:t>;</w:t>
      </w:r>
    </w:p>
    <w:p w:rsidR="003D6F38" w:rsidRDefault="005A520E" w:rsidP="003D6F38">
      <w:pPr>
        <w:spacing w:after="0" w:line="360" w:lineRule="auto"/>
        <w:ind w:firstLine="567"/>
        <w:jc w:val="both"/>
        <w:rPr>
          <w:rFonts w:ascii="Times New Roman" w:hAnsi="Times New Roman"/>
          <w:sz w:val="28"/>
          <w:szCs w:val="28"/>
          <w:lang w:val="uk-UA"/>
        </w:rPr>
      </w:pPr>
      <w:r w:rsidRPr="00B563C0">
        <w:rPr>
          <w:rFonts w:ascii="Times New Roman" w:hAnsi="Times New Roman"/>
          <w:sz w:val="28"/>
          <w:szCs w:val="28"/>
          <w:lang w:val="uk-UA"/>
        </w:rPr>
        <w:t>–</w:t>
      </w:r>
      <w:r>
        <w:rPr>
          <w:rFonts w:ascii="Times New Roman" w:hAnsi="Times New Roman"/>
          <w:sz w:val="28"/>
          <w:szCs w:val="28"/>
          <w:lang w:val="en-US"/>
        </w:rPr>
        <w:t> </w:t>
      </w:r>
      <w:r w:rsidR="006943A1" w:rsidRPr="006943A1">
        <w:rPr>
          <w:rFonts w:ascii="Times New Roman" w:hAnsi="Times New Roman"/>
          <w:sz w:val="28"/>
          <w:szCs w:val="28"/>
          <w:lang w:val="uk-UA"/>
        </w:rPr>
        <w:t>послі</w:t>
      </w:r>
      <w:r w:rsidR="003D6F38">
        <w:rPr>
          <w:rFonts w:ascii="Times New Roman" w:hAnsi="Times New Roman"/>
          <w:sz w:val="28"/>
          <w:szCs w:val="28"/>
          <w:lang w:val="uk-UA"/>
        </w:rPr>
        <w:t>довність</w:t>
      </w:r>
      <w:r w:rsidR="00316FCD">
        <w:rPr>
          <w:rFonts w:ascii="Times New Roman" w:hAnsi="Times New Roman"/>
          <w:sz w:val="28"/>
          <w:szCs w:val="28"/>
          <w:lang w:val="uk-UA"/>
        </w:rPr>
        <w:t xml:space="preserve"> перекладу</w:t>
      </w:r>
      <w:r w:rsidR="003D6F38">
        <w:rPr>
          <w:rFonts w:ascii="Times New Roman" w:hAnsi="Times New Roman"/>
          <w:sz w:val="28"/>
          <w:szCs w:val="28"/>
          <w:lang w:val="uk-UA"/>
        </w:rPr>
        <w:t>.</w:t>
      </w:r>
    </w:p>
    <w:p w:rsidR="00E90ECB" w:rsidRDefault="006943A1" w:rsidP="008922C2">
      <w:pPr>
        <w:spacing w:after="0" w:line="360" w:lineRule="auto"/>
        <w:ind w:firstLine="567"/>
        <w:jc w:val="both"/>
        <w:rPr>
          <w:rFonts w:ascii="Times New Roman" w:hAnsi="Times New Roman"/>
          <w:sz w:val="28"/>
          <w:szCs w:val="28"/>
          <w:lang w:val="uk-UA"/>
        </w:rPr>
      </w:pPr>
      <w:r w:rsidRPr="006943A1">
        <w:rPr>
          <w:rFonts w:ascii="Times New Roman" w:hAnsi="Times New Roman"/>
          <w:sz w:val="28"/>
          <w:szCs w:val="28"/>
          <w:lang w:val="uk-UA"/>
        </w:rPr>
        <w:t xml:space="preserve">Кожна помилка </w:t>
      </w:r>
      <w:r w:rsidR="003D6F38">
        <w:rPr>
          <w:rFonts w:ascii="Times New Roman" w:hAnsi="Times New Roman"/>
          <w:sz w:val="28"/>
          <w:szCs w:val="28"/>
          <w:lang w:val="uk-UA"/>
        </w:rPr>
        <w:t>із запропонованої</w:t>
      </w:r>
      <w:r w:rsidRPr="006943A1">
        <w:rPr>
          <w:rFonts w:ascii="Times New Roman" w:hAnsi="Times New Roman"/>
          <w:sz w:val="28"/>
          <w:szCs w:val="28"/>
          <w:lang w:val="uk-UA"/>
        </w:rPr>
        <w:t xml:space="preserve"> типології, у свою чергу, може мати вплив на </w:t>
      </w:r>
      <w:r w:rsidR="00316FCD">
        <w:rPr>
          <w:rFonts w:ascii="Times New Roman" w:hAnsi="Times New Roman"/>
          <w:sz w:val="28"/>
          <w:szCs w:val="28"/>
          <w:lang w:val="uk-UA"/>
        </w:rPr>
        <w:t>кінцевий продукт, тобто текст перекладу, а, отже, класифікується за трьома ступенями</w:t>
      </w:r>
      <w:r w:rsidRPr="006943A1">
        <w:rPr>
          <w:rFonts w:ascii="Times New Roman" w:hAnsi="Times New Roman"/>
          <w:sz w:val="28"/>
          <w:szCs w:val="28"/>
          <w:lang w:val="uk-UA"/>
        </w:rPr>
        <w:t xml:space="preserve"> серйозності: незначна, </w:t>
      </w:r>
      <w:r w:rsidR="00316FCD">
        <w:rPr>
          <w:rFonts w:ascii="Times New Roman" w:hAnsi="Times New Roman"/>
          <w:sz w:val="28"/>
          <w:szCs w:val="28"/>
          <w:lang w:val="uk-UA"/>
        </w:rPr>
        <w:t>значна</w:t>
      </w:r>
      <w:r w:rsidRPr="006943A1">
        <w:rPr>
          <w:rFonts w:ascii="Times New Roman" w:hAnsi="Times New Roman"/>
          <w:sz w:val="28"/>
          <w:szCs w:val="28"/>
          <w:lang w:val="uk-UA"/>
        </w:rPr>
        <w:t xml:space="preserve"> і </w:t>
      </w:r>
      <w:r w:rsidR="00316FCD">
        <w:rPr>
          <w:rFonts w:ascii="Times New Roman" w:hAnsi="Times New Roman"/>
          <w:sz w:val="28"/>
          <w:szCs w:val="28"/>
          <w:lang w:val="uk-UA"/>
        </w:rPr>
        <w:t>дуже значна. Відповідно за кожну помилку нараховується різна кількість штрафних балів, наприклад, якщо помилка неважлива – 1 бал</w:t>
      </w:r>
      <w:r w:rsidRPr="006943A1">
        <w:rPr>
          <w:rFonts w:ascii="Times New Roman" w:hAnsi="Times New Roman"/>
          <w:sz w:val="28"/>
          <w:szCs w:val="28"/>
          <w:lang w:val="uk-UA"/>
        </w:rPr>
        <w:t xml:space="preserve">, </w:t>
      </w:r>
      <w:r w:rsidR="00316FCD">
        <w:rPr>
          <w:rFonts w:ascii="Times New Roman" w:hAnsi="Times New Roman"/>
          <w:sz w:val="28"/>
          <w:szCs w:val="28"/>
          <w:lang w:val="uk-UA"/>
        </w:rPr>
        <w:t xml:space="preserve">якщо </w:t>
      </w:r>
      <w:r w:rsidRPr="006943A1">
        <w:rPr>
          <w:rFonts w:ascii="Times New Roman" w:hAnsi="Times New Roman"/>
          <w:sz w:val="28"/>
          <w:szCs w:val="28"/>
          <w:lang w:val="uk-UA"/>
        </w:rPr>
        <w:t xml:space="preserve">помилка </w:t>
      </w:r>
      <w:r w:rsidR="00316FCD" w:rsidRPr="006943A1">
        <w:rPr>
          <w:rFonts w:ascii="Times New Roman" w:hAnsi="Times New Roman"/>
          <w:sz w:val="28"/>
          <w:szCs w:val="28"/>
          <w:lang w:val="uk-UA"/>
        </w:rPr>
        <w:t xml:space="preserve">виявлена </w:t>
      </w:r>
      <w:r w:rsidRPr="006943A1">
        <w:rPr>
          <w:rFonts w:ascii="Times New Roman" w:hAnsi="Times New Roman"/>
          <w:sz w:val="28"/>
          <w:szCs w:val="28"/>
          <w:lang w:val="uk-UA"/>
        </w:rPr>
        <w:t>у видимій</w:t>
      </w:r>
      <w:r w:rsidR="00316FCD">
        <w:rPr>
          <w:rFonts w:ascii="Times New Roman" w:hAnsi="Times New Roman"/>
          <w:sz w:val="28"/>
          <w:szCs w:val="28"/>
          <w:lang w:val="uk-UA"/>
        </w:rPr>
        <w:t xml:space="preserve"> частині документа –5 балів</w:t>
      </w:r>
      <w:r w:rsidRPr="006943A1">
        <w:rPr>
          <w:rFonts w:ascii="Times New Roman" w:hAnsi="Times New Roman"/>
          <w:sz w:val="28"/>
          <w:szCs w:val="28"/>
          <w:lang w:val="uk-UA"/>
        </w:rPr>
        <w:t xml:space="preserve">, </w:t>
      </w:r>
      <w:r w:rsidR="00316FCD">
        <w:rPr>
          <w:rFonts w:ascii="Times New Roman" w:hAnsi="Times New Roman"/>
          <w:sz w:val="28"/>
          <w:szCs w:val="28"/>
          <w:lang w:val="uk-UA"/>
        </w:rPr>
        <w:t xml:space="preserve">якщо помилка </w:t>
      </w:r>
      <w:r w:rsidRPr="006943A1">
        <w:rPr>
          <w:rFonts w:ascii="Times New Roman" w:hAnsi="Times New Roman"/>
          <w:sz w:val="28"/>
          <w:szCs w:val="28"/>
          <w:lang w:val="uk-UA"/>
        </w:rPr>
        <w:t xml:space="preserve">знаходиться він у вищій частині документа або може спричинити </w:t>
      </w:r>
      <w:r w:rsidR="00316FCD">
        <w:rPr>
          <w:rFonts w:ascii="Times New Roman" w:hAnsi="Times New Roman"/>
          <w:sz w:val="28"/>
          <w:szCs w:val="28"/>
          <w:lang w:val="uk-UA"/>
        </w:rPr>
        <w:t>збої у роботі – критична помилка</w:t>
      </w:r>
      <w:r w:rsidRPr="006943A1">
        <w:rPr>
          <w:rFonts w:ascii="Times New Roman" w:hAnsi="Times New Roman"/>
          <w:sz w:val="28"/>
          <w:szCs w:val="28"/>
          <w:lang w:val="uk-UA"/>
        </w:rPr>
        <w:t xml:space="preserve">. </w:t>
      </w:r>
      <w:r w:rsidR="00316FCD">
        <w:rPr>
          <w:rFonts w:ascii="Times New Roman" w:hAnsi="Times New Roman"/>
          <w:sz w:val="28"/>
          <w:szCs w:val="28"/>
          <w:lang w:val="uk-UA"/>
        </w:rPr>
        <w:t>Для того, щоб вважатися якісним</w:t>
      </w:r>
      <w:r w:rsidRPr="006943A1">
        <w:rPr>
          <w:rFonts w:ascii="Times New Roman" w:hAnsi="Times New Roman"/>
          <w:sz w:val="28"/>
          <w:szCs w:val="28"/>
          <w:lang w:val="uk-UA"/>
        </w:rPr>
        <w:t xml:space="preserve">, </w:t>
      </w:r>
      <w:r w:rsidR="00316FCD">
        <w:rPr>
          <w:rFonts w:ascii="Times New Roman" w:hAnsi="Times New Roman"/>
          <w:sz w:val="28"/>
          <w:szCs w:val="28"/>
          <w:lang w:val="uk-UA"/>
        </w:rPr>
        <w:t>текст перекладу</w:t>
      </w:r>
      <w:r w:rsidRPr="006943A1">
        <w:rPr>
          <w:rFonts w:ascii="Times New Roman" w:hAnsi="Times New Roman"/>
          <w:sz w:val="28"/>
          <w:szCs w:val="28"/>
          <w:lang w:val="uk-UA"/>
        </w:rPr>
        <w:t xml:space="preserve"> не п</w:t>
      </w:r>
      <w:r w:rsidR="00316FCD">
        <w:rPr>
          <w:rFonts w:ascii="Times New Roman" w:hAnsi="Times New Roman"/>
          <w:sz w:val="28"/>
          <w:szCs w:val="28"/>
          <w:lang w:val="uk-UA"/>
        </w:rPr>
        <w:t xml:space="preserve">овинен </w:t>
      </w:r>
      <w:r w:rsidRPr="006943A1">
        <w:rPr>
          <w:rFonts w:ascii="Times New Roman" w:hAnsi="Times New Roman"/>
          <w:sz w:val="28"/>
          <w:szCs w:val="28"/>
          <w:lang w:val="uk-UA"/>
        </w:rPr>
        <w:t xml:space="preserve">містити критичних помилок, і співвідношення між </w:t>
      </w:r>
      <w:r w:rsidR="00A74515">
        <w:rPr>
          <w:rFonts w:ascii="Times New Roman" w:hAnsi="Times New Roman"/>
          <w:sz w:val="28"/>
          <w:szCs w:val="28"/>
          <w:lang w:val="uk-UA"/>
        </w:rPr>
        <w:t>штрафними балами та загальною кількістю слів не може перевищува</w:t>
      </w:r>
      <w:r w:rsidRPr="006943A1">
        <w:rPr>
          <w:rFonts w:ascii="Times New Roman" w:hAnsi="Times New Roman"/>
          <w:sz w:val="28"/>
          <w:szCs w:val="28"/>
          <w:lang w:val="uk-UA"/>
        </w:rPr>
        <w:t>ти встановлену цифру</w:t>
      </w:r>
      <w:r w:rsidR="003B79ED">
        <w:rPr>
          <w:rFonts w:ascii="Times New Roman" w:hAnsi="Times New Roman"/>
          <w:sz w:val="28"/>
          <w:szCs w:val="28"/>
          <w:lang w:val="uk-UA"/>
        </w:rPr>
        <w:t xml:space="preserve"> </w:t>
      </w:r>
      <w:r w:rsidR="003B79ED" w:rsidRPr="00282B2A">
        <w:rPr>
          <w:rFonts w:ascii="Times New Roman" w:hAnsi="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sz w:val="28"/>
          <w:szCs w:val="28"/>
          <w:lang w:val="uk-UA"/>
        </w:rPr>
        <w:instrText xml:space="preserve"> REF _Ref502775801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sz w:val="28"/>
          <w:szCs w:val="28"/>
          <w:lang w:val="uk-UA"/>
        </w:rPr>
        <w:t>36</w:t>
      </w:r>
      <w:r w:rsidR="00FA6C31">
        <w:rPr>
          <w:rFonts w:ascii="Times New Roman" w:hAnsi="Times New Roman" w:cs="Times New Roman"/>
          <w:color w:val="FF0000"/>
          <w:sz w:val="28"/>
          <w:szCs w:val="28"/>
          <w:lang w:val="en-US"/>
        </w:rPr>
        <w:fldChar w:fldCharType="end"/>
      </w:r>
      <w:r w:rsidR="003B79ED" w:rsidRPr="00282B2A">
        <w:rPr>
          <w:rFonts w:ascii="Times New Roman" w:hAnsi="Times New Roman"/>
          <w:sz w:val="28"/>
          <w:szCs w:val="28"/>
          <w:lang w:val="uk-UA"/>
        </w:rPr>
        <w:t>]</w:t>
      </w:r>
      <w:r w:rsidRPr="006943A1">
        <w:rPr>
          <w:rFonts w:ascii="Times New Roman" w:hAnsi="Times New Roman"/>
          <w:sz w:val="28"/>
          <w:szCs w:val="28"/>
          <w:lang w:val="uk-UA"/>
        </w:rPr>
        <w:t>.</w:t>
      </w:r>
    </w:p>
    <w:p w:rsidR="00CC7B6C" w:rsidRPr="008922C2" w:rsidRDefault="008922C2" w:rsidP="008922C2">
      <w:pPr>
        <w:spacing w:after="0" w:line="360" w:lineRule="auto"/>
        <w:ind w:firstLine="567"/>
        <w:jc w:val="both"/>
        <w:rPr>
          <w:rFonts w:ascii="Times New Roman" w:hAnsi="Times New Roman"/>
          <w:sz w:val="28"/>
          <w:szCs w:val="28"/>
          <w:lang w:val="uk-UA"/>
        </w:rPr>
      </w:pPr>
      <w:r w:rsidRPr="008922C2">
        <w:rPr>
          <w:rFonts w:ascii="Times New Roman" w:hAnsi="Times New Roman"/>
          <w:sz w:val="28"/>
          <w:szCs w:val="28"/>
          <w:lang w:val="uk-UA"/>
        </w:rPr>
        <w:t xml:space="preserve">Під егідою Комітету з діагностичних систем SAE </w:t>
      </w:r>
      <w:proofErr w:type="spellStart"/>
      <w:r w:rsidRPr="008922C2">
        <w:rPr>
          <w:rFonts w:ascii="Times New Roman" w:hAnsi="Times New Roman"/>
          <w:sz w:val="28"/>
          <w:szCs w:val="28"/>
          <w:lang w:val="uk-UA"/>
        </w:rPr>
        <w:t>Курт</w:t>
      </w:r>
      <w:proofErr w:type="spellEnd"/>
      <w:r w:rsidRPr="008922C2">
        <w:rPr>
          <w:rFonts w:ascii="Times New Roman" w:hAnsi="Times New Roman"/>
          <w:sz w:val="28"/>
          <w:szCs w:val="28"/>
          <w:lang w:val="uk-UA"/>
        </w:rPr>
        <w:t xml:space="preserve"> </w:t>
      </w:r>
      <w:proofErr w:type="spellStart"/>
      <w:r w:rsidRPr="008922C2">
        <w:rPr>
          <w:rFonts w:ascii="Times New Roman" w:hAnsi="Times New Roman"/>
          <w:sz w:val="28"/>
          <w:szCs w:val="28"/>
          <w:lang w:val="uk-UA"/>
        </w:rPr>
        <w:t>Годден</w:t>
      </w:r>
      <w:proofErr w:type="spellEnd"/>
      <w:r w:rsidRPr="008922C2">
        <w:rPr>
          <w:rFonts w:ascii="Times New Roman" w:hAnsi="Times New Roman"/>
          <w:sz w:val="28"/>
          <w:szCs w:val="28"/>
          <w:lang w:val="uk-UA"/>
        </w:rPr>
        <w:t xml:space="preserve">, тодішній керівник відділу розвитку процесів перекладу в групі технологій послуг, ініціював діяльність цільової групи та визначив первинну основну групу представників, які на першій зустрічі </w:t>
      </w:r>
      <w:r>
        <w:rPr>
          <w:rFonts w:ascii="Times New Roman" w:hAnsi="Times New Roman"/>
          <w:sz w:val="28"/>
          <w:szCs w:val="28"/>
          <w:lang w:val="uk-UA"/>
        </w:rPr>
        <w:t>встановили</w:t>
      </w:r>
      <w:r w:rsidRPr="008922C2">
        <w:rPr>
          <w:rFonts w:ascii="Times New Roman" w:hAnsi="Times New Roman"/>
          <w:sz w:val="28"/>
          <w:szCs w:val="28"/>
          <w:lang w:val="uk-UA"/>
        </w:rPr>
        <w:t xml:space="preserve"> сферу </w:t>
      </w:r>
      <w:r>
        <w:rPr>
          <w:rFonts w:ascii="Times New Roman" w:hAnsi="Times New Roman"/>
          <w:sz w:val="28"/>
          <w:szCs w:val="28"/>
          <w:lang w:val="uk-UA"/>
        </w:rPr>
        <w:t>діяльності та</w:t>
      </w:r>
      <w:r w:rsidRPr="008922C2">
        <w:rPr>
          <w:rFonts w:ascii="Times New Roman" w:hAnsi="Times New Roman"/>
          <w:sz w:val="28"/>
          <w:szCs w:val="28"/>
          <w:lang w:val="uk-UA"/>
        </w:rPr>
        <w:t xml:space="preserve"> </w:t>
      </w:r>
      <w:r>
        <w:rPr>
          <w:rFonts w:ascii="Times New Roman" w:hAnsi="Times New Roman"/>
          <w:sz w:val="28"/>
          <w:szCs w:val="28"/>
          <w:lang w:val="uk-UA"/>
        </w:rPr>
        <w:t xml:space="preserve">мету цієї </w:t>
      </w:r>
      <w:r>
        <w:rPr>
          <w:rFonts w:ascii="Times New Roman" w:hAnsi="Times New Roman"/>
          <w:sz w:val="28"/>
          <w:szCs w:val="28"/>
          <w:lang w:val="uk-UA"/>
        </w:rPr>
        <w:lastRenderedPageBreak/>
        <w:t>цільової групи, яка полягала у розробці метрики для забезпечення</w:t>
      </w:r>
      <w:r w:rsidRPr="008922C2">
        <w:rPr>
          <w:rFonts w:ascii="Times New Roman" w:hAnsi="Times New Roman"/>
          <w:sz w:val="28"/>
          <w:szCs w:val="28"/>
          <w:lang w:val="uk-UA"/>
        </w:rPr>
        <w:t xml:space="preserve"> якості перекладу службової інформації</w:t>
      </w:r>
      <w:r>
        <w:rPr>
          <w:rFonts w:ascii="Times New Roman" w:hAnsi="Times New Roman"/>
          <w:sz w:val="28"/>
          <w:szCs w:val="28"/>
          <w:lang w:val="uk-UA"/>
        </w:rPr>
        <w:t xml:space="preserve"> </w:t>
      </w:r>
      <w:r w:rsidRPr="008922C2">
        <w:rPr>
          <w:rFonts w:ascii="Times New Roman" w:hAnsi="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sz w:val="28"/>
          <w:szCs w:val="28"/>
          <w:lang w:val="uk-UA"/>
        </w:rPr>
        <w:instrText xml:space="preserve"> REF _Ref502775837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sz w:val="28"/>
          <w:szCs w:val="28"/>
          <w:lang w:val="uk-UA"/>
        </w:rPr>
        <w:t>46</w:t>
      </w:r>
      <w:r w:rsidR="00FA6C31">
        <w:rPr>
          <w:rFonts w:ascii="Times New Roman" w:hAnsi="Times New Roman" w:cs="Times New Roman"/>
          <w:color w:val="FF0000"/>
          <w:sz w:val="28"/>
          <w:szCs w:val="28"/>
          <w:lang w:val="en-US"/>
        </w:rPr>
        <w:fldChar w:fldCharType="end"/>
      </w:r>
      <w:r w:rsidRPr="008922C2">
        <w:rPr>
          <w:rFonts w:ascii="Times New Roman" w:hAnsi="Times New Roman"/>
          <w:sz w:val="28"/>
          <w:szCs w:val="28"/>
          <w:lang w:val="uk-UA"/>
        </w:rPr>
        <w:t>].</w:t>
      </w:r>
    </w:p>
    <w:p w:rsidR="001B46AF" w:rsidRDefault="008922C2" w:rsidP="008922C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Запропонована модель</w:t>
      </w:r>
      <w:r w:rsidR="00D91E45">
        <w:rPr>
          <w:rFonts w:ascii="Times New Roman" w:hAnsi="Times New Roman"/>
          <w:sz w:val="28"/>
          <w:szCs w:val="28"/>
          <w:lang w:val="uk-UA"/>
        </w:rPr>
        <w:t xml:space="preserve"> забезпечення якості перекладу </w:t>
      </w:r>
      <w:r w:rsidR="00D91E45" w:rsidRPr="00535921">
        <w:rPr>
          <w:rFonts w:ascii="Times New Roman" w:hAnsi="Times New Roman" w:cs="Times New Roman"/>
          <w:sz w:val="28"/>
          <w:szCs w:val="28"/>
        </w:rPr>
        <w:t>SAE</w:t>
      </w:r>
      <w:r w:rsidR="00D91E45" w:rsidRPr="00535921">
        <w:rPr>
          <w:rFonts w:ascii="Times New Roman" w:hAnsi="Times New Roman" w:cs="Times New Roman"/>
          <w:sz w:val="28"/>
          <w:szCs w:val="28"/>
          <w:lang w:val="uk-UA"/>
        </w:rPr>
        <w:t xml:space="preserve"> </w:t>
      </w:r>
      <w:r w:rsidR="00D91E45" w:rsidRPr="00535921">
        <w:rPr>
          <w:rFonts w:ascii="Times New Roman" w:hAnsi="Times New Roman" w:cs="Times New Roman"/>
          <w:sz w:val="28"/>
          <w:szCs w:val="28"/>
        </w:rPr>
        <w:t>J</w:t>
      </w:r>
      <w:r w:rsidR="00D91E45" w:rsidRPr="00535921">
        <w:rPr>
          <w:rFonts w:ascii="Times New Roman" w:hAnsi="Times New Roman" w:cs="Times New Roman"/>
          <w:sz w:val="28"/>
          <w:szCs w:val="28"/>
          <w:lang w:val="uk-UA"/>
        </w:rPr>
        <w:t>2450</w:t>
      </w:r>
      <w:r w:rsidR="00D91E45">
        <w:rPr>
          <w:rFonts w:ascii="Times New Roman" w:hAnsi="Times New Roman"/>
          <w:sz w:val="28"/>
          <w:szCs w:val="28"/>
          <w:lang w:val="uk-UA"/>
        </w:rPr>
        <w:t xml:space="preserve"> є суто метричною системою, яка</w:t>
      </w:r>
      <w:r w:rsidRPr="008922C2">
        <w:rPr>
          <w:rFonts w:ascii="Times New Roman" w:hAnsi="Times New Roman"/>
          <w:sz w:val="28"/>
          <w:szCs w:val="28"/>
          <w:lang w:val="uk-UA"/>
        </w:rPr>
        <w:t xml:space="preserve"> навіть </w:t>
      </w:r>
      <w:r w:rsidR="00D91E45">
        <w:rPr>
          <w:rFonts w:ascii="Times New Roman" w:hAnsi="Times New Roman"/>
          <w:sz w:val="28"/>
          <w:szCs w:val="28"/>
          <w:lang w:val="uk-UA"/>
        </w:rPr>
        <w:t>підраховує</w:t>
      </w:r>
      <w:r w:rsidRPr="008922C2">
        <w:rPr>
          <w:rFonts w:ascii="Times New Roman" w:hAnsi="Times New Roman"/>
          <w:sz w:val="28"/>
          <w:szCs w:val="28"/>
          <w:lang w:val="uk-UA"/>
        </w:rPr>
        <w:t xml:space="preserve"> помилки, спричинені помилками в оригінальному тексті, які перекладач вірно передає в </w:t>
      </w:r>
      <w:r w:rsidR="00D91E45">
        <w:rPr>
          <w:rFonts w:ascii="Times New Roman" w:hAnsi="Times New Roman"/>
          <w:sz w:val="28"/>
          <w:szCs w:val="28"/>
          <w:lang w:val="uk-UA"/>
        </w:rPr>
        <w:t>тексті перекладу</w:t>
      </w:r>
      <w:r w:rsidRPr="008922C2">
        <w:rPr>
          <w:rFonts w:ascii="Times New Roman" w:hAnsi="Times New Roman"/>
          <w:sz w:val="28"/>
          <w:szCs w:val="28"/>
          <w:lang w:val="uk-UA"/>
        </w:rPr>
        <w:t>. Помилки класифікуються спочатку залежно від їх типу в о</w:t>
      </w:r>
      <w:r w:rsidR="00D91E45">
        <w:rPr>
          <w:rFonts w:ascii="Times New Roman" w:hAnsi="Times New Roman"/>
          <w:sz w:val="28"/>
          <w:szCs w:val="28"/>
          <w:lang w:val="uk-UA"/>
        </w:rPr>
        <w:t>дній з семи основних категорій</w:t>
      </w:r>
      <w:r w:rsidR="001B46AF">
        <w:rPr>
          <w:rFonts w:ascii="Times New Roman" w:hAnsi="Times New Roman"/>
          <w:sz w:val="28"/>
          <w:szCs w:val="28"/>
          <w:lang w:val="uk-UA"/>
        </w:rPr>
        <w:t>:</w:t>
      </w:r>
    </w:p>
    <w:p w:rsidR="001B46AF" w:rsidRDefault="001B46AF" w:rsidP="008922C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1) неправильне вживання</w:t>
      </w:r>
      <w:r w:rsidR="008922C2" w:rsidRPr="008922C2">
        <w:rPr>
          <w:rFonts w:ascii="Times New Roman" w:hAnsi="Times New Roman"/>
          <w:sz w:val="28"/>
          <w:szCs w:val="28"/>
          <w:lang w:val="uk-UA"/>
        </w:rPr>
        <w:t xml:space="preserve"> термін</w:t>
      </w:r>
      <w:r>
        <w:rPr>
          <w:rFonts w:ascii="Times New Roman" w:hAnsi="Times New Roman"/>
          <w:sz w:val="28"/>
          <w:szCs w:val="28"/>
          <w:lang w:val="uk-UA"/>
        </w:rPr>
        <w:t>ології;</w:t>
      </w:r>
    </w:p>
    <w:p w:rsidR="001B46AF" w:rsidRDefault="001B46AF" w:rsidP="008922C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2) синтаксичні помилки;</w:t>
      </w:r>
    </w:p>
    <w:p w:rsidR="001B46AF" w:rsidRDefault="001B46AF" w:rsidP="008922C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3) пропуск інформації, наявної в тексті оригіналу;</w:t>
      </w:r>
    </w:p>
    <w:p w:rsidR="001B46AF" w:rsidRDefault="001B46AF" w:rsidP="008922C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4) неправильна структура слова або помилки в узгодженні;</w:t>
      </w:r>
    </w:p>
    <w:p w:rsidR="001B46AF" w:rsidRDefault="001B46AF" w:rsidP="008922C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5) орфографічні помилки;</w:t>
      </w:r>
    </w:p>
    <w:p w:rsidR="001B46AF" w:rsidRDefault="001B46AF" w:rsidP="008922C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6) пунктуаційні помилки;</w:t>
      </w:r>
    </w:p>
    <w:p w:rsidR="001B46AF" w:rsidRDefault="001B46AF" w:rsidP="008922C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7) решта помилок.</w:t>
      </w:r>
    </w:p>
    <w:p w:rsidR="008922C2" w:rsidRDefault="001B46AF" w:rsidP="008922C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В</w:t>
      </w:r>
      <w:r w:rsidR="008922C2" w:rsidRPr="008922C2">
        <w:rPr>
          <w:rFonts w:ascii="Times New Roman" w:hAnsi="Times New Roman"/>
          <w:sz w:val="28"/>
          <w:szCs w:val="28"/>
          <w:lang w:val="uk-UA"/>
        </w:rPr>
        <w:t xml:space="preserve">ідповідно до </w:t>
      </w:r>
      <w:r>
        <w:rPr>
          <w:rFonts w:ascii="Times New Roman" w:hAnsi="Times New Roman"/>
          <w:sz w:val="28"/>
          <w:szCs w:val="28"/>
          <w:lang w:val="uk-UA"/>
        </w:rPr>
        <w:t xml:space="preserve">ступеня серйозності виділяється дві </w:t>
      </w:r>
      <w:proofErr w:type="spellStart"/>
      <w:r>
        <w:rPr>
          <w:rFonts w:ascii="Times New Roman" w:hAnsi="Times New Roman"/>
          <w:sz w:val="28"/>
          <w:szCs w:val="28"/>
          <w:lang w:val="uk-UA"/>
        </w:rPr>
        <w:t>підкатегорії</w:t>
      </w:r>
      <w:proofErr w:type="spellEnd"/>
      <w:r w:rsidR="008922C2" w:rsidRPr="008922C2">
        <w:rPr>
          <w:rFonts w:ascii="Times New Roman" w:hAnsi="Times New Roman"/>
          <w:sz w:val="28"/>
          <w:szCs w:val="28"/>
          <w:lang w:val="uk-UA"/>
        </w:rPr>
        <w:t xml:space="preserve"> </w:t>
      </w:r>
      <w:r>
        <w:rPr>
          <w:rFonts w:ascii="Times New Roman" w:hAnsi="Times New Roman"/>
          <w:sz w:val="28"/>
          <w:szCs w:val="28"/>
          <w:lang w:val="uk-UA"/>
        </w:rPr>
        <w:t>помилок – другорядні та основні</w:t>
      </w:r>
      <w:r w:rsidR="008922C2" w:rsidRPr="008922C2">
        <w:rPr>
          <w:rFonts w:ascii="Times New Roman" w:hAnsi="Times New Roman"/>
          <w:sz w:val="28"/>
          <w:szCs w:val="28"/>
          <w:lang w:val="uk-UA"/>
        </w:rPr>
        <w:t xml:space="preserve">. Помилки мають фіксовану схему </w:t>
      </w:r>
      <w:r w:rsidR="00ED2F70">
        <w:rPr>
          <w:rFonts w:ascii="Times New Roman" w:hAnsi="Times New Roman"/>
          <w:sz w:val="28"/>
          <w:szCs w:val="28"/>
          <w:lang w:val="uk-UA"/>
        </w:rPr>
        <w:t>нарахування штрафних балів</w:t>
      </w:r>
      <w:r w:rsidR="008922C2" w:rsidRPr="008922C2">
        <w:rPr>
          <w:rFonts w:ascii="Times New Roman" w:hAnsi="Times New Roman"/>
          <w:sz w:val="28"/>
          <w:szCs w:val="28"/>
          <w:lang w:val="uk-UA"/>
        </w:rPr>
        <w:t xml:space="preserve">, яку можна адаптувати, але </w:t>
      </w:r>
      <w:r w:rsidR="00ED2F70">
        <w:rPr>
          <w:rFonts w:ascii="Times New Roman" w:hAnsi="Times New Roman"/>
          <w:sz w:val="28"/>
          <w:szCs w:val="28"/>
          <w:lang w:val="uk-UA"/>
        </w:rPr>
        <w:t xml:space="preserve">це можливо зробити </w:t>
      </w:r>
      <w:r w:rsidR="008922C2" w:rsidRPr="008922C2">
        <w:rPr>
          <w:rFonts w:ascii="Times New Roman" w:hAnsi="Times New Roman"/>
          <w:sz w:val="28"/>
          <w:szCs w:val="28"/>
          <w:lang w:val="uk-UA"/>
        </w:rPr>
        <w:t xml:space="preserve">лише на глобальному рівні для кожного </w:t>
      </w:r>
      <w:r w:rsidR="00ED2F70">
        <w:rPr>
          <w:rFonts w:ascii="Times New Roman" w:hAnsi="Times New Roman"/>
          <w:sz w:val="28"/>
          <w:szCs w:val="28"/>
          <w:lang w:val="uk-UA"/>
        </w:rPr>
        <w:t xml:space="preserve">окремного </w:t>
      </w:r>
      <w:r w:rsidR="008922C2" w:rsidRPr="008922C2">
        <w:rPr>
          <w:rFonts w:ascii="Times New Roman" w:hAnsi="Times New Roman"/>
          <w:sz w:val="28"/>
          <w:szCs w:val="28"/>
          <w:lang w:val="uk-UA"/>
        </w:rPr>
        <w:t>проекту</w:t>
      </w:r>
      <w:r w:rsidR="00D91E45">
        <w:rPr>
          <w:rFonts w:ascii="Times New Roman" w:hAnsi="Times New Roman"/>
          <w:sz w:val="28"/>
          <w:szCs w:val="28"/>
          <w:lang w:val="uk-UA"/>
        </w:rPr>
        <w:t xml:space="preserve"> </w:t>
      </w:r>
      <w:r w:rsidR="00D91E45" w:rsidRPr="00282B2A">
        <w:rPr>
          <w:rFonts w:ascii="Times New Roman" w:hAnsi="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sz w:val="28"/>
          <w:szCs w:val="28"/>
          <w:lang w:val="uk-UA"/>
        </w:rPr>
        <w:instrText xml:space="preserve"> REF _Ref502775801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sz w:val="28"/>
          <w:szCs w:val="28"/>
          <w:lang w:val="uk-UA"/>
        </w:rPr>
        <w:t>36</w:t>
      </w:r>
      <w:r w:rsidR="00FA6C31">
        <w:rPr>
          <w:rFonts w:ascii="Times New Roman" w:hAnsi="Times New Roman" w:cs="Times New Roman"/>
          <w:color w:val="FF0000"/>
          <w:sz w:val="28"/>
          <w:szCs w:val="28"/>
          <w:lang w:val="en-US"/>
        </w:rPr>
        <w:fldChar w:fldCharType="end"/>
      </w:r>
      <w:r w:rsidR="00D91E45" w:rsidRPr="00282B2A">
        <w:rPr>
          <w:rFonts w:ascii="Times New Roman" w:hAnsi="Times New Roman"/>
          <w:sz w:val="28"/>
          <w:szCs w:val="28"/>
          <w:lang w:val="uk-UA"/>
        </w:rPr>
        <w:t>]</w:t>
      </w:r>
      <w:r w:rsidR="008922C2" w:rsidRPr="008922C2">
        <w:rPr>
          <w:rFonts w:ascii="Times New Roman" w:hAnsi="Times New Roman"/>
          <w:sz w:val="28"/>
          <w:szCs w:val="28"/>
          <w:lang w:val="uk-UA"/>
        </w:rPr>
        <w:t>.</w:t>
      </w:r>
    </w:p>
    <w:p w:rsidR="00AE7A95" w:rsidRPr="00023CF0" w:rsidRDefault="00AE7A95" w:rsidP="00023CF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Модель забезпечення </w:t>
      </w:r>
      <w:r w:rsidRPr="00AE7A95">
        <w:rPr>
          <w:rFonts w:ascii="Times New Roman" w:hAnsi="Times New Roman"/>
          <w:sz w:val="28"/>
          <w:szCs w:val="28"/>
          <w:lang w:val="uk-UA"/>
        </w:rPr>
        <w:t xml:space="preserve">якості </w:t>
      </w:r>
      <w:r w:rsidRPr="00AE7A95">
        <w:rPr>
          <w:rFonts w:ascii="Times New Roman" w:hAnsi="Times New Roman" w:cs="Times New Roman"/>
          <w:sz w:val="28"/>
          <w:szCs w:val="28"/>
          <w:lang w:val="en-US"/>
        </w:rPr>
        <w:t>TAUS</w:t>
      </w:r>
      <w:r w:rsidRPr="00C10984">
        <w:rPr>
          <w:rFonts w:ascii="Times New Roman" w:hAnsi="Times New Roman" w:cs="Times New Roman"/>
          <w:sz w:val="28"/>
          <w:szCs w:val="28"/>
          <w:lang w:val="uk-UA"/>
        </w:rPr>
        <w:t xml:space="preserve"> </w:t>
      </w:r>
      <w:r w:rsidRPr="00AE7A95">
        <w:rPr>
          <w:rFonts w:ascii="Times New Roman" w:hAnsi="Times New Roman" w:cs="Times New Roman"/>
          <w:sz w:val="28"/>
          <w:szCs w:val="28"/>
          <w:lang w:val="en-US"/>
        </w:rPr>
        <w:t>Dynamic</w:t>
      </w:r>
      <w:r w:rsidRPr="00C10984">
        <w:rPr>
          <w:rFonts w:ascii="Times New Roman" w:hAnsi="Times New Roman" w:cs="Times New Roman"/>
          <w:sz w:val="28"/>
          <w:szCs w:val="28"/>
          <w:lang w:val="uk-UA"/>
        </w:rPr>
        <w:t xml:space="preserve"> </w:t>
      </w:r>
      <w:r w:rsidRPr="00AE7A95">
        <w:rPr>
          <w:rFonts w:ascii="Times New Roman" w:hAnsi="Times New Roman" w:cs="Times New Roman"/>
          <w:sz w:val="28"/>
          <w:szCs w:val="28"/>
          <w:lang w:val="en-US"/>
        </w:rPr>
        <w:t>Quality</w:t>
      </w:r>
      <w:r w:rsidRPr="00C10984">
        <w:rPr>
          <w:rFonts w:ascii="Times New Roman" w:hAnsi="Times New Roman" w:cs="Times New Roman"/>
          <w:sz w:val="28"/>
          <w:szCs w:val="28"/>
          <w:lang w:val="uk-UA"/>
        </w:rPr>
        <w:t xml:space="preserve"> </w:t>
      </w:r>
      <w:r w:rsidRPr="00AE7A95">
        <w:rPr>
          <w:rFonts w:ascii="Times New Roman" w:hAnsi="Times New Roman" w:cs="Times New Roman"/>
          <w:sz w:val="28"/>
          <w:szCs w:val="28"/>
          <w:lang w:val="en-US"/>
        </w:rPr>
        <w:t>Framework</w:t>
      </w:r>
      <w:r>
        <w:rPr>
          <w:rFonts w:ascii="Times New Roman" w:hAnsi="Times New Roman"/>
          <w:sz w:val="28"/>
          <w:szCs w:val="28"/>
          <w:lang w:val="uk-UA"/>
        </w:rPr>
        <w:t xml:space="preserve"> була розроблена</w:t>
      </w:r>
      <w:r w:rsidRPr="00AE7A95">
        <w:rPr>
          <w:rFonts w:ascii="Times New Roman" w:hAnsi="Times New Roman"/>
          <w:sz w:val="28"/>
          <w:szCs w:val="28"/>
          <w:lang w:val="uk-UA"/>
        </w:rPr>
        <w:t xml:space="preserve"> </w:t>
      </w:r>
      <w:proofErr w:type="spellStart"/>
      <w:r>
        <w:rPr>
          <w:rFonts w:ascii="Times New Roman" w:hAnsi="Times New Roman"/>
          <w:sz w:val="28"/>
          <w:szCs w:val="28"/>
          <w:lang w:val="uk-UA"/>
        </w:rPr>
        <w:t>Шероном</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О</w:t>
      </w:r>
      <w:r w:rsidRPr="00AE7A95">
        <w:rPr>
          <w:rFonts w:ascii="Times New Roman" w:hAnsi="Times New Roman"/>
          <w:sz w:val="28"/>
          <w:szCs w:val="28"/>
          <w:lang w:val="uk-UA"/>
        </w:rPr>
        <w:t>’</w:t>
      </w:r>
      <w:r>
        <w:rPr>
          <w:rFonts w:ascii="Times New Roman" w:hAnsi="Times New Roman"/>
          <w:sz w:val="28"/>
          <w:szCs w:val="28"/>
          <w:lang w:val="uk-UA"/>
        </w:rPr>
        <w:t>Браяном</w:t>
      </w:r>
      <w:proofErr w:type="spellEnd"/>
      <w:r>
        <w:rPr>
          <w:rFonts w:ascii="Times New Roman" w:hAnsi="Times New Roman"/>
          <w:sz w:val="28"/>
          <w:szCs w:val="28"/>
          <w:lang w:val="uk-UA"/>
        </w:rPr>
        <w:t xml:space="preserve"> </w:t>
      </w:r>
      <w:r w:rsidRPr="00AE7A95">
        <w:rPr>
          <w:rFonts w:ascii="Times New Roman" w:hAnsi="Times New Roman"/>
          <w:sz w:val="28"/>
          <w:szCs w:val="28"/>
          <w:lang w:val="uk-UA"/>
        </w:rPr>
        <w:t>[</w:t>
      </w:r>
      <w:r w:rsidR="00FA6C31">
        <w:rPr>
          <w:rFonts w:ascii="Times New Roman" w:hAnsi="Times New Roman" w:cs="Times New Roman"/>
          <w:color w:val="FF0000"/>
          <w:sz w:val="28"/>
          <w:szCs w:val="28"/>
        </w:rPr>
        <w:fldChar w:fldCharType="begin"/>
      </w:r>
      <w:r w:rsidR="00FA6C31">
        <w:rPr>
          <w:rFonts w:ascii="Times New Roman" w:hAnsi="Times New Roman"/>
          <w:sz w:val="28"/>
          <w:szCs w:val="28"/>
          <w:lang w:val="uk-UA"/>
        </w:rPr>
        <w:instrText xml:space="preserve"> REF _Ref502775864 \r \h </w:instrText>
      </w:r>
      <w:r w:rsidR="00FA6C31">
        <w:rPr>
          <w:rFonts w:ascii="Times New Roman" w:hAnsi="Times New Roman" w:cs="Times New Roman"/>
          <w:color w:val="FF0000"/>
          <w:sz w:val="28"/>
          <w:szCs w:val="28"/>
        </w:rPr>
      </w:r>
      <w:r w:rsidR="00FA6C31">
        <w:rPr>
          <w:rFonts w:ascii="Times New Roman" w:hAnsi="Times New Roman" w:cs="Times New Roman"/>
          <w:color w:val="FF0000"/>
          <w:sz w:val="28"/>
          <w:szCs w:val="28"/>
        </w:rPr>
        <w:fldChar w:fldCharType="separate"/>
      </w:r>
      <w:r w:rsidR="00FA6C31">
        <w:rPr>
          <w:rFonts w:ascii="Times New Roman" w:hAnsi="Times New Roman"/>
          <w:sz w:val="28"/>
          <w:szCs w:val="28"/>
          <w:lang w:val="uk-UA"/>
        </w:rPr>
        <w:t>40</w:t>
      </w:r>
      <w:r w:rsidR="00FA6C31">
        <w:rPr>
          <w:rFonts w:ascii="Times New Roman" w:hAnsi="Times New Roman" w:cs="Times New Roman"/>
          <w:color w:val="FF0000"/>
          <w:sz w:val="28"/>
          <w:szCs w:val="28"/>
        </w:rPr>
        <w:fldChar w:fldCharType="end"/>
      </w:r>
      <w:r w:rsidRPr="00AE7A95">
        <w:rPr>
          <w:rFonts w:ascii="Times New Roman" w:hAnsi="Times New Roman"/>
          <w:sz w:val="28"/>
          <w:szCs w:val="28"/>
          <w:lang w:val="uk-UA"/>
        </w:rPr>
        <w:t xml:space="preserve">] </w:t>
      </w:r>
      <w:r>
        <w:rPr>
          <w:rFonts w:ascii="Times New Roman" w:hAnsi="Times New Roman"/>
          <w:sz w:val="28"/>
          <w:szCs w:val="28"/>
          <w:lang w:val="uk-UA"/>
        </w:rPr>
        <w:t xml:space="preserve">спільно з </w:t>
      </w:r>
      <w:r w:rsidR="00C458CB">
        <w:rPr>
          <w:rFonts w:ascii="Times New Roman" w:hAnsi="Times New Roman"/>
          <w:sz w:val="28"/>
          <w:szCs w:val="28"/>
          <w:lang w:val="uk-UA"/>
        </w:rPr>
        <w:t>активними представниками</w:t>
      </w:r>
      <w:r w:rsidRPr="00AE7A95">
        <w:rPr>
          <w:rFonts w:ascii="Times New Roman" w:hAnsi="Times New Roman"/>
          <w:sz w:val="28"/>
          <w:szCs w:val="28"/>
          <w:lang w:val="uk-UA"/>
        </w:rPr>
        <w:t xml:space="preserve"> </w:t>
      </w:r>
      <w:r>
        <w:rPr>
          <w:rFonts w:ascii="Times New Roman" w:hAnsi="Times New Roman"/>
          <w:sz w:val="28"/>
          <w:szCs w:val="28"/>
          <w:lang w:val="uk-UA"/>
        </w:rPr>
        <w:t>Спільноти користувачів систем автоматизації перекладу (</w:t>
      </w:r>
      <w:r w:rsidRPr="00AE7A95">
        <w:rPr>
          <w:rFonts w:ascii="Times New Roman" w:hAnsi="Times New Roman" w:cs="Times New Roman"/>
          <w:sz w:val="28"/>
          <w:szCs w:val="28"/>
          <w:lang w:val="en-US"/>
        </w:rPr>
        <w:t>Translation</w:t>
      </w:r>
      <w:r w:rsidRPr="00AE7A95">
        <w:rPr>
          <w:rFonts w:ascii="Times New Roman" w:hAnsi="Times New Roman" w:cs="Times New Roman"/>
          <w:sz w:val="28"/>
          <w:szCs w:val="28"/>
          <w:lang w:val="uk-UA"/>
        </w:rPr>
        <w:t xml:space="preserve"> </w:t>
      </w:r>
      <w:r w:rsidRPr="00AE7A95">
        <w:rPr>
          <w:rFonts w:ascii="Times New Roman" w:hAnsi="Times New Roman" w:cs="Times New Roman"/>
          <w:sz w:val="28"/>
          <w:szCs w:val="28"/>
          <w:lang w:val="en-US"/>
        </w:rPr>
        <w:t>Automation</w:t>
      </w:r>
      <w:r w:rsidRPr="00AE7A95">
        <w:rPr>
          <w:rFonts w:ascii="Times New Roman" w:hAnsi="Times New Roman" w:cs="Times New Roman"/>
          <w:sz w:val="28"/>
          <w:szCs w:val="28"/>
          <w:lang w:val="uk-UA"/>
        </w:rPr>
        <w:t xml:space="preserve"> </w:t>
      </w:r>
      <w:r w:rsidRPr="00AE7A95">
        <w:rPr>
          <w:rFonts w:ascii="Times New Roman" w:hAnsi="Times New Roman" w:cs="Times New Roman"/>
          <w:sz w:val="28"/>
          <w:szCs w:val="28"/>
          <w:lang w:val="en-US"/>
        </w:rPr>
        <w:t>User</w:t>
      </w:r>
      <w:r w:rsidRPr="00AE7A95">
        <w:rPr>
          <w:rFonts w:ascii="Times New Roman" w:hAnsi="Times New Roman" w:cs="Times New Roman"/>
          <w:sz w:val="28"/>
          <w:szCs w:val="28"/>
          <w:lang w:val="uk-UA"/>
        </w:rPr>
        <w:t xml:space="preserve"> </w:t>
      </w:r>
      <w:r w:rsidRPr="00AE7A95">
        <w:rPr>
          <w:rFonts w:ascii="Times New Roman" w:hAnsi="Times New Roman" w:cs="Times New Roman"/>
          <w:sz w:val="28"/>
          <w:szCs w:val="28"/>
          <w:lang w:val="en-US"/>
        </w:rPr>
        <w:t>Society</w:t>
      </w:r>
      <w:r w:rsidRPr="00AE7A95">
        <w:rPr>
          <w:rFonts w:ascii="Times New Roman" w:hAnsi="Times New Roman"/>
          <w:sz w:val="28"/>
          <w:szCs w:val="28"/>
          <w:lang w:val="uk-UA"/>
        </w:rPr>
        <w:t xml:space="preserve"> </w:t>
      </w:r>
      <w:r>
        <w:rPr>
          <w:rFonts w:ascii="Times New Roman" w:hAnsi="Times New Roman"/>
          <w:sz w:val="28"/>
          <w:szCs w:val="28"/>
          <w:lang w:val="uk-UA"/>
        </w:rPr>
        <w:t xml:space="preserve">– </w:t>
      </w:r>
      <w:r w:rsidRPr="00AE7A95">
        <w:rPr>
          <w:rFonts w:ascii="Times New Roman" w:hAnsi="Times New Roman"/>
          <w:sz w:val="28"/>
          <w:szCs w:val="28"/>
          <w:lang w:val="uk-UA"/>
        </w:rPr>
        <w:t>TAUS</w:t>
      </w:r>
      <w:r>
        <w:rPr>
          <w:rFonts w:ascii="Times New Roman" w:hAnsi="Times New Roman"/>
          <w:sz w:val="28"/>
          <w:szCs w:val="28"/>
          <w:lang w:val="uk-UA"/>
        </w:rPr>
        <w:t>)</w:t>
      </w:r>
      <w:r w:rsidRPr="00AE7A95">
        <w:rPr>
          <w:rFonts w:ascii="Times New Roman" w:hAnsi="Times New Roman"/>
          <w:sz w:val="28"/>
          <w:szCs w:val="28"/>
          <w:lang w:val="uk-UA"/>
        </w:rPr>
        <w:t xml:space="preserve"> </w:t>
      </w:r>
      <w:r>
        <w:rPr>
          <w:rFonts w:ascii="Times New Roman" w:hAnsi="Times New Roman"/>
          <w:sz w:val="28"/>
          <w:szCs w:val="28"/>
          <w:lang w:val="uk-UA"/>
        </w:rPr>
        <w:t>та</w:t>
      </w:r>
      <w:r w:rsidRPr="00AE7A95">
        <w:rPr>
          <w:rFonts w:ascii="Times New Roman" w:hAnsi="Times New Roman"/>
          <w:sz w:val="28"/>
          <w:szCs w:val="28"/>
          <w:lang w:val="uk-UA"/>
        </w:rPr>
        <w:t xml:space="preserve"> включає в себе різні інструменти для оцінки якості перекладу, </w:t>
      </w:r>
      <w:r w:rsidR="00F07332">
        <w:rPr>
          <w:rFonts w:ascii="Times New Roman" w:hAnsi="Times New Roman"/>
          <w:sz w:val="28"/>
          <w:szCs w:val="28"/>
          <w:lang w:val="uk-UA"/>
        </w:rPr>
        <w:t xml:space="preserve">серед яких і </w:t>
      </w:r>
      <w:r w:rsidRPr="00AE7A95">
        <w:rPr>
          <w:rFonts w:ascii="Times New Roman" w:hAnsi="Times New Roman"/>
          <w:sz w:val="28"/>
          <w:szCs w:val="28"/>
          <w:lang w:val="uk-UA"/>
        </w:rPr>
        <w:t xml:space="preserve">типологія помилок. Багатомірний показник якості </w:t>
      </w:r>
      <w:r w:rsidR="00F07332">
        <w:rPr>
          <w:rFonts w:ascii="Times New Roman" w:hAnsi="Times New Roman"/>
          <w:sz w:val="28"/>
          <w:szCs w:val="28"/>
          <w:lang w:val="uk-UA"/>
        </w:rPr>
        <w:t>повністю ґрунтується на</w:t>
      </w:r>
      <w:r w:rsidRPr="00AE7A95">
        <w:rPr>
          <w:rFonts w:ascii="Times New Roman" w:hAnsi="Times New Roman"/>
          <w:sz w:val="28"/>
          <w:szCs w:val="28"/>
          <w:lang w:val="uk-UA"/>
        </w:rPr>
        <w:t xml:space="preserve"> типології помилок, </w:t>
      </w:r>
      <w:r w:rsidR="00F07332">
        <w:rPr>
          <w:rFonts w:ascii="Times New Roman" w:hAnsi="Times New Roman"/>
          <w:sz w:val="28"/>
          <w:szCs w:val="28"/>
          <w:lang w:val="uk-UA"/>
        </w:rPr>
        <w:t>розробленій</w:t>
      </w:r>
      <w:r w:rsidRPr="00AE7A95">
        <w:rPr>
          <w:rFonts w:ascii="Times New Roman" w:hAnsi="Times New Roman"/>
          <w:sz w:val="28"/>
          <w:szCs w:val="28"/>
          <w:lang w:val="uk-UA"/>
        </w:rPr>
        <w:t xml:space="preserve"> </w:t>
      </w:r>
      <w:r w:rsidR="00F07332" w:rsidRPr="00AE7A95">
        <w:rPr>
          <w:rFonts w:ascii="Times New Roman" w:hAnsi="Times New Roman"/>
          <w:sz w:val="28"/>
          <w:szCs w:val="28"/>
          <w:lang w:val="uk-UA"/>
        </w:rPr>
        <w:t>на основі ретельного вивчення та розширення існуючих моделей якості</w:t>
      </w:r>
      <w:r w:rsidR="00F07332">
        <w:rPr>
          <w:rFonts w:ascii="Times New Roman" w:hAnsi="Times New Roman"/>
          <w:sz w:val="28"/>
          <w:szCs w:val="28"/>
          <w:lang w:val="uk-UA"/>
        </w:rPr>
        <w:t xml:space="preserve"> як</w:t>
      </w:r>
      <w:r w:rsidRPr="00AE7A95">
        <w:rPr>
          <w:rFonts w:ascii="Times New Roman" w:hAnsi="Times New Roman"/>
          <w:sz w:val="28"/>
          <w:szCs w:val="28"/>
          <w:lang w:val="uk-UA"/>
        </w:rPr>
        <w:t xml:space="preserve"> </w:t>
      </w:r>
      <w:r w:rsidR="00F07332">
        <w:rPr>
          <w:rFonts w:ascii="Times New Roman" w:hAnsi="Times New Roman"/>
          <w:sz w:val="28"/>
          <w:szCs w:val="28"/>
          <w:lang w:val="uk-UA"/>
        </w:rPr>
        <w:t xml:space="preserve">складової проекту </w:t>
      </w:r>
      <w:proofErr w:type="spellStart"/>
      <w:r w:rsidR="00F07332">
        <w:rPr>
          <w:rFonts w:ascii="Times New Roman" w:hAnsi="Times New Roman"/>
          <w:sz w:val="28"/>
          <w:szCs w:val="28"/>
          <w:lang w:val="uk-UA"/>
        </w:rPr>
        <w:t>QTLaunchPad</w:t>
      </w:r>
      <w:proofErr w:type="spellEnd"/>
      <w:r w:rsidRPr="00AE7A95">
        <w:rPr>
          <w:rFonts w:ascii="Times New Roman" w:hAnsi="Times New Roman"/>
          <w:sz w:val="28"/>
          <w:szCs w:val="28"/>
          <w:lang w:val="uk-UA"/>
        </w:rPr>
        <w:t xml:space="preserve">, </w:t>
      </w:r>
      <w:r w:rsidR="00F07332">
        <w:rPr>
          <w:rFonts w:ascii="Times New Roman" w:hAnsi="Times New Roman"/>
          <w:sz w:val="28"/>
          <w:szCs w:val="28"/>
          <w:lang w:val="uk-UA"/>
        </w:rPr>
        <w:t>що</w:t>
      </w:r>
      <w:r w:rsidRPr="00AE7A95">
        <w:rPr>
          <w:rFonts w:ascii="Times New Roman" w:hAnsi="Times New Roman"/>
          <w:sz w:val="28"/>
          <w:szCs w:val="28"/>
          <w:lang w:val="uk-UA"/>
        </w:rPr>
        <w:t xml:space="preserve"> фінансується Є</w:t>
      </w:r>
      <w:r w:rsidR="00F07332">
        <w:rPr>
          <w:rFonts w:ascii="Times New Roman" w:hAnsi="Times New Roman"/>
          <w:sz w:val="28"/>
          <w:szCs w:val="28"/>
          <w:lang w:val="uk-UA"/>
        </w:rPr>
        <w:t xml:space="preserve">вропейським </w:t>
      </w:r>
      <w:r w:rsidRPr="00AE7A95">
        <w:rPr>
          <w:rFonts w:ascii="Times New Roman" w:hAnsi="Times New Roman"/>
          <w:sz w:val="28"/>
          <w:szCs w:val="28"/>
          <w:lang w:val="uk-UA"/>
        </w:rPr>
        <w:t>С</w:t>
      </w:r>
      <w:r w:rsidR="00F07332">
        <w:rPr>
          <w:rFonts w:ascii="Times New Roman" w:hAnsi="Times New Roman"/>
          <w:sz w:val="28"/>
          <w:szCs w:val="28"/>
          <w:lang w:val="uk-UA"/>
        </w:rPr>
        <w:t>оюзом</w:t>
      </w:r>
      <w:r w:rsidR="006B33FC">
        <w:rPr>
          <w:rFonts w:ascii="Times New Roman" w:hAnsi="Times New Roman"/>
          <w:sz w:val="28"/>
          <w:szCs w:val="28"/>
          <w:lang w:val="uk-UA"/>
        </w:rPr>
        <w:t xml:space="preserve"> </w:t>
      </w:r>
      <w:r w:rsidR="006B33FC" w:rsidRPr="006B33FC">
        <w:rPr>
          <w:rFonts w:ascii="Times New Roman" w:hAnsi="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sz w:val="28"/>
          <w:szCs w:val="28"/>
          <w:lang w:val="uk-UA"/>
        </w:rPr>
        <w:instrText xml:space="preserve"> REF _Ref502775879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sz w:val="28"/>
          <w:szCs w:val="28"/>
          <w:lang w:val="uk-UA"/>
        </w:rPr>
        <w:t>47</w:t>
      </w:r>
      <w:r w:rsidR="00FA6C31">
        <w:rPr>
          <w:rFonts w:ascii="Times New Roman" w:hAnsi="Times New Roman" w:cs="Times New Roman"/>
          <w:color w:val="FF0000"/>
          <w:sz w:val="28"/>
          <w:szCs w:val="28"/>
          <w:lang w:val="en-US"/>
        </w:rPr>
        <w:fldChar w:fldCharType="end"/>
      </w:r>
      <w:r w:rsidR="006B33FC" w:rsidRPr="006B33FC">
        <w:rPr>
          <w:rFonts w:ascii="Times New Roman" w:hAnsi="Times New Roman"/>
          <w:sz w:val="28"/>
          <w:szCs w:val="28"/>
          <w:lang w:val="uk-UA"/>
        </w:rPr>
        <w:t>]</w:t>
      </w:r>
      <w:r w:rsidR="00023CF0">
        <w:rPr>
          <w:rFonts w:ascii="Times New Roman" w:hAnsi="Times New Roman"/>
          <w:sz w:val="28"/>
          <w:szCs w:val="28"/>
          <w:lang w:val="uk-UA"/>
        </w:rPr>
        <w:t>.</w:t>
      </w:r>
    </w:p>
    <w:p w:rsidR="00C81A9A" w:rsidRDefault="00023CF0" w:rsidP="000246D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Отже, модель засновано</w:t>
      </w:r>
      <w:r w:rsidRPr="00023CF0">
        <w:rPr>
          <w:rFonts w:ascii="Times New Roman" w:hAnsi="Times New Roman"/>
          <w:sz w:val="28"/>
          <w:szCs w:val="28"/>
          <w:lang w:val="uk-UA"/>
        </w:rPr>
        <w:t xml:space="preserve"> на двох </w:t>
      </w:r>
      <w:r>
        <w:rPr>
          <w:rFonts w:ascii="Times New Roman" w:hAnsi="Times New Roman"/>
          <w:sz w:val="28"/>
          <w:szCs w:val="28"/>
          <w:lang w:val="uk-UA"/>
        </w:rPr>
        <w:t>ключових блоках (комунікаційний канал і тип контенту) та трьох параметрах</w:t>
      </w:r>
      <w:r w:rsidRPr="00023CF0">
        <w:rPr>
          <w:rFonts w:ascii="Times New Roman" w:hAnsi="Times New Roman"/>
          <w:sz w:val="28"/>
          <w:szCs w:val="28"/>
          <w:lang w:val="uk-UA"/>
        </w:rPr>
        <w:t xml:space="preserve"> оцінки (к</w:t>
      </w:r>
      <w:r>
        <w:rPr>
          <w:rFonts w:ascii="Times New Roman" w:hAnsi="Times New Roman"/>
          <w:sz w:val="28"/>
          <w:szCs w:val="28"/>
          <w:lang w:val="uk-UA"/>
        </w:rPr>
        <w:t xml:space="preserve">ористь, час і відчуття). </w:t>
      </w:r>
      <w:r w:rsidRPr="00023CF0">
        <w:rPr>
          <w:rFonts w:ascii="Times New Roman" w:hAnsi="Times New Roman"/>
          <w:sz w:val="28"/>
          <w:szCs w:val="28"/>
          <w:lang w:val="uk-UA"/>
        </w:rPr>
        <w:t xml:space="preserve">Основною перевагою моделі є </w:t>
      </w:r>
      <w:r>
        <w:rPr>
          <w:rFonts w:ascii="Times New Roman" w:hAnsi="Times New Roman"/>
          <w:sz w:val="28"/>
          <w:szCs w:val="28"/>
          <w:lang w:val="uk-UA"/>
        </w:rPr>
        <w:t>її</w:t>
      </w:r>
      <w:r w:rsidRPr="00023CF0">
        <w:rPr>
          <w:rFonts w:ascii="Times New Roman" w:hAnsi="Times New Roman"/>
          <w:sz w:val="28"/>
          <w:szCs w:val="28"/>
          <w:lang w:val="uk-UA"/>
        </w:rPr>
        <w:t xml:space="preserve"> ада</w:t>
      </w:r>
      <w:r>
        <w:rPr>
          <w:rFonts w:ascii="Times New Roman" w:hAnsi="Times New Roman"/>
          <w:sz w:val="28"/>
          <w:szCs w:val="28"/>
          <w:lang w:val="uk-UA"/>
        </w:rPr>
        <w:t xml:space="preserve">птація до вимог замовника стосовно визначення параметрів якості. Відповідно до типу контенту було виявлено 13 параметрів, а </w:t>
      </w:r>
      <w:r>
        <w:rPr>
          <w:rFonts w:ascii="Times New Roman" w:hAnsi="Times New Roman"/>
          <w:sz w:val="28"/>
          <w:szCs w:val="28"/>
          <w:lang w:val="uk-UA"/>
        </w:rPr>
        <w:lastRenderedPageBreak/>
        <w:t>відповідно до комунікаційного каналу – 14.</w:t>
      </w:r>
      <w:r w:rsidRPr="00023CF0">
        <w:rPr>
          <w:rFonts w:ascii="Times New Roman" w:hAnsi="Times New Roman"/>
          <w:sz w:val="28"/>
          <w:szCs w:val="28"/>
          <w:lang w:val="uk-UA"/>
        </w:rPr>
        <w:t xml:space="preserve"> </w:t>
      </w:r>
      <w:r>
        <w:rPr>
          <w:rFonts w:ascii="Times New Roman" w:hAnsi="Times New Roman"/>
          <w:sz w:val="28"/>
          <w:szCs w:val="28"/>
          <w:lang w:val="uk-UA"/>
        </w:rPr>
        <w:t xml:space="preserve">Таким чином, </w:t>
      </w:r>
      <w:r w:rsidRPr="00023CF0">
        <w:rPr>
          <w:rFonts w:ascii="Times New Roman" w:hAnsi="Times New Roman"/>
          <w:sz w:val="28"/>
          <w:szCs w:val="28"/>
          <w:lang w:val="uk-UA"/>
        </w:rPr>
        <w:t xml:space="preserve">модель пропонує </w:t>
      </w:r>
      <w:r w:rsidR="003A57DC">
        <w:rPr>
          <w:rFonts w:ascii="Times New Roman" w:hAnsi="Times New Roman"/>
          <w:sz w:val="28"/>
          <w:szCs w:val="28"/>
          <w:lang w:val="uk-UA"/>
        </w:rPr>
        <w:t xml:space="preserve">доволі стислий перелік параметрів оцінки якості та може бути адаптована в залежності від типу контенту </w:t>
      </w:r>
      <w:r w:rsidR="003A57DC" w:rsidRPr="00282B2A">
        <w:rPr>
          <w:rFonts w:ascii="Times New Roman" w:hAnsi="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sz w:val="28"/>
          <w:szCs w:val="28"/>
          <w:lang w:val="uk-UA"/>
        </w:rPr>
        <w:instrText xml:space="preserve"> REF _Ref502775801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sz w:val="28"/>
          <w:szCs w:val="28"/>
          <w:lang w:val="uk-UA"/>
        </w:rPr>
        <w:t>36</w:t>
      </w:r>
      <w:r w:rsidR="00FA6C31">
        <w:rPr>
          <w:rFonts w:ascii="Times New Roman" w:hAnsi="Times New Roman" w:cs="Times New Roman"/>
          <w:color w:val="FF0000"/>
          <w:sz w:val="28"/>
          <w:szCs w:val="28"/>
          <w:lang w:val="en-US"/>
        </w:rPr>
        <w:fldChar w:fldCharType="end"/>
      </w:r>
      <w:r w:rsidR="003A57DC" w:rsidRPr="00282B2A">
        <w:rPr>
          <w:rFonts w:ascii="Times New Roman" w:hAnsi="Times New Roman"/>
          <w:sz w:val="28"/>
          <w:szCs w:val="28"/>
          <w:lang w:val="uk-UA"/>
        </w:rPr>
        <w:t>]</w:t>
      </w:r>
      <w:r w:rsidR="003A57DC">
        <w:rPr>
          <w:rFonts w:ascii="Times New Roman" w:hAnsi="Times New Roman"/>
          <w:sz w:val="28"/>
          <w:szCs w:val="28"/>
          <w:lang w:val="uk-UA"/>
        </w:rPr>
        <w:t>.</w:t>
      </w:r>
    </w:p>
    <w:p w:rsidR="00C81A9A" w:rsidRDefault="00C81A9A" w:rsidP="00023CF0">
      <w:pPr>
        <w:spacing w:after="0" w:line="360" w:lineRule="auto"/>
        <w:ind w:firstLine="567"/>
        <w:jc w:val="both"/>
        <w:rPr>
          <w:rFonts w:ascii="Times New Roman" w:hAnsi="Times New Roman"/>
          <w:sz w:val="28"/>
          <w:szCs w:val="28"/>
          <w:lang w:val="uk-UA"/>
        </w:rPr>
      </w:pPr>
      <w:r w:rsidRPr="00C81A9A">
        <w:rPr>
          <w:rFonts w:ascii="Times New Roman" w:hAnsi="Times New Roman"/>
          <w:sz w:val="28"/>
          <w:szCs w:val="28"/>
          <w:lang w:val="uk-UA"/>
        </w:rPr>
        <w:t xml:space="preserve">Підводячи підсумки основних плюсів і мінусів </w:t>
      </w:r>
      <w:r w:rsidR="000246D1">
        <w:rPr>
          <w:rFonts w:ascii="Times New Roman" w:hAnsi="Times New Roman"/>
          <w:sz w:val="28"/>
          <w:szCs w:val="28"/>
          <w:lang w:val="uk-UA"/>
        </w:rPr>
        <w:t>наведених нами ключових</w:t>
      </w:r>
      <w:r w:rsidRPr="00C81A9A">
        <w:rPr>
          <w:rFonts w:ascii="Times New Roman" w:hAnsi="Times New Roman"/>
          <w:sz w:val="28"/>
          <w:szCs w:val="28"/>
          <w:lang w:val="uk-UA"/>
        </w:rPr>
        <w:t xml:space="preserve"> підходів до оцінки якості перекладу, </w:t>
      </w:r>
      <w:r w:rsidR="000246D1">
        <w:rPr>
          <w:rFonts w:ascii="Times New Roman" w:hAnsi="Times New Roman"/>
          <w:sz w:val="28"/>
          <w:szCs w:val="28"/>
          <w:lang w:val="uk-UA"/>
        </w:rPr>
        <w:t xml:space="preserve">можна дійти висновку, що </w:t>
      </w:r>
      <w:r w:rsidRPr="00C81A9A">
        <w:rPr>
          <w:rFonts w:ascii="Times New Roman" w:hAnsi="Times New Roman"/>
          <w:sz w:val="28"/>
          <w:szCs w:val="28"/>
          <w:lang w:val="uk-UA"/>
        </w:rPr>
        <w:t xml:space="preserve">всі вони покладаються на оцінювачів, які виявляють розбіжності у змісті та / або формі між </w:t>
      </w:r>
      <w:r w:rsidR="000246D1">
        <w:rPr>
          <w:rFonts w:ascii="Times New Roman" w:hAnsi="Times New Roman"/>
          <w:sz w:val="28"/>
          <w:szCs w:val="28"/>
          <w:lang w:val="uk-UA"/>
        </w:rPr>
        <w:t>текстом оригіналу та текстом перекладу</w:t>
      </w:r>
      <w:r w:rsidRPr="00C81A9A">
        <w:rPr>
          <w:rFonts w:ascii="Times New Roman" w:hAnsi="Times New Roman"/>
          <w:sz w:val="28"/>
          <w:szCs w:val="28"/>
          <w:lang w:val="uk-UA"/>
        </w:rPr>
        <w:t xml:space="preserve"> та оцінюють їх вплив на </w:t>
      </w:r>
      <w:r w:rsidR="000246D1">
        <w:rPr>
          <w:rFonts w:ascii="Times New Roman" w:hAnsi="Times New Roman"/>
          <w:sz w:val="28"/>
          <w:szCs w:val="28"/>
          <w:lang w:val="uk-UA"/>
        </w:rPr>
        <w:t xml:space="preserve">власне перекладацький </w:t>
      </w:r>
      <w:r w:rsidRPr="00C81A9A">
        <w:rPr>
          <w:rFonts w:ascii="Times New Roman" w:hAnsi="Times New Roman"/>
          <w:sz w:val="28"/>
          <w:szCs w:val="28"/>
          <w:lang w:val="uk-UA"/>
        </w:rPr>
        <w:t xml:space="preserve">продукт. Хоча </w:t>
      </w:r>
      <w:r w:rsidR="00496180">
        <w:rPr>
          <w:rFonts w:ascii="Times New Roman" w:hAnsi="Times New Roman"/>
          <w:sz w:val="28"/>
          <w:szCs w:val="28"/>
          <w:lang w:val="uk-UA"/>
        </w:rPr>
        <w:t>усі підходи</w:t>
      </w:r>
      <w:r w:rsidRPr="00C81A9A">
        <w:rPr>
          <w:rFonts w:ascii="Times New Roman" w:hAnsi="Times New Roman"/>
          <w:sz w:val="28"/>
          <w:szCs w:val="28"/>
          <w:lang w:val="uk-UA"/>
        </w:rPr>
        <w:t xml:space="preserve"> </w:t>
      </w:r>
      <w:r w:rsidR="00496180">
        <w:rPr>
          <w:rFonts w:ascii="Times New Roman" w:hAnsi="Times New Roman"/>
          <w:sz w:val="28"/>
          <w:szCs w:val="28"/>
          <w:lang w:val="uk-UA"/>
        </w:rPr>
        <w:t>гарантують</w:t>
      </w:r>
      <w:r w:rsidRPr="00C81A9A">
        <w:rPr>
          <w:rFonts w:ascii="Times New Roman" w:hAnsi="Times New Roman"/>
          <w:sz w:val="28"/>
          <w:szCs w:val="28"/>
          <w:lang w:val="uk-UA"/>
        </w:rPr>
        <w:t xml:space="preserve"> точність та надійність (за умови, що оцінювачі </w:t>
      </w:r>
      <w:r w:rsidR="00496180">
        <w:rPr>
          <w:rFonts w:ascii="Times New Roman" w:hAnsi="Times New Roman"/>
          <w:sz w:val="28"/>
          <w:szCs w:val="28"/>
          <w:lang w:val="uk-UA"/>
        </w:rPr>
        <w:t>добре підготовані</w:t>
      </w:r>
      <w:r w:rsidRPr="00C81A9A">
        <w:rPr>
          <w:rFonts w:ascii="Times New Roman" w:hAnsi="Times New Roman"/>
          <w:sz w:val="28"/>
          <w:szCs w:val="28"/>
          <w:lang w:val="uk-UA"/>
        </w:rPr>
        <w:t xml:space="preserve"> та отримують чіткі </w:t>
      </w:r>
      <w:r w:rsidR="00496180">
        <w:rPr>
          <w:rFonts w:ascii="Times New Roman" w:hAnsi="Times New Roman"/>
          <w:sz w:val="28"/>
          <w:szCs w:val="28"/>
          <w:lang w:val="uk-UA"/>
        </w:rPr>
        <w:t>рекомендації щодо оцінювання</w:t>
      </w:r>
      <w:r w:rsidRPr="00C81A9A">
        <w:rPr>
          <w:rFonts w:ascii="Times New Roman" w:hAnsi="Times New Roman"/>
          <w:sz w:val="28"/>
          <w:szCs w:val="28"/>
          <w:lang w:val="uk-UA"/>
        </w:rPr>
        <w:t xml:space="preserve">), </w:t>
      </w:r>
      <w:r w:rsidR="00496180">
        <w:rPr>
          <w:rFonts w:ascii="Times New Roman" w:hAnsi="Times New Roman"/>
          <w:sz w:val="28"/>
          <w:szCs w:val="28"/>
          <w:lang w:val="uk-UA"/>
        </w:rPr>
        <w:t>вони також передбачають</w:t>
      </w:r>
      <w:r w:rsidRPr="00C81A9A">
        <w:rPr>
          <w:rFonts w:ascii="Times New Roman" w:hAnsi="Times New Roman"/>
          <w:sz w:val="28"/>
          <w:szCs w:val="28"/>
          <w:lang w:val="uk-UA"/>
        </w:rPr>
        <w:t xml:space="preserve"> відносно високі витрати та трудомісткі процеси; </w:t>
      </w:r>
      <w:r w:rsidR="00496180">
        <w:rPr>
          <w:rFonts w:ascii="Times New Roman" w:hAnsi="Times New Roman"/>
          <w:sz w:val="28"/>
          <w:szCs w:val="28"/>
          <w:lang w:val="uk-UA"/>
        </w:rPr>
        <w:t>о</w:t>
      </w:r>
      <w:r w:rsidRPr="00C81A9A">
        <w:rPr>
          <w:rFonts w:ascii="Times New Roman" w:hAnsi="Times New Roman"/>
          <w:sz w:val="28"/>
          <w:szCs w:val="28"/>
          <w:lang w:val="uk-UA"/>
        </w:rPr>
        <w:t xml:space="preserve">крім того, </w:t>
      </w:r>
      <w:r w:rsidR="00496180">
        <w:rPr>
          <w:rFonts w:ascii="Times New Roman" w:hAnsi="Times New Roman"/>
          <w:sz w:val="28"/>
          <w:szCs w:val="28"/>
          <w:lang w:val="uk-UA"/>
        </w:rPr>
        <w:t>міркування</w:t>
      </w:r>
      <w:r w:rsidRPr="00C81A9A">
        <w:rPr>
          <w:rFonts w:ascii="Times New Roman" w:hAnsi="Times New Roman"/>
          <w:sz w:val="28"/>
          <w:szCs w:val="28"/>
          <w:lang w:val="uk-UA"/>
        </w:rPr>
        <w:t xml:space="preserve"> про характер, </w:t>
      </w:r>
      <w:r w:rsidR="00496180">
        <w:rPr>
          <w:rFonts w:ascii="Times New Roman" w:hAnsi="Times New Roman"/>
          <w:sz w:val="28"/>
          <w:szCs w:val="28"/>
          <w:lang w:val="uk-UA"/>
        </w:rPr>
        <w:t xml:space="preserve">ступінь </w:t>
      </w:r>
      <w:proofErr w:type="spellStart"/>
      <w:r w:rsidR="00496180">
        <w:rPr>
          <w:rFonts w:ascii="Times New Roman" w:hAnsi="Times New Roman"/>
          <w:sz w:val="28"/>
          <w:szCs w:val="28"/>
          <w:lang w:val="uk-UA"/>
        </w:rPr>
        <w:t>серьозності</w:t>
      </w:r>
      <w:proofErr w:type="spellEnd"/>
      <w:r w:rsidR="00496180">
        <w:rPr>
          <w:rFonts w:ascii="Times New Roman" w:hAnsi="Times New Roman"/>
          <w:sz w:val="28"/>
          <w:szCs w:val="28"/>
          <w:lang w:val="uk-UA"/>
        </w:rPr>
        <w:t xml:space="preserve"> а, отже, і ваги</w:t>
      </w:r>
      <w:r w:rsidRPr="00C81A9A">
        <w:rPr>
          <w:rFonts w:ascii="Times New Roman" w:hAnsi="Times New Roman"/>
          <w:sz w:val="28"/>
          <w:szCs w:val="28"/>
          <w:lang w:val="uk-UA"/>
        </w:rPr>
        <w:t xml:space="preserve"> помилок можуть певною мірою </w:t>
      </w:r>
      <w:r w:rsidR="00496180">
        <w:rPr>
          <w:rFonts w:ascii="Times New Roman" w:hAnsi="Times New Roman"/>
          <w:sz w:val="28"/>
          <w:szCs w:val="28"/>
          <w:lang w:val="uk-UA"/>
        </w:rPr>
        <w:t>носити суб</w:t>
      </w:r>
      <w:r w:rsidR="00496180" w:rsidRPr="00496180">
        <w:rPr>
          <w:rFonts w:ascii="Times New Roman" w:hAnsi="Times New Roman"/>
          <w:sz w:val="28"/>
          <w:szCs w:val="28"/>
          <w:lang w:val="uk-UA"/>
        </w:rPr>
        <w:t>’</w:t>
      </w:r>
      <w:r w:rsidR="00496180">
        <w:rPr>
          <w:rFonts w:ascii="Times New Roman" w:hAnsi="Times New Roman"/>
          <w:sz w:val="28"/>
          <w:szCs w:val="28"/>
          <w:lang w:val="uk-UA"/>
        </w:rPr>
        <w:t>єктивний характер</w:t>
      </w:r>
      <w:r w:rsidRPr="00C81A9A">
        <w:rPr>
          <w:rFonts w:ascii="Times New Roman" w:hAnsi="Times New Roman"/>
          <w:sz w:val="28"/>
          <w:szCs w:val="28"/>
          <w:lang w:val="uk-UA"/>
        </w:rPr>
        <w:t xml:space="preserve">. Одним із загальних зауважень у цьому відношенні є те, що часто постачальникам послуг з перекладу та локалізації нелегко пояснити своїм </w:t>
      </w:r>
      <w:r w:rsidR="00F60B1C">
        <w:rPr>
          <w:rFonts w:ascii="Times New Roman" w:hAnsi="Times New Roman"/>
          <w:sz w:val="28"/>
          <w:szCs w:val="28"/>
          <w:lang w:val="uk-UA"/>
        </w:rPr>
        <w:t>замовникам</w:t>
      </w:r>
      <w:r w:rsidRPr="00C81A9A">
        <w:rPr>
          <w:rFonts w:ascii="Times New Roman" w:hAnsi="Times New Roman"/>
          <w:sz w:val="28"/>
          <w:szCs w:val="28"/>
          <w:lang w:val="uk-UA"/>
        </w:rPr>
        <w:t xml:space="preserve"> наслідки та додаткові витрати, пов</w:t>
      </w:r>
      <w:r w:rsidR="00F60B1C" w:rsidRPr="00F60B1C">
        <w:rPr>
          <w:rFonts w:ascii="Times New Roman" w:hAnsi="Times New Roman"/>
          <w:sz w:val="28"/>
          <w:szCs w:val="28"/>
          <w:lang w:val="uk-UA"/>
        </w:rPr>
        <w:t>’</w:t>
      </w:r>
      <w:r w:rsidR="00F60B1C">
        <w:rPr>
          <w:rFonts w:ascii="Times New Roman" w:hAnsi="Times New Roman"/>
          <w:sz w:val="28"/>
          <w:szCs w:val="28"/>
          <w:lang w:val="uk-UA"/>
        </w:rPr>
        <w:t>язані з наявністю надійної процедури</w:t>
      </w:r>
      <w:r w:rsidRPr="00C81A9A">
        <w:rPr>
          <w:rFonts w:ascii="Times New Roman" w:hAnsi="Times New Roman"/>
          <w:sz w:val="28"/>
          <w:szCs w:val="28"/>
          <w:lang w:val="uk-UA"/>
        </w:rPr>
        <w:t xml:space="preserve"> забезпечення якості</w:t>
      </w:r>
      <w:r w:rsidR="00F60B1C">
        <w:rPr>
          <w:rFonts w:ascii="Times New Roman" w:hAnsi="Times New Roman"/>
          <w:sz w:val="28"/>
          <w:szCs w:val="28"/>
          <w:lang w:val="uk-UA"/>
        </w:rPr>
        <w:t xml:space="preserve"> перекладацького продукту</w:t>
      </w:r>
      <w:r w:rsidRPr="00C81A9A">
        <w:rPr>
          <w:rFonts w:ascii="Times New Roman" w:hAnsi="Times New Roman"/>
          <w:sz w:val="28"/>
          <w:szCs w:val="28"/>
          <w:lang w:val="uk-UA"/>
        </w:rPr>
        <w:t>, навіть якщо якість загал</w:t>
      </w:r>
      <w:r w:rsidR="00F60B1C">
        <w:rPr>
          <w:rFonts w:ascii="Times New Roman" w:hAnsi="Times New Roman"/>
          <w:sz w:val="28"/>
          <w:szCs w:val="28"/>
          <w:lang w:val="uk-UA"/>
        </w:rPr>
        <w:t>ом розглядається як першочергова річ під час виконання певного перекладацького проекту</w:t>
      </w:r>
      <w:r w:rsidR="00060D1E">
        <w:rPr>
          <w:rFonts w:ascii="Times New Roman" w:hAnsi="Times New Roman"/>
          <w:sz w:val="28"/>
          <w:szCs w:val="28"/>
          <w:lang w:val="uk-UA"/>
        </w:rPr>
        <w:t xml:space="preserve"> </w:t>
      </w:r>
      <w:r w:rsidR="00060D1E" w:rsidRPr="00060D1E">
        <w:rPr>
          <w:rFonts w:ascii="Times New Roman" w:hAnsi="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sz w:val="28"/>
          <w:szCs w:val="28"/>
          <w:lang w:val="uk-UA"/>
        </w:rPr>
        <w:instrText xml:space="preserve"> REF _Ref502775694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sz w:val="28"/>
          <w:szCs w:val="28"/>
          <w:lang w:val="uk-UA"/>
        </w:rPr>
        <w:t>21</w:t>
      </w:r>
      <w:r w:rsidR="00FA6C31">
        <w:rPr>
          <w:rFonts w:ascii="Times New Roman" w:hAnsi="Times New Roman" w:cs="Times New Roman"/>
          <w:color w:val="FF0000"/>
          <w:sz w:val="28"/>
          <w:szCs w:val="28"/>
          <w:lang w:val="en-US"/>
        </w:rPr>
        <w:fldChar w:fldCharType="end"/>
      </w:r>
      <w:r w:rsidR="00060D1E" w:rsidRPr="00060D1E">
        <w:rPr>
          <w:rFonts w:ascii="Times New Roman" w:hAnsi="Times New Roman" w:cs="Times New Roman"/>
          <w:sz w:val="28"/>
          <w:szCs w:val="28"/>
          <w:lang w:val="uk-UA"/>
        </w:rPr>
        <w:t>]</w:t>
      </w:r>
      <w:r w:rsidRPr="00C81A9A">
        <w:rPr>
          <w:rFonts w:ascii="Times New Roman" w:hAnsi="Times New Roman"/>
          <w:sz w:val="28"/>
          <w:szCs w:val="28"/>
          <w:lang w:val="uk-UA"/>
        </w:rPr>
        <w:t>.</w:t>
      </w:r>
    </w:p>
    <w:p w:rsidR="0004089A" w:rsidRPr="0004089A" w:rsidRDefault="0004089A" w:rsidP="0001194D">
      <w:pPr>
        <w:spacing w:after="0" w:line="360" w:lineRule="auto"/>
        <w:ind w:firstLine="567"/>
        <w:jc w:val="both"/>
        <w:rPr>
          <w:rFonts w:ascii="Times New Roman" w:hAnsi="Times New Roman"/>
          <w:sz w:val="28"/>
          <w:szCs w:val="28"/>
        </w:rPr>
      </w:pPr>
      <w:r>
        <w:rPr>
          <w:rFonts w:ascii="Times New Roman" w:hAnsi="Times New Roman"/>
          <w:sz w:val="28"/>
          <w:szCs w:val="28"/>
          <w:lang w:val="uk-UA"/>
        </w:rPr>
        <w:t>Ще один важливий висновок, який можна зробити полягає у тому, що к</w:t>
      </w:r>
      <w:r w:rsidR="00231CD0">
        <w:rPr>
          <w:rFonts w:ascii="Times New Roman" w:hAnsi="Times New Roman"/>
          <w:sz w:val="28"/>
          <w:szCs w:val="28"/>
          <w:lang w:val="uk-UA"/>
        </w:rPr>
        <w:t>омплексність розроблених моделей із забезпечення якості перекладу свідчить про складність самої проблеми, якій</w:t>
      </w:r>
      <w:r>
        <w:rPr>
          <w:rFonts w:ascii="Times New Roman" w:hAnsi="Times New Roman"/>
          <w:sz w:val="28"/>
          <w:szCs w:val="28"/>
          <w:lang w:val="uk-UA"/>
        </w:rPr>
        <w:t xml:space="preserve"> приділяється все більше уваги у професійних перекладацьких колах.</w:t>
      </w:r>
    </w:p>
    <w:p w:rsidR="0056364E" w:rsidRPr="0001194D" w:rsidRDefault="0004089A" w:rsidP="0001194D">
      <w:pPr>
        <w:spacing w:after="0" w:line="360" w:lineRule="auto"/>
        <w:ind w:firstLine="567"/>
        <w:jc w:val="both"/>
        <w:rPr>
          <w:rFonts w:ascii="Times New Roman" w:hAnsi="Times New Roman" w:cs="Times New Roman"/>
          <w:sz w:val="28"/>
          <w:szCs w:val="28"/>
          <w:lang w:val="uk-UA"/>
        </w:rPr>
      </w:pPr>
      <w:r>
        <w:rPr>
          <w:rFonts w:ascii="Times New Roman" w:hAnsi="Times New Roman"/>
          <w:sz w:val="28"/>
          <w:szCs w:val="28"/>
          <w:lang w:val="uk-UA"/>
        </w:rPr>
        <w:t>Важливими</w:t>
      </w:r>
      <w:r w:rsidR="00231CD0">
        <w:rPr>
          <w:rFonts w:ascii="Times New Roman" w:hAnsi="Times New Roman"/>
          <w:sz w:val="28"/>
          <w:szCs w:val="28"/>
          <w:lang w:val="uk-UA"/>
        </w:rPr>
        <w:t xml:space="preserve"> регулюючими документами, які у тому числі фіксують і вимоги до якості перекладу є стандарти перекладацької галузі</w:t>
      </w:r>
      <w:r w:rsidR="008C0250">
        <w:rPr>
          <w:rFonts w:ascii="Times New Roman" w:hAnsi="Times New Roman"/>
          <w:sz w:val="28"/>
          <w:szCs w:val="28"/>
          <w:lang w:val="uk-UA"/>
        </w:rPr>
        <w:t xml:space="preserve"> </w:t>
      </w:r>
      <w:r w:rsidR="008C0250" w:rsidRPr="008C0250">
        <w:rPr>
          <w:rFonts w:ascii="Times New Roman" w:hAnsi="Times New Roman"/>
          <w:sz w:val="28"/>
          <w:szCs w:val="28"/>
        </w:rPr>
        <w:t>[</w:t>
      </w:r>
      <w:r w:rsidR="00FA6C31">
        <w:rPr>
          <w:rFonts w:ascii="Times New Roman" w:hAnsi="Times New Roman"/>
          <w:color w:val="FF0000"/>
          <w:sz w:val="28"/>
          <w:szCs w:val="28"/>
          <w:lang w:val="uk-UA"/>
        </w:rPr>
        <w:fldChar w:fldCharType="begin"/>
      </w:r>
      <w:r w:rsidR="00FA6C31">
        <w:rPr>
          <w:rFonts w:ascii="Times New Roman" w:hAnsi="Times New Roman"/>
          <w:sz w:val="28"/>
          <w:szCs w:val="28"/>
        </w:rPr>
        <w:instrText xml:space="preserve"> REF _Ref502775918 \r \h </w:instrText>
      </w:r>
      <w:r w:rsidR="00FA6C31">
        <w:rPr>
          <w:rFonts w:ascii="Times New Roman" w:hAnsi="Times New Roman"/>
          <w:color w:val="FF0000"/>
          <w:sz w:val="28"/>
          <w:szCs w:val="28"/>
          <w:lang w:val="uk-UA"/>
        </w:rPr>
      </w:r>
      <w:r w:rsidR="00FA6C31">
        <w:rPr>
          <w:rFonts w:ascii="Times New Roman" w:hAnsi="Times New Roman"/>
          <w:color w:val="FF0000"/>
          <w:sz w:val="28"/>
          <w:szCs w:val="28"/>
          <w:lang w:val="uk-UA"/>
        </w:rPr>
        <w:fldChar w:fldCharType="separate"/>
      </w:r>
      <w:r w:rsidR="00FA6C31">
        <w:rPr>
          <w:rFonts w:ascii="Times New Roman" w:hAnsi="Times New Roman"/>
          <w:sz w:val="28"/>
          <w:szCs w:val="28"/>
        </w:rPr>
        <w:t>7</w:t>
      </w:r>
      <w:r w:rsidR="00FA6C31">
        <w:rPr>
          <w:rFonts w:ascii="Times New Roman" w:hAnsi="Times New Roman"/>
          <w:color w:val="FF0000"/>
          <w:sz w:val="28"/>
          <w:szCs w:val="28"/>
          <w:lang w:val="uk-UA"/>
        </w:rPr>
        <w:fldChar w:fldCharType="end"/>
      </w:r>
      <w:r w:rsidR="008C0250" w:rsidRPr="008C0250">
        <w:rPr>
          <w:rFonts w:ascii="Times New Roman" w:hAnsi="Times New Roman"/>
          <w:sz w:val="28"/>
          <w:szCs w:val="28"/>
        </w:rPr>
        <w:t>]</w:t>
      </w:r>
      <w:r w:rsidR="00231CD0">
        <w:rPr>
          <w:rFonts w:ascii="Times New Roman" w:hAnsi="Times New Roman"/>
          <w:sz w:val="28"/>
          <w:szCs w:val="28"/>
          <w:lang w:val="uk-UA"/>
        </w:rPr>
        <w:t xml:space="preserve">. Зокрема, вимоги до якості прописані у таких </w:t>
      </w:r>
      <w:proofErr w:type="spellStart"/>
      <w:r w:rsidR="00231CD0">
        <w:rPr>
          <w:rFonts w:ascii="Times New Roman" w:hAnsi="Times New Roman"/>
          <w:sz w:val="28"/>
          <w:szCs w:val="28"/>
          <w:lang w:val="uk-UA"/>
        </w:rPr>
        <w:t>ключовах</w:t>
      </w:r>
      <w:proofErr w:type="spellEnd"/>
      <w:r w:rsidR="00231CD0">
        <w:rPr>
          <w:rFonts w:ascii="Times New Roman" w:hAnsi="Times New Roman"/>
          <w:sz w:val="28"/>
          <w:szCs w:val="28"/>
          <w:lang w:val="uk-UA"/>
        </w:rPr>
        <w:t xml:space="preserve"> стандартах</w:t>
      </w:r>
      <w:r>
        <w:rPr>
          <w:rFonts w:ascii="Times New Roman" w:hAnsi="Times New Roman"/>
          <w:sz w:val="28"/>
          <w:szCs w:val="28"/>
          <w:lang w:val="uk-UA"/>
        </w:rPr>
        <w:t xml:space="preserve"> перекладацької галузі</w:t>
      </w:r>
      <w:r w:rsidR="00231CD0">
        <w:rPr>
          <w:rFonts w:ascii="Times New Roman" w:hAnsi="Times New Roman"/>
          <w:sz w:val="28"/>
          <w:szCs w:val="28"/>
          <w:lang w:val="uk-UA"/>
        </w:rPr>
        <w:t xml:space="preserve">, як </w:t>
      </w:r>
      <w:r w:rsidR="00231CD0" w:rsidRPr="00231CD0">
        <w:rPr>
          <w:rFonts w:ascii="Times New Roman" w:hAnsi="Times New Roman" w:cs="Times New Roman"/>
          <w:sz w:val="28"/>
          <w:szCs w:val="28"/>
        </w:rPr>
        <w:t>ISO 17100, ISO 9000, EN 15038, ASTM F2575-14</w:t>
      </w:r>
      <w:r w:rsidR="0056364E">
        <w:rPr>
          <w:rFonts w:ascii="Times New Roman" w:hAnsi="Times New Roman" w:cs="Times New Roman"/>
          <w:sz w:val="28"/>
          <w:szCs w:val="28"/>
          <w:lang w:val="uk-UA"/>
        </w:rPr>
        <w:t xml:space="preserve">. </w:t>
      </w:r>
    </w:p>
    <w:p w:rsidR="006017D4" w:rsidRPr="006017D4" w:rsidRDefault="00CC5489" w:rsidP="00CC548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Міжнародна організація </w:t>
      </w:r>
      <w:r w:rsidR="006017D4" w:rsidRPr="006017D4">
        <w:rPr>
          <w:rFonts w:ascii="Times New Roman" w:hAnsi="Times New Roman" w:cs="Times New Roman"/>
          <w:sz w:val="28"/>
          <w:szCs w:val="28"/>
          <w:lang w:val="uk-UA"/>
        </w:rPr>
        <w:t xml:space="preserve">стандартизації, більш </w:t>
      </w:r>
      <w:r>
        <w:rPr>
          <w:rFonts w:ascii="Times New Roman" w:hAnsi="Times New Roman" w:cs="Times New Roman"/>
          <w:sz w:val="28"/>
          <w:szCs w:val="28"/>
          <w:lang w:val="uk-UA"/>
        </w:rPr>
        <w:t>відома під англійською абревіатурою</w:t>
      </w:r>
      <w:r w:rsidR="006017D4" w:rsidRPr="006017D4">
        <w:rPr>
          <w:rFonts w:ascii="Times New Roman" w:hAnsi="Times New Roman" w:cs="Times New Roman"/>
          <w:sz w:val="28"/>
          <w:szCs w:val="28"/>
          <w:lang w:val="uk-UA"/>
        </w:rPr>
        <w:t xml:space="preserve"> ISO</w:t>
      </w:r>
      <w:r>
        <w:rPr>
          <w:rFonts w:ascii="Times New Roman" w:hAnsi="Times New Roman" w:cs="Times New Roman"/>
          <w:sz w:val="28"/>
          <w:szCs w:val="28"/>
          <w:lang w:val="uk-UA"/>
        </w:rPr>
        <w:t xml:space="preserve"> є найбільшим</w:t>
      </w:r>
      <w:r w:rsidR="006017D4" w:rsidRPr="006017D4">
        <w:rPr>
          <w:rFonts w:ascii="Times New Roman" w:hAnsi="Times New Roman" w:cs="Times New Roman"/>
          <w:sz w:val="28"/>
          <w:szCs w:val="28"/>
          <w:lang w:val="uk-UA"/>
        </w:rPr>
        <w:t xml:space="preserve"> у світі </w:t>
      </w:r>
      <w:proofErr w:type="spellStart"/>
      <w:r w:rsidR="006017D4" w:rsidRPr="006017D4">
        <w:rPr>
          <w:rFonts w:ascii="Times New Roman" w:hAnsi="Times New Roman" w:cs="Times New Roman"/>
          <w:sz w:val="28"/>
          <w:szCs w:val="28"/>
          <w:lang w:val="uk-UA"/>
        </w:rPr>
        <w:t>розробник</w:t>
      </w:r>
      <w:r>
        <w:rPr>
          <w:rFonts w:ascii="Times New Roman" w:hAnsi="Times New Roman" w:cs="Times New Roman"/>
          <w:sz w:val="28"/>
          <w:szCs w:val="28"/>
          <w:lang w:val="uk-UA"/>
        </w:rPr>
        <w:t>ою</w:t>
      </w:r>
      <w:proofErr w:type="spellEnd"/>
      <w:r>
        <w:rPr>
          <w:rFonts w:ascii="Times New Roman" w:hAnsi="Times New Roman" w:cs="Times New Roman"/>
          <w:sz w:val="28"/>
          <w:szCs w:val="28"/>
          <w:lang w:val="uk-UA"/>
        </w:rPr>
        <w:t xml:space="preserve"> та видавцем міжнародних стандартів.</w:t>
      </w:r>
      <w:r w:rsidR="006017D4" w:rsidRPr="006017D4">
        <w:rPr>
          <w:rFonts w:ascii="Times New Roman" w:hAnsi="Times New Roman" w:cs="Times New Roman"/>
          <w:sz w:val="28"/>
          <w:szCs w:val="28"/>
          <w:lang w:val="uk-UA"/>
        </w:rPr>
        <w:t xml:space="preserve"> ISO визначає вимоги щодо створення, впровадження, керування, моніторингу, перегляду, підтримки та вдосконалення документально </w:t>
      </w:r>
      <w:r w:rsidR="006017D4" w:rsidRPr="006017D4">
        <w:rPr>
          <w:rFonts w:ascii="Times New Roman" w:hAnsi="Times New Roman" w:cs="Times New Roman"/>
          <w:sz w:val="28"/>
          <w:szCs w:val="28"/>
          <w:lang w:val="uk-UA"/>
        </w:rPr>
        <w:lastRenderedPageBreak/>
        <w:t xml:space="preserve">підтвердженої системи управління інформаційною безпекою в </w:t>
      </w:r>
      <w:r>
        <w:rPr>
          <w:rFonts w:ascii="Times New Roman" w:hAnsi="Times New Roman" w:cs="Times New Roman"/>
          <w:sz w:val="28"/>
          <w:szCs w:val="28"/>
          <w:lang w:val="uk-UA"/>
        </w:rPr>
        <w:t>межах певної</w:t>
      </w:r>
      <w:r w:rsidR="006017D4" w:rsidRPr="006017D4">
        <w:rPr>
          <w:rFonts w:ascii="Times New Roman" w:hAnsi="Times New Roman" w:cs="Times New Roman"/>
          <w:sz w:val="28"/>
          <w:szCs w:val="28"/>
          <w:lang w:val="uk-UA"/>
        </w:rPr>
        <w:t xml:space="preserve"> організації</w:t>
      </w:r>
      <w:r w:rsidR="00F82B5D">
        <w:rPr>
          <w:rFonts w:ascii="Times New Roman" w:hAnsi="Times New Roman" w:cs="Times New Roman"/>
          <w:sz w:val="28"/>
          <w:szCs w:val="28"/>
          <w:lang w:val="uk-UA"/>
        </w:rPr>
        <w:t xml:space="preserve"> </w:t>
      </w:r>
      <w:r w:rsidR="00F82B5D" w:rsidRPr="006017D4">
        <w:rPr>
          <w:rFonts w:ascii="Times New Roman" w:hAnsi="Times New Roman" w:cs="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cs="Times New Roman"/>
          <w:sz w:val="28"/>
          <w:szCs w:val="28"/>
          <w:lang w:val="uk-UA"/>
        </w:rPr>
        <w:instrText xml:space="preserve"> REF _Ref502775763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cs="Times New Roman"/>
          <w:sz w:val="28"/>
          <w:szCs w:val="28"/>
          <w:lang w:val="uk-UA"/>
        </w:rPr>
        <w:t>24</w:t>
      </w:r>
      <w:r w:rsidR="00FA6C31">
        <w:rPr>
          <w:rFonts w:ascii="Times New Roman" w:hAnsi="Times New Roman" w:cs="Times New Roman"/>
          <w:color w:val="FF0000"/>
          <w:sz w:val="28"/>
          <w:szCs w:val="28"/>
          <w:lang w:val="en-US"/>
        </w:rPr>
        <w:fldChar w:fldCharType="end"/>
      </w:r>
      <w:r w:rsidR="00F82B5D" w:rsidRPr="006017D4">
        <w:rPr>
          <w:rFonts w:ascii="Times New Roman" w:hAnsi="Times New Roman" w:cs="Times New Roman"/>
          <w:sz w:val="28"/>
          <w:szCs w:val="28"/>
          <w:lang w:val="uk-UA"/>
        </w:rPr>
        <w:t>]</w:t>
      </w:r>
      <w:r w:rsidR="006017D4" w:rsidRPr="006017D4">
        <w:rPr>
          <w:rFonts w:ascii="Times New Roman" w:hAnsi="Times New Roman" w:cs="Times New Roman"/>
          <w:sz w:val="28"/>
          <w:szCs w:val="28"/>
          <w:lang w:val="uk-UA"/>
        </w:rPr>
        <w:t>.</w:t>
      </w:r>
    </w:p>
    <w:p w:rsidR="006017D4" w:rsidRDefault="006017D4" w:rsidP="00082373">
      <w:pPr>
        <w:spacing w:after="0" w:line="360" w:lineRule="auto"/>
        <w:ind w:firstLine="567"/>
        <w:jc w:val="both"/>
        <w:rPr>
          <w:rFonts w:ascii="Times New Roman" w:hAnsi="Times New Roman" w:cs="Times New Roman"/>
          <w:sz w:val="28"/>
          <w:szCs w:val="28"/>
          <w:lang w:val="uk-UA"/>
        </w:rPr>
      </w:pPr>
      <w:r w:rsidRPr="006017D4">
        <w:rPr>
          <w:rFonts w:ascii="Times New Roman" w:hAnsi="Times New Roman" w:cs="Times New Roman"/>
          <w:sz w:val="28"/>
          <w:szCs w:val="28"/>
          <w:lang w:val="uk-UA"/>
        </w:rPr>
        <w:t>Незважаючи на те, що ISO регулює всі типи органі</w:t>
      </w:r>
      <w:r w:rsidR="00082373">
        <w:rPr>
          <w:rFonts w:ascii="Times New Roman" w:hAnsi="Times New Roman" w:cs="Times New Roman"/>
          <w:sz w:val="28"/>
          <w:szCs w:val="28"/>
          <w:lang w:val="uk-UA"/>
        </w:rPr>
        <w:t xml:space="preserve">зацій, від бізнес-підприємств до </w:t>
      </w:r>
      <w:r w:rsidRPr="006017D4">
        <w:rPr>
          <w:rFonts w:ascii="Times New Roman" w:hAnsi="Times New Roman" w:cs="Times New Roman"/>
          <w:sz w:val="28"/>
          <w:szCs w:val="28"/>
          <w:lang w:val="uk-UA"/>
        </w:rPr>
        <w:t xml:space="preserve">урядових установ та неприбуткових організацій, для </w:t>
      </w:r>
      <w:r w:rsidR="00082373">
        <w:rPr>
          <w:rFonts w:ascii="Times New Roman" w:hAnsi="Times New Roman" w:cs="Times New Roman"/>
          <w:sz w:val="28"/>
          <w:szCs w:val="28"/>
          <w:lang w:val="uk-UA"/>
        </w:rPr>
        <w:t>замовників дуже важливо,</w:t>
      </w:r>
      <w:r w:rsidRPr="006017D4">
        <w:rPr>
          <w:rFonts w:ascii="Times New Roman" w:hAnsi="Times New Roman" w:cs="Times New Roman"/>
          <w:sz w:val="28"/>
          <w:szCs w:val="28"/>
          <w:lang w:val="uk-UA"/>
        </w:rPr>
        <w:t xml:space="preserve">чи відповідає постачальник </w:t>
      </w:r>
      <w:r w:rsidR="00082373">
        <w:rPr>
          <w:rFonts w:ascii="Times New Roman" w:hAnsi="Times New Roman" w:cs="Times New Roman"/>
          <w:sz w:val="28"/>
          <w:szCs w:val="28"/>
          <w:lang w:val="uk-UA"/>
        </w:rPr>
        <w:t>перекладацьких послуг</w:t>
      </w:r>
      <w:r w:rsidRPr="006017D4">
        <w:rPr>
          <w:rFonts w:ascii="Times New Roman" w:hAnsi="Times New Roman" w:cs="Times New Roman"/>
          <w:sz w:val="28"/>
          <w:szCs w:val="28"/>
          <w:lang w:val="uk-UA"/>
        </w:rPr>
        <w:t xml:space="preserve"> </w:t>
      </w:r>
      <w:r w:rsidR="00082373">
        <w:rPr>
          <w:rFonts w:ascii="Times New Roman" w:hAnsi="Times New Roman" w:cs="Times New Roman"/>
          <w:sz w:val="28"/>
          <w:szCs w:val="28"/>
          <w:lang w:val="uk-UA"/>
        </w:rPr>
        <w:t>вимогам певних сертифікатів</w:t>
      </w:r>
      <w:r w:rsidRPr="006017D4">
        <w:rPr>
          <w:rFonts w:ascii="Times New Roman" w:hAnsi="Times New Roman" w:cs="Times New Roman"/>
          <w:sz w:val="28"/>
          <w:szCs w:val="28"/>
          <w:lang w:val="uk-UA"/>
        </w:rPr>
        <w:t xml:space="preserve"> ISO, </w:t>
      </w:r>
      <w:r w:rsidR="00082373">
        <w:rPr>
          <w:rFonts w:ascii="Times New Roman" w:hAnsi="Times New Roman" w:cs="Times New Roman"/>
          <w:sz w:val="28"/>
          <w:szCs w:val="28"/>
          <w:lang w:val="uk-UA"/>
        </w:rPr>
        <w:t xml:space="preserve">що може значною </w:t>
      </w:r>
      <w:proofErr w:type="spellStart"/>
      <w:r w:rsidR="00082373">
        <w:rPr>
          <w:rFonts w:ascii="Times New Roman" w:hAnsi="Times New Roman" w:cs="Times New Roman"/>
          <w:sz w:val="28"/>
          <w:szCs w:val="28"/>
          <w:lang w:val="uk-UA"/>
        </w:rPr>
        <w:t>міроб</w:t>
      </w:r>
      <w:proofErr w:type="spellEnd"/>
      <w:r w:rsidRPr="006017D4">
        <w:rPr>
          <w:rFonts w:ascii="Times New Roman" w:hAnsi="Times New Roman" w:cs="Times New Roman"/>
          <w:sz w:val="28"/>
          <w:szCs w:val="28"/>
          <w:lang w:val="uk-UA"/>
        </w:rPr>
        <w:t xml:space="preserve"> вплинути на якість </w:t>
      </w:r>
      <w:r w:rsidR="00082373">
        <w:rPr>
          <w:rFonts w:ascii="Times New Roman" w:hAnsi="Times New Roman" w:cs="Times New Roman"/>
          <w:sz w:val="28"/>
          <w:szCs w:val="28"/>
          <w:lang w:val="uk-UA"/>
        </w:rPr>
        <w:t>перекладів</w:t>
      </w:r>
      <w:r>
        <w:rPr>
          <w:rFonts w:ascii="Times New Roman" w:hAnsi="Times New Roman" w:cs="Times New Roman"/>
          <w:sz w:val="28"/>
          <w:szCs w:val="28"/>
          <w:lang w:val="uk-UA"/>
        </w:rPr>
        <w:t xml:space="preserve"> </w:t>
      </w:r>
      <w:r w:rsidRPr="006017D4">
        <w:rPr>
          <w:rFonts w:ascii="Times New Roman" w:hAnsi="Times New Roman" w:cs="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cs="Times New Roman"/>
          <w:sz w:val="28"/>
          <w:szCs w:val="28"/>
          <w:lang w:val="uk-UA"/>
        </w:rPr>
        <w:instrText xml:space="preserve"> REF _Ref502775763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cs="Times New Roman"/>
          <w:sz w:val="28"/>
          <w:szCs w:val="28"/>
          <w:lang w:val="uk-UA"/>
        </w:rPr>
        <w:t>24</w:t>
      </w:r>
      <w:r w:rsidR="00FA6C31">
        <w:rPr>
          <w:rFonts w:ascii="Times New Roman" w:hAnsi="Times New Roman" w:cs="Times New Roman"/>
          <w:color w:val="FF0000"/>
          <w:sz w:val="28"/>
          <w:szCs w:val="28"/>
          <w:lang w:val="en-US"/>
        </w:rPr>
        <w:fldChar w:fldCharType="end"/>
      </w:r>
      <w:r w:rsidRPr="006017D4">
        <w:rPr>
          <w:rFonts w:ascii="Times New Roman" w:hAnsi="Times New Roman" w:cs="Times New Roman"/>
          <w:sz w:val="28"/>
          <w:szCs w:val="28"/>
          <w:lang w:val="uk-UA"/>
        </w:rPr>
        <w:t>].</w:t>
      </w:r>
    </w:p>
    <w:p w:rsidR="0056364E" w:rsidRPr="0056364E" w:rsidRDefault="00082373" w:rsidP="0056364E">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Отже, с</w:t>
      </w:r>
      <w:r w:rsidR="00897C7A">
        <w:rPr>
          <w:rFonts w:ascii="Times New Roman" w:hAnsi="Times New Roman" w:cs="Times New Roman"/>
          <w:sz w:val="28"/>
          <w:szCs w:val="28"/>
          <w:lang w:val="uk-UA"/>
        </w:rPr>
        <w:t>тандарти групи ISO 9000 стосую</w:t>
      </w:r>
      <w:r w:rsidR="0056364E" w:rsidRPr="0056364E">
        <w:rPr>
          <w:rFonts w:ascii="Times New Roman" w:hAnsi="Times New Roman" w:cs="Times New Roman"/>
          <w:sz w:val="28"/>
          <w:szCs w:val="28"/>
          <w:lang w:val="uk-UA"/>
        </w:rPr>
        <w:t>ться різних асп</w:t>
      </w:r>
      <w:r w:rsidR="00897C7A">
        <w:rPr>
          <w:rFonts w:ascii="Times New Roman" w:hAnsi="Times New Roman" w:cs="Times New Roman"/>
          <w:sz w:val="28"/>
          <w:szCs w:val="28"/>
          <w:lang w:val="uk-UA"/>
        </w:rPr>
        <w:t>ектів управління якістю та є одними з</w:t>
      </w:r>
      <w:r w:rsidR="0056364E" w:rsidRPr="0056364E">
        <w:rPr>
          <w:rFonts w:ascii="Times New Roman" w:hAnsi="Times New Roman" w:cs="Times New Roman"/>
          <w:sz w:val="28"/>
          <w:szCs w:val="28"/>
          <w:lang w:val="uk-UA"/>
        </w:rPr>
        <w:t xml:space="preserve"> найвідоміших. Стандарти надають керівництво та інструменти для компаній та організацій, які хочуть забезпечити</w:t>
      </w:r>
      <w:r w:rsidR="00897C7A">
        <w:rPr>
          <w:rFonts w:ascii="Times New Roman" w:hAnsi="Times New Roman" w:cs="Times New Roman"/>
          <w:sz w:val="28"/>
          <w:szCs w:val="28"/>
          <w:lang w:val="uk-UA"/>
        </w:rPr>
        <w:t xml:space="preserve"> відповідність своїх продуктів та послуг</w:t>
      </w:r>
      <w:r w:rsidR="0056364E" w:rsidRPr="0056364E">
        <w:rPr>
          <w:rFonts w:ascii="Times New Roman" w:hAnsi="Times New Roman" w:cs="Times New Roman"/>
          <w:sz w:val="28"/>
          <w:szCs w:val="28"/>
          <w:lang w:val="uk-UA"/>
        </w:rPr>
        <w:t xml:space="preserve"> </w:t>
      </w:r>
      <w:r w:rsidR="00897C7A">
        <w:rPr>
          <w:rFonts w:ascii="Times New Roman" w:hAnsi="Times New Roman" w:cs="Times New Roman"/>
          <w:sz w:val="28"/>
          <w:szCs w:val="28"/>
          <w:lang w:val="uk-UA"/>
        </w:rPr>
        <w:t>вимогам замовника, а також</w:t>
      </w:r>
      <w:r w:rsidR="0056364E" w:rsidRPr="0056364E">
        <w:rPr>
          <w:rFonts w:ascii="Times New Roman" w:hAnsi="Times New Roman" w:cs="Times New Roman"/>
          <w:sz w:val="28"/>
          <w:szCs w:val="28"/>
          <w:lang w:val="uk-UA"/>
        </w:rPr>
        <w:t xml:space="preserve"> </w:t>
      </w:r>
      <w:r w:rsidR="00897C7A">
        <w:rPr>
          <w:rFonts w:ascii="Times New Roman" w:hAnsi="Times New Roman" w:cs="Times New Roman"/>
          <w:sz w:val="28"/>
          <w:szCs w:val="28"/>
          <w:lang w:val="uk-UA"/>
        </w:rPr>
        <w:t>постійно вдосконалювати</w:t>
      </w:r>
      <w:r w:rsidR="0056364E" w:rsidRPr="0056364E">
        <w:rPr>
          <w:rFonts w:ascii="Times New Roman" w:hAnsi="Times New Roman" w:cs="Times New Roman"/>
          <w:sz w:val="28"/>
          <w:szCs w:val="28"/>
          <w:lang w:val="uk-UA"/>
        </w:rPr>
        <w:t xml:space="preserve"> </w:t>
      </w:r>
      <w:r w:rsidR="00897C7A" w:rsidRPr="0056364E">
        <w:rPr>
          <w:rFonts w:ascii="Times New Roman" w:hAnsi="Times New Roman" w:cs="Times New Roman"/>
          <w:sz w:val="28"/>
          <w:szCs w:val="28"/>
          <w:lang w:val="uk-UA"/>
        </w:rPr>
        <w:t xml:space="preserve">якість </w:t>
      </w:r>
      <w:r w:rsidR="0056364E" w:rsidRPr="0056364E">
        <w:rPr>
          <w:rFonts w:ascii="Times New Roman" w:hAnsi="Times New Roman" w:cs="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cs="Times New Roman"/>
          <w:sz w:val="28"/>
          <w:szCs w:val="28"/>
          <w:lang w:val="uk-UA"/>
        </w:rPr>
        <w:instrText xml:space="preserve"> REF _Ref502775879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cs="Times New Roman"/>
          <w:sz w:val="28"/>
          <w:szCs w:val="28"/>
          <w:lang w:val="uk-UA"/>
        </w:rPr>
        <w:t>47</w:t>
      </w:r>
      <w:r w:rsidR="00FA6C31">
        <w:rPr>
          <w:rFonts w:ascii="Times New Roman" w:hAnsi="Times New Roman" w:cs="Times New Roman"/>
          <w:color w:val="FF0000"/>
          <w:sz w:val="28"/>
          <w:szCs w:val="28"/>
          <w:lang w:val="en-US"/>
        </w:rPr>
        <w:fldChar w:fldCharType="end"/>
      </w:r>
      <w:r w:rsidR="0056364E" w:rsidRPr="0056364E">
        <w:rPr>
          <w:rFonts w:ascii="Times New Roman" w:hAnsi="Times New Roman" w:cs="Times New Roman"/>
          <w:sz w:val="28"/>
          <w:szCs w:val="28"/>
          <w:lang w:val="uk-UA"/>
        </w:rPr>
        <w:t>].</w:t>
      </w:r>
    </w:p>
    <w:p w:rsidR="00231CD0" w:rsidRDefault="00231CD0" w:rsidP="000868F2">
      <w:pPr>
        <w:spacing w:after="0" w:line="360" w:lineRule="auto"/>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79383905" wp14:editId="7CF0631C">
            <wp:extent cx="5486400" cy="3200400"/>
            <wp:effectExtent l="0" t="0" r="1905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231CD0" w:rsidRPr="00231CD0" w:rsidRDefault="00821E73" w:rsidP="000868F2">
      <w:pPr>
        <w:spacing w:after="0" w:line="360" w:lineRule="auto"/>
        <w:jc w:val="center"/>
        <w:rPr>
          <w:rFonts w:ascii="Times New Roman" w:hAnsi="Times New Roman" w:cs="Times New Roman"/>
          <w:sz w:val="28"/>
          <w:szCs w:val="28"/>
          <w:lang w:val="uk-UA"/>
        </w:rPr>
      </w:pPr>
      <w:r>
        <w:rPr>
          <w:rFonts w:ascii="Times New Roman" w:hAnsi="Times New Roman" w:cs="Times New Roman"/>
          <w:b/>
          <w:sz w:val="28"/>
          <w:szCs w:val="28"/>
          <w:lang w:val="uk-UA"/>
        </w:rPr>
        <w:t>Рис. 1.3</w:t>
      </w:r>
      <w:r w:rsidR="00231CD0" w:rsidRPr="000868F2">
        <w:rPr>
          <w:rFonts w:ascii="Times New Roman" w:hAnsi="Times New Roman" w:cs="Times New Roman"/>
          <w:b/>
          <w:sz w:val="28"/>
          <w:szCs w:val="28"/>
          <w:lang w:val="uk-UA"/>
        </w:rPr>
        <w:t>. Стандарти, що регулюють забезпечення якості у перекладацькій галуз</w:t>
      </w:r>
      <w:r w:rsidR="00231CD0">
        <w:rPr>
          <w:rFonts w:ascii="Times New Roman" w:hAnsi="Times New Roman" w:cs="Times New Roman"/>
          <w:sz w:val="28"/>
          <w:szCs w:val="28"/>
          <w:lang w:val="uk-UA"/>
        </w:rPr>
        <w:t>і</w:t>
      </w:r>
    </w:p>
    <w:p w:rsidR="00E90ECB" w:rsidRPr="00897C7A" w:rsidRDefault="00E90ECB" w:rsidP="00E90ECB">
      <w:pPr>
        <w:jc w:val="both"/>
        <w:rPr>
          <w:rFonts w:ascii="Times New Roman" w:hAnsi="Times New Roman" w:cs="Times New Roman"/>
          <w:sz w:val="28"/>
          <w:szCs w:val="28"/>
          <w:lang w:val="uk-UA"/>
        </w:rPr>
      </w:pPr>
    </w:p>
    <w:p w:rsidR="005A6CBD" w:rsidRPr="00A64634" w:rsidRDefault="005A6CBD" w:rsidP="00A6463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Стандарт </w:t>
      </w:r>
      <w:r w:rsidRPr="005A6CBD">
        <w:rPr>
          <w:rFonts w:ascii="Times New Roman" w:hAnsi="Times New Roman" w:cs="Times New Roman"/>
          <w:sz w:val="28"/>
          <w:szCs w:val="28"/>
          <w:lang w:val="en-US"/>
        </w:rPr>
        <w:t>ISO</w:t>
      </w:r>
      <w:r>
        <w:rPr>
          <w:rFonts w:ascii="Times New Roman" w:hAnsi="Times New Roman" w:cs="Times New Roman"/>
          <w:sz w:val="28"/>
          <w:szCs w:val="28"/>
          <w:lang w:val="uk-UA"/>
        </w:rPr>
        <w:t xml:space="preserve"> 9001 </w:t>
      </w:r>
      <w:r w:rsidRPr="005A6CBD">
        <w:rPr>
          <w:rFonts w:ascii="Times New Roman" w:hAnsi="Times New Roman" w:cs="Times New Roman"/>
          <w:sz w:val="28"/>
          <w:szCs w:val="28"/>
          <w:lang w:val="uk-UA"/>
        </w:rPr>
        <w:t xml:space="preserve">призначений для того, щоб допомогти організаціям впроваджувати систему управління якістю за допомогою системи управління якістю, яка встановлює процеси та процедури для забезпечення найвищої якості продукції та послуг для своїх клієнтів. </w:t>
      </w:r>
      <w:r w:rsidRPr="000D2AFD">
        <w:rPr>
          <w:rFonts w:ascii="Times New Roman" w:hAnsi="Times New Roman" w:cs="Times New Roman"/>
          <w:sz w:val="28"/>
          <w:szCs w:val="28"/>
          <w:lang w:val="uk-UA"/>
        </w:rPr>
        <w:t xml:space="preserve">Перекладач, який сертифікований </w:t>
      </w:r>
      <w:r w:rsidRPr="000D2AFD">
        <w:rPr>
          <w:rFonts w:ascii="Times New Roman" w:hAnsi="Times New Roman" w:cs="Times New Roman"/>
          <w:sz w:val="28"/>
          <w:szCs w:val="28"/>
          <w:lang w:val="uk-UA"/>
        </w:rPr>
        <w:lastRenderedPageBreak/>
        <w:t xml:space="preserve">за </w:t>
      </w:r>
      <w:r w:rsidRPr="005A6CBD">
        <w:rPr>
          <w:rFonts w:ascii="Times New Roman" w:hAnsi="Times New Roman" w:cs="Times New Roman"/>
          <w:sz w:val="28"/>
          <w:szCs w:val="28"/>
          <w:lang w:val="en-US"/>
        </w:rPr>
        <w:t>ISO</w:t>
      </w:r>
      <w:r w:rsidRPr="000D2AFD">
        <w:rPr>
          <w:rFonts w:ascii="Times New Roman" w:hAnsi="Times New Roman" w:cs="Times New Roman"/>
          <w:sz w:val="28"/>
          <w:szCs w:val="28"/>
          <w:lang w:val="uk-UA"/>
        </w:rPr>
        <w:t xml:space="preserve"> 9001, показує, що </w:t>
      </w:r>
      <w:r w:rsidR="000D2AFD">
        <w:rPr>
          <w:rFonts w:ascii="Times New Roman" w:hAnsi="Times New Roman" w:cs="Times New Roman"/>
          <w:sz w:val="28"/>
          <w:szCs w:val="28"/>
          <w:lang w:val="uk-UA"/>
        </w:rPr>
        <w:t>він керується</w:t>
      </w:r>
      <w:r w:rsidRPr="000D2AFD">
        <w:rPr>
          <w:rFonts w:ascii="Times New Roman" w:hAnsi="Times New Roman" w:cs="Times New Roman"/>
          <w:sz w:val="28"/>
          <w:szCs w:val="28"/>
          <w:lang w:val="uk-UA"/>
        </w:rPr>
        <w:t xml:space="preserve"> тип</w:t>
      </w:r>
      <w:r w:rsidR="000D2AFD">
        <w:rPr>
          <w:rFonts w:ascii="Times New Roman" w:hAnsi="Times New Roman" w:cs="Times New Roman"/>
          <w:sz w:val="28"/>
          <w:szCs w:val="28"/>
          <w:lang w:val="uk-UA"/>
        </w:rPr>
        <w:t>ом</w:t>
      </w:r>
      <w:r w:rsidRPr="000D2AFD">
        <w:rPr>
          <w:rFonts w:ascii="Times New Roman" w:hAnsi="Times New Roman" w:cs="Times New Roman"/>
          <w:sz w:val="28"/>
          <w:szCs w:val="28"/>
          <w:lang w:val="uk-UA"/>
        </w:rPr>
        <w:t xml:space="preserve"> управління якістю, який підтримує процеси, необхідні для забезпечення високоякісного перекладу. </w:t>
      </w:r>
      <w:r w:rsidR="000D2AFD">
        <w:rPr>
          <w:rFonts w:ascii="Times New Roman" w:hAnsi="Times New Roman" w:cs="Times New Roman"/>
          <w:sz w:val="28"/>
          <w:szCs w:val="28"/>
          <w:lang w:val="uk-UA"/>
        </w:rPr>
        <w:t xml:space="preserve">Таке </w:t>
      </w:r>
      <w:proofErr w:type="spellStart"/>
      <w:r w:rsidR="000D2AFD">
        <w:rPr>
          <w:rFonts w:ascii="Times New Roman" w:hAnsi="Times New Roman" w:cs="Times New Roman"/>
          <w:sz w:val="28"/>
          <w:szCs w:val="28"/>
          <w:lang w:val="uk-UA"/>
        </w:rPr>
        <w:t>усправління</w:t>
      </w:r>
      <w:proofErr w:type="spellEnd"/>
      <w:r w:rsidRPr="005A6CBD">
        <w:rPr>
          <w:rFonts w:ascii="Times New Roman" w:hAnsi="Times New Roman" w:cs="Times New Roman"/>
          <w:sz w:val="28"/>
          <w:szCs w:val="28"/>
        </w:rPr>
        <w:t xml:space="preserve"> </w:t>
      </w:r>
      <w:proofErr w:type="spellStart"/>
      <w:r w:rsidRPr="005A6CBD">
        <w:rPr>
          <w:rFonts w:ascii="Times New Roman" w:hAnsi="Times New Roman" w:cs="Times New Roman"/>
          <w:sz w:val="28"/>
          <w:szCs w:val="28"/>
        </w:rPr>
        <w:t>також</w:t>
      </w:r>
      <w:proofErr w:type="spellEnd"/>
      <w:r w:rsidRPr="005A6CBD">
        <w:rPr>
          <w:rFonts w:ascii="Times New Roman" w:hAnsi="Times New Roman" w:cs="Times New Roman"/>
          <w:sz w:val="28"/>
          <w:szCs w:val="28"/>
        </w:rPr>
        <w:t xml:space="preserve"> </w:t>
      </w:r>
      <w:proofErr w:type="spellStart"/>
      <w:r w:rsidRPr="005A6CBD">
        <w:rPr>
          <w:rFonts w:ascii="Times New Roman" w:hAnsi="Times New Roman" w:cs="Times New Roman"/>
          <w:sz w:val="28"/>
          <w:szCs w:val="28"/>
        </w:rPr>
        <w:t>допомагає</w:t>
      </w:r>
      <w:proofErr w:type="spellEnd"/>
      <w:r w:rsidRPr="005A6CBD">
        <w:rPr>
          <w:rFonts w:ascii="Times New Roman" w:hAnsi="Times New Roman" w:cs="Times New Roman"/>
          <w:sz w:val="28"/>
          <w:szCs w:val="28"/>
        </w:rPr>
        <w:t xml:space="preserve"> </w:t>
      </w:r>
      <w:r w:rsidR="000D2AFD">
        <w:rPr>
          <w:rFonts w:ascii="Times New Roman" w:hAnsi="Times New Roman" w:cs="Times New Roman"/>
          <w:sz w:val="28"/>
          <w:szCs w:val="28"/>
          <w:lang w:val="uk-UA"/>
        </w:rPr>
        <w:t>перекладачеві</w:t>
      </w:r>
      <w:r w:rsidRPr="005A6CBD">
        <w:rPr>
          <w:rFonts w:ascii="Times New Roman" w:hAnsi="Times New Roman" w:cs="Times New Roman"/>
          <w:sz w:val="28"/>
          <w:szCs w:val="28"/>
        </w:rPr>
        <w:t xml:space="preserve"> </w:t>
      </w:r>
      <w:proofErr w:type="spellStart"/>
      <w:r w:rsidRPr="005A6CBD">
        <w:rPr>
          <w:rFonts w:ascii="Times New Roman" w:hAnsi="Times New Roman" w:cs="Times New Roman"/>
          <w:sz w:val="28"/>
          <w:szCs w:val="28"/>
        </w:rPr>
        <w:t>організувати</w:t>
      </w:r>
      <w:proofErr w:type="spellEnd"/>
      <w:r w:rsidRPr="005A6CBD">
        <w:rPr>
          <w:rFonts w:ascii="Times New Roman" w:hAnsi="Times New Roman" w:cs="Times New Roman"/>
          <w:sz w:val="28"/>
          <w:szCs w:val="28"/>
        </w:rPr>
        <w:t xml:space="preserve"> та </w:t>
      </w:r>
      <w:proofErr w:type="spellStart"/>
      <w:r w:rsidRPr="005A6CBD">
        <w:rPr>
          <w:rFonts w:ascii="Times New Roman" w:hAnsi="Times New Roman" w:cs="Times New Roman"/>
          <w:sz w:val="28"/>
          <w:szCs w:val="28"/>
        </w:rPr>
        <w:t>зберігати</w:t>
      </w:r>
      <w:proofErr w:type="spellEnd"/>
      <w:r w:rsidRPr="005A6CBD">
        <w:rPr>
          <w:rFonts w:ascii="Times New Roman" w:hAnsi="Times New Roman" w:cs="Times New Roman"/>
          <w:sz w:val="28"/>
          <w:szCs w:val="28"/>
        </w:rPr>
        <w:t xml:space="preserve"> </w:t>
      </w:r>
      <w:proofErr w:type="spellStart"/>
      <w:r w:rsidRPr="005A6CBD">
        <w:rPr>
          <w:rFonts w:ascii="Times New Roman" w:hAnsi="Times New Roman" w:cs="Times New Roman"/>
          <w:sz w:val="28"/>
          <w:szCs w:val="28"/>
        </w:rPr>
        <w:t>ключові</w:t>
      </w:r>
      <w:proofErr w:type="spellEnd"/>
      <w:r w:rsidRPr="005A6CBD">
        <w:rPr>
          <w:rFonts w:ascii="Times New Roman" w:hAnsi="Times New Roman" w:cs="Times New Roman"/>
          <w:sz w:val="28"/>
          <w:szCs w:val="28"/>
        </w:rPr>
        <w:t xml:space="preserve"> </w:t>
      </w:r>
      <w:proofErr w:type="spellStart"/>
      <w:r w:rsidRPr="005A6CBD">
        <w:rPr>
          <w:rFonts w:ascii="Times New Roman" w:hAnsi="Times New Roman" w:cs="Times New Roman"/>
          <w:sz w:val="28"/>
          <w:szCs w:val="28"/>
        </w:rPr>
        <w:t>документи</w:t>
      </w:r>
      <w:proofErr w:type="spellEnd"/>
      <w:r w:rsidRPr="005A6CBD">
        <w:rPr>
          <w:rFonts w:ascii="Times New Roman" w:hAnsi="Times New Roman" w:cs="Times New Roman"/>
          <w:sz w:val="28"/>
          <w:szCs w:val="28"/>
        </w:rPr>
        <w:t xml:space="preserve">, </w:t>
      </w:r>
      <w:proofErr w:type="spellStart"/>
      <w:r w:rsidRPr="005A6CBD">
        <w:rPr>
          <w:rFonts w:ascii="Times New Roman" w:hAnsi="Times New Roman" w:cs="Times New Roman"/>
          <w:sz w:val="28"/>
          <w:szCs w:val="28"/>
        </w:rPr>
        <w:t>необхідні</w:t>
      </w:r>
      <w:proofErr w:type="spellEnd"/>
      <w:r w:rsidRPr="005A6CBD">
        <w:rPr>
          <w:rFonts w:ascii="Times New Roman" w:hAnsi="Times New Roman" w:cs="Times New Roman"/>
          <w:sz w:val="28"/>
          <w:szCs w:val="28"/>
        </w:rPr>
        <w:t xml:space="preserve"> для </w:t>
      </w:r>
      <w:proofErr w:type="spellStart"/>
      <w:r w:rsidRPr="005A6CBD">
        <w:rPr>
          <w:rFonts w:ascii="Times New Roman" w:hAnsi="Times New Roman" w:cs="Times New Roman"/>
          <w:sz w:val="28"/>
          <w:szCs w:val="28"/>
        </w:rPr>
        <w:t>підтримки</w:t>
      </w:r>
      <w:proofErr w:type="spellEnd"/>
      <w:r w:rsidRPr="005A6CBD">
        <w:rPr>
          <w:rFonts w:ascii="Times New Roman" w:hAnsi="Times New Roman" w:cs="Times New Roman"/>
          <w:sz w:val="28"/>
          <w:szCs w:val="28"/>
        </w:rPr>
        <w:t xml:space="preserve"> </w:t>
      </w:r>
      <w:r w:rsidR="000D2AFD">
        <w:rPr>
          <w:rFonts w:ascii="Times New Roman" w:hAnsi="Times New Roman" w:cs="Times New Roman"/>
          <w:sz w:val="28"/>
          <w:szCs w:val="28"/>
          <w:lang w:val="uk-UA"/>
        </w:rPr>
        <w:t>свого</w:t>
      </w:r>
      <w:r w:rsidRPr="005A6CBD">
        <w:rPr>
          <w:rFonts w:ascii="Times New Roman" w:hAnsi="Times New Roman" w:cs="Times New Roman"/>
          <w:sz w:val="28"/>
          <w:szCs w:val="28"/>
        </w:rPr>
        <w:t xml:space="preserve"> </w:t>
      </w:r>
      <w:proofErr w:type="spellStart"/>
      <w:r w:rsidRPr="005A6CBD">
        <w:rPr>
          <w:rFonts w:ascii="Times New Roman" w:hAnsi="Times New Roman" w:cs="Times New Roman"/>
          <w:sz w:val="28"/>
          <w:szCs w:val="28"/>
        </w:rPr>
        <w:t>бізнесу</w:t>
      </w:r>
      <w:proofErr w:type="spellEnd"/>
      <w:r w:rsidRPr="005A6CBD">
        <w:rPr>
          <w:rFonts w:ascii="Times New Roman" w:hAnsi="Times New Roman" w:cs="Times New Roman"/>
          <w:sz w:val="28"/>
          <w:szCs w:val="28"/>
        </w:rPr>
        <w:t xml:space="preserve"> та </w:t>
      </w:r>
      <w:r w:rsidR="000D2AFD">
        <w:rPr>
          <w:rFonts w:ascii="Times New Roman" w:hAnsi="Times New Roman" w:cs="Times New Roman"/>
          <w:sz w:val="28"/>
          <w:szCs w:val="28"/>
          <w:lang w:val="uk-UA"/>
        </w:rPr>
        <w:t xml:space="preserve">усіх перекладацьких </w:t>
      </w:r>
      <w:proofErr w:type="spellStart"/>
      <w:r w:rsidRPr="005A6CBD">
        <w:rPr>
          <w:rFonts w:ascii="Times New Roman" w:hAnsi="Times New Roman" w:cs="Times New Roman"/>
          <w:sz w:val="28"/>
          <w:szCs w:val="28"/>
        </w:rPr>
        <w:t>процесів</w:t>
      </w:r>
      <w:proofErr w:type="spellEnd"/>
      <w:r w:rsidRPr="005A6CBD">
        <w:rPr>
          <w:rFonts w:ascii="Times New Roman" w:hAnsi="Times New Roman" w:cs="Times New Roman"/>
          <w:sz w:val="28"/>
          <w:szCs w:val="28"/>
        </w:rPr>
        <w:t>.</w:t>
      </w:r>
      <w:r w:rsidR="00A64634">
        <w:rPr>
          <w:rFonts w:ascii="Times New Roman" w:hAnsi="Times New Roman" w:cs="Times New Roman"/>
          <w:sz w:val="28"/>
          <w:szCs w:val="28"/>
          <w:lang w:val="uk-UA"/>
        </w:rPr>
        <w:t xml:space="preserve"> Так, н</w:t>
      </w:r>
      <w:r w:rsidRPr="00A64634">
        <w:rPr>
          <w:rFonts w:ascii="Times New Roman" w:hAnsi="Times New Roman" w:cs="Times New Roman"/>
          <w:sz w:val="28"/>
          <w:szCs w:val="28"/>
          <w:lang w:val="uk-UA"/>
        </w:rPr>
        <w:t xml:space="preserve">априклад, </w:t>
      </w:r>
      <w:r w:rsidR="00A64634">
        <w:rPr>
          <w:rFonts w:ascii="Times New Roman" w:hAnsi="Times New Roman" w:cs="Times New Roman"/>
          <w:sz w:val="28"/>
          <w:szCs w:val="28"/>
          <w:lang w:val="uk-UA"/>
        </w:rPr>
        <w:t xml:space="preserve">відповідно до стандарту, </w:t>
      </w:r>
      <w:r w:rsidRPr="00A64634">
        <w:rPr>
          <w:rFonts w:ascii="Times New Roman" w:hAnsi="Times New Roman" w:cs="Times New Roman"/>
          <w:sz w:val="28"/>
          <w:szCs w:val="28"/>
          <w:lang w:val="uk-UA"/>
        </w:rPr>
        <w:t xml:space="preserve">документи, які </w:t>
      </w:r>
      <w:r w:rsidR="00A64634">
        <w:rPr>
          <w:rFonts w:ascii="Times New Roman" w:hAnsi="Times New Roman" w:cs="Times New Roman"/>
          <w:sz w:val="28"/>
          <w:szCs w:val="28"/>
          <w:lang w:val="uk-UA"/>
        </w:rPr>
        <w:t xml:space="preserve">було надано для </w:t>
      </w:r>
      <w:r w:rsidRPr="00A64634">
        <w:rPr>
          <w:rFonts w:ascii="Times New Roman" w:hAnsi="Times New Roman" w:cs="Times New Roman"/>
          <w:sz w:val="28"/>
          <w:szCs w:val="28"/>
          <w:lang w:val="uk-UA"/>
        </w:rPr>
        <w:t xml:space="preserve">перекладу </w:t>
      </w:r>
      <w:r w:rsidR="00A64634">
        <w:rPr>
          <w:rFonts w:ascii="Times New Roman" w:hAnsi="Times New Roman" w:cs="Times New Roman"/>
          <w:sz w:val="28"/>
          <w:szCs w:val="28"/>
          <w:lang w:val="uk-UA"/>
        </w:rPr>
        <w:t>і які стосуються питань</w:t>
      </w:r>
      <w:r w:rsidRPr="00A64634">
        <w:rPr>
          <w:rFonts w:ascii="Times New Roman" w:hAnsi="Times New Roman" w:cs="Times New Roman"/>
          <w:sz w:val="28"/>
          <w:szCs w:val="28"/>
          <w:lang w:val="uk-UA"/>
        </w:rPr>
        <w:t xml:space="preserve"> фінансування, обслуговування, </w:t>
      </w:r>
      <w:r w:rsidR="00A64634">
        <w:rPr>
          <w:rFonts w:ascii="Times New Roman" w:hAnsi="Times New Roman" w:cs="Times New Roman"/>
          <w:sz w:val="28"/>
          <w:szCs w:val="28"/>
          <w:lang w:val="uk-UA"/>
        </w:rPr>
        <w:t>обліку</w:t>
      </w:r>
      <w:r w:rsidRPr="00A64634">
        <w:rPr>
          <w:rFonts w:ascii="Times New Roman" w:hAnsi="Times New Roman" w:cs="Times New Roman"/>
          <w:sz w:val="28"/>
          <w:szCs w:val="28"/>
          <w:lang w:val="uk-UA"/>
        </w:rPr>
        <w:t xml:space="preserve"> тощо, повинні зберігатися в структ</w:t>
      </w:r>
      <w:r w:rsidR="00A64634">
        <w:rPr>
          <w:rFonts w:ascii="Times New Roman" w:hAnsi="Times New Roman" w:cs="Times New Roman"/>
          <w:sz w:val="28"/>
          <w:szCs w:val="28"/>
          <w:lang w:val="uk-UA"/>
        </w:rPr>
        <w:t xml:space="preserve">урованому та захищеному місці – </w:t>
      </w:r>
      <w:r w:rsidRPr="00A64634">
        <w:rPr>
          <w:rFonts w:ascii="Times New Roman" w:hAnsi="Times New Roman" w:cs="Times New Roman"/>
          <w:sz w:val="28"/>
          <w:szCs w:val="28"/>
          <w:lang w:val="uk-UA"/>
        </w:rPr>
        <w:t xml:space="preserve">інакше </w:t>
      </w:r>
      <w:r w:rsidR="00A64634">
        <w:rPr>
          <w:rFonts w:ascii="Times New Roman" w:hAnsi="Times New Roman" w:cs="Times New Roman"/>
          <w:sz w:val="28"/>
          <w:szCs w:val="28"/>
          <w:lang w:val="uk-UA"/>
        </w:rPr>
        <w:t xml:space="preserve">виникає ризик </w:t>
      </w:r>
      <w:r w:rsidRPr="00A64634">
        <w:rPr>
          <w:rFonts w:ascii="Times New Roman" w:hAnsi="Times New Roman" w:cs="Times New Roman"/>
          <w:sz w:val="28"/>
          <w:szCs w:val="28"/>
          <w:lang w:val="uk-UA"/>
        </w:rPr>
        <w:t xml:space="preserve">непорозуміння </w:t>
      </w:r>
      <w:r w:rsidR="00A64634">
        <w:rPr>
          <w:rFonts w:ascii="Times New Roman" w:hAnsi="Times New Roman" w:cs="Times New Roman"/>
          <w:sz w:val="28"/>
          <w:szCs w:val="28"/>
          <w:lang w:val="uk-UA"/>
        </w:rPr>
        <w:t>із</w:t>
      </w:r>
      <w:r w:rsidRPr="00A64634">
        <w:rPr>
          <w:rFonts w:ascii="Times New Roman" w:hAnsi="Times New Roman" w:cs="Times New Roman"/>
          <w:sz w:val="28"/>
          <w:szCs w:val="28"/>
          <w:lang w:val="uk-UA"/>
        </w:rPr>
        <w:t xml:space="preserve"> </w:t>
      </w:r>
      <w:r w:rsidR="00A64634">
        <w:rPr>
          <w:rFonts w:ascii="Times New Roman" w:hAnsi="Times New Roman" w:cs="Times New Roman"/>
          <w:sz w:val="28"/>
          <w:szCs w:val="28"/>
          <w:lang w:val="uk-UA"/>
        </w:rPr>
        <w:t xml:space="preserve">замовником </w:t>
      </w:r>
      <w:r w:rsidR="00E651AB" w:rsidRPr="00A64634">
        <w:rPr>
          <w:rFonts w:ascii="Times New Roman" w:hAnsi="Times New Roman" w:cs="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cs="Times New Roman"/>
          <w:sz w:val="28"/>
          <w:szCs w:val="28"/>
          <w:lang w:val="uk-UA"/>
        </w:rPr>
        <w:instrText xml:space="preserve"> REF _Ref502775763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cs="Times New Roman"/>
          <w:sz w:val="28"/>
          <w:szCs w:val="28"/>
          <w:lang w:val="uk-UA"/>
        </w:rPr>
        <w:t>24</w:t>
      </w:r>
      <w:r w:rsidR="00FA6C31">
        <w:rPr>
          <w:rFonts w:ascii="Times New Roman" w:hAnsi="Times New Roman" w:cs="Times New Roman"/>
          <w:color w:val="FF0000"/>
          <w:sz w:val="28"/>
          <w:szCs w:val="28"/>
          <w:lang w:val="en-US"/>
        </w:rPr>
        <w:fldChar w:fldCharType="end"/>
      </w:r>
      <w:r w:rsidR="00E651AB" w:rsidRPr="00A64634">
        <w:rPr>
          <w:rFonts w:ascii="Times New Roman" w:hAnsi="Times New Roman" w:cs="Times New Roman"/>
          <w:sz w:val="28"/>
          <w:szCs w:val="28"/>
          <w:lang w:val="uk-UA"/>
        </w:rPr>
        <w:t>]</w:t>
      </w:r>
      <w:r w:rsidRPr="00A64634">
        <w:rPr>
          <w:rFonts w:ascii="Times New Roman" w:hAnsi="Times New Roman" w:cs="Times New Roman"/>
          <w:sz w:val="28"/>
          <w:szCs w:val="28"/>
          <w:lang w:val="uk-UA"/>
        </w:rPr>
        <w:t>.</w:t>
      </w:r>
    </w:p>
    <w:p w:rsidR="005A6CBD" w:rsidRPr="00A64634" w:rsidRDefault="0001194D" w:rsidP="0001194D">
      <w:pPr>
        <w:spacing w:after="0" w:line="360" w:lineRule="auto"/>
        <w:ind w:firstLine="709"/>
        <w:jc w:val="both"/>
        <w:rPr>
          <w:rFonts w:ascii="Times New Roman" w:hAnsi="Times New Roman" w:cs="Times New Roman"/>
          <w:sz w:val="28"/>
          <w:szCs w:val="28"/>
          <w:lang w:val="uk-UA"/>
        </w:rPr>
      </w:pPr>
      <w:r w:rsidRPr="0056364E">
        <w:rPr>
          <w:rFonts w:ascii="Times New Roman" w:hAnsi="Times New Roman" w:cs="Times New Roman"/>
          <w:sz w:val="28"/>
          <w:szCs w:val="28"/>
        </w:rPr>
        <w:t>ISO</w:t>
      </w:r>
      <w:r w:rsidRPr="0001194D">
        <w:rPr>
          <w:rFonts w:ascii="Times New Roman" w:hAnsi="Times New Roman" w:cs="Times New Roman"/>
          <w:sz w:val="28"/>
          <w:szCs w:val="28"/>
          <w:lang w:val="uk-UA"/>
        </w:rPr>
        <w:t xml:space="preserve"> 17100 </w:t>
      </w:r>
      <w:proofErr w:type="gramStart"/>
      <w:r w:rsidRPr="0001194D">
        <w:rPr>
          <w:rFonts w:ascii="Times New Roman" w:hAnsi="Times New Roman" w:cs="Times New Roman"/>
          <w:sz w:val="28"/>
          <w:szCs w:val="28"/>
          <w:lang w:val="uk-UA"/>
        </w:rPr>
        <w:t>містить</w:t>
      </w:r>
      <w:proofErr w:type="gramEnd"/>
      <w:r w:rsidRPr="0001194D">
        <w:rPr>
          <w:rFonts w:ascii="Times New Roman" w:hAnsi="Times New Roman" w:cs="Times New Roman"/>
          <w:sz w:val="28"/>
          <w:szCs w:val="28"/>
          <w:lang w:val="uk-UA"/>
        </w:rPr>
        <w:t xml:space="preserve"> вимоги до основних процесів, ресурсів та інших аспектів, необхідних для надання якісної послуги з перекладу, яка відповідає </w:t>
      </w:r>
      <w:r>
        <w:rPr>
          <w:rFonts w:ascii="Times New Roman" w:hAnsi="Times New Roman" w:cs="Times New Roman"/>
          <w:sz w:val="28"/>
          <w:szCs w:val="28"/>
          <w:lang w:val="uk-UA"/>
        </w:rPr>
        <w:t>певним</w:t>
      </w:r>
      <w:r w:rsidRPr="0001194D">
        <w:rPr>
          <w:rFonts w:ascii="Times New Roman" w:hAnsi="Times New Roman" w:cs="Times New Roman"/>
          <w:sz w:val="28"/>
          <w:szCs w:val="28"/>
          <w:lang w:val="uk-UA"/>
        </w:rPr>
        <w:t xml:space="preserve"> специфікаціям. </w:t>
      </w:r>
      <w:proofErr w:type="spellStart"/>
      <w:r w:rsidRPr="0056364E">
        <w:rPr>
          <w:rFonts w:ascii="Times New Roman" w:hAnsi="Times New Roman" w:cs="Times New Roman"/>
          <w:sz w:val="28"/>
          <w:szCs w:val="28"/>
        </w:rPr>
        <w:t>Використання</w:t>
      </w:r>
      <w:proofErr w:type="spellEnd"/>
      <w:r w:rsidRPr="0056364E">
        <w:rPr>
          <w:rFonts w:ascii="Times New Roman" w:hAnsi="Times New Roman" w:cs="Times New Roman"/>
          <w:sz w:val="28"/>
          <w:szCs w:val="28"/>
        </w:rPr>
        <w:t xml:space="preserve"> </w:t>
      </w:r>
      <w:r>
        <w:rPr>
          <w:rFonts w:ascii="Times New Roman" w:hAnsi="Times New Roman" w:cs="Times New Roman"/>
          <w:sz w:val="28"/>
          <w:szCs w:val="28"/>
          <w:lang w:val="uk-UA"/>
        </w:rPr>
        <w:t xml:space="preserve">перекладених </w:t>
      </w:r>
      <w:proofErr w:type="gramStart"/>
      <w:r>
        <w:rPr>
          <w:rFonts w:ascii="Times New Roman" w:hAnsi="Times New Roman" w:cs="Times New Roman"/>
          <w:sz w:val="28"/>
          <w:szCs w:val="28"/>
          <w:lang w:val="uk-UA"/>
        </w:rPr>
        <w:t>матер</w:t>
      </w:r>
      <w:proofErr w:type="gramEnd"/>
      <w:r>
        <w:rPr>
          <w:rFonts w:ascii="Times New Roman" w:hAnsi="Times New Roman" w:cs="Times New Roman"/>
          <w:sz w:val="28"/>
          <w:szCs w:val="28"/>
          <w:lang w:val="uk-UA"/>
        </w:rPr>
        <w:t>іалів</w:t>
      </w:r>
      <w:r>
        <w:rPr>
          <w:rFonts w:ascii="Times New Roman" w:hAnsi="Times New Roman" w:cs="Times New Roman"/>
          <w:sz w:val="28"/>
          <w:szCs w:val="28"/>
        </w:rPr>
        <w:t xml:space="preserve">, </w:t>
      </w:r>
      <w:proofErr w:type="spellStart"/>
      <w:r>
        <w:rPr>
          <w:rFonts w:ascii="Times New Roman" w:hAnsi="Times New Roman" w:cs="Times New Roman"/>
          <w:sz w:val="28"/>
          <w:szCs w:val="28"/>
        </w:rPr>
        <w:t>отриман</w:t>
      </w:r>
      <w:r>
        <w:rPr>
          <w:rFonts w:ascii="Times New Roman" w:hAnsi="Times New Roman" w:cs="Times New Roman"/>
          <w:sz w:val="28"/>
          <w:szCs w:val="28"/>
          <w:lang w:val="uk-UA"/>
        </w:rPr>
        <w:t>их</w:t>
      </w:r>
      <w:proofErr w:type="spellEnd"/>
      <w:r w:rsidRPr="0056364E">
        <w:rPr>
          <w:rFonts w:ascii="Times New Roman" w:hAnsi="Times New Roman" w:cs="Times New Roman"/>
          <w:sz w:val="28"/>
          <w:szCs w:val="28"/>
        </w:rPr>
        <w:t xml:space="preserve"> </w:t>
      </w:r>
      <w:r>
        <w:rPr>
          <w:rFonts w:ascii="Times New Roman" w:hAnsi="Times New Roman" w:cs="Times New Roman"/>
          <w:sz w:val="28"/>
          <w:szCs w:val="28"/>
          <w:lang w:val="uk-UA"/>
        </w:rPr>
        <w:t>засобами</w:t>
      </w:r>
      <w:r w:rsidRPr="0056364E">
        <w:rPr>
          <w:rFonts w:ascii="Times New Roman" w:hAnsi="Times New Roman" w:cs="Times New Roman"/>
          <w:sz w:val="28"/>
          <w:szCs w:val="28"/>
        </w:rPr>
        <w:t xml:space="preserve"> машинного перекладу та </w:t>
      </w:r>
      <w:r>
        <w:rPr>
          <w:rFonts w:ascii="Times New Roman" w:hAnsi="Times New Roman" w:cs="Times New Roman"/>
          <w:sz w:val="28"/>
          <w:szCs w:val="28"/>
          <w:lang w:val="uk-UA"/>
        </w:rPr>
        <w:t>пост-</w:t>
      </w:r>
      <w:proofErr w:type="spellStart"/>
      <w:r>
        <w:rPr>
          <w:rFonts w:ascii="Times New Roman" w:hAnsi="Times New Roman" w:cs="Times New Roman"/>
          <w:sz w:val="28"/>
          <w:szCs w:val="28"/>
        </w:rPr>
        <w:t>редагування</w:t>
      </w:r>
      <w:proofErr w:type="spellEnd"/>
      <w:r>
        <w:rPr>
          <w:rFonts w:ascii="Times New Roman" w:hAnsi="Times New Roman" w:cs="Times New Roman"/>
          <w:sz w:val="28"/>
          <w:szCs w:val="28"/>
          <w:lang w:val="uk-UA"/>
        </w:rPr>
        <w:t xml:space="preserve"> не входить до</w:t>
      </w:r>
      <w:r w:rsidRPr="0056364E">
        <w:rPr>
          <w:rFonts w:ascii="Times New Roman" w:hAnsi="Times New Roman" w:cs="Times New Roman"/>
          <w:sz w:val="28"/>
          <w:szCs w:val="28"/>
        </w:rPr>
        <w:t xml:space="preserve"> </w:t>
      </w:r>
      <w:proofErr w:type="spellStart"/>
      <w:r w:rsidRPr="0056364E">
        <w:rPr>
          <w:rFonts w:ascii="Times New Roman" w:hAnsi="Times New Roman" w:cs="Times New Roman"/>
          <w:sz w:val="28"/>
          <w:szCs w:val="28"/>
        </w:rPr>
        <w:t>цього</w:t>
      </w:r>
      <w:proofErr w:type="spellEnd"/>
      <w:r w:rsidRPr="0056364E">
        <w:rPr>
          <w:rFonts w:ascii="Times New Roman" w:hAnsi="Times New Roman" w:cs="Times New Roman"/>
          <w:sz w:val="28"/>
          <w:szCs w:val="28"/>
        </w:rPr>
        <w:t xml:space="preserve"> стандарту</w:t>
      </w:r>
      <w:r>
        <w:rPr>
          <w:rFonts w:ascii="Times New Roman" w:hAnsi="Times New Roman" w:cs="Times New Roman"/>
          <w:sz w:val="28"/>
          <w:szCs w:val="28"/>
          <w:lang w:val="uk-UA"/>
        </w:rPr>
        <w:t xml:space="preserve"> </w:t>
      </w:r>
      <w:r w:rsidRPr="0056364E">
        <w:rPr>
          <w:rFonts w:ascii="Times New Roman" w:hAnsi="Times New Roman" w:cs="Times New Roman"/>
          <w:sz w:val="28"/>
          <w:szCs w:val="28"/>
        </w:rPr>
        <w:t>[</w:t>
      </w:r>
      <w:r w:rsidR="00FA6C31">
        <w:rPr>
          <w:rFonts w:ascii="Times New Roman" w:hAnsi="Times New Roman" w:cs="Times New Roman"/>
          <w:color w:val="FF0000"/>
          <w:sz w:val="28"/>
          <w:szCs w:val="28"/>
          <w:lang w:val="en-US"/>
        </w:rPr>
        <w:fldChar w:fldCharType="begin"/>
      </w:r>
      <w:r w:rsidR="00FA6C31">
        <w:rPr>
          <w:rFonts w:ascii="Times New Roman" w:hAnsi="Times New Roman" w:cs="Times New Roman"/>
          <w:sz w:val="28"/>
          <w:szCs w:val="28"/>
        </w:rPr>
        <w:instrText xml:space="preserve"> REF _Ref502775879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cs="Times New Roman"/>
          <w:sz w:val="28"/>
          <w:szCs w:val="28"/>
        </w:rPr>
        <w:t>47</w:t>
      </w:r>
      <w:r w:rsidR="00FA6C31">
        <w:rPr>
          <w:rFonts w:ascii="Times New Roman" w:hAnsi="Times New Roman" w:cs="Times New Roman"/>
          <w:color w:val="FF0000"/>
          <w:sz w:val="28"/>
          <w:szCs w:val="28"/>
          <w:lang w:val="en-US"/>
        </w:rPr>
        <w:fldChar w:fldCharType="end"/>
      </w:r>
      <w:r w:rsidRPr="0056364E">
        <w:rPr>
          <w:rFonts w:ascii="Times New Roman" w:hAnsi="Times New Roman" w:cs="Times New Roman"/>
          <w:sz w:val="28"/>
          <w:szCs w:val="28"/>
        </w:rPr>
        <w:t>].</w:t>
      </w:r>
    </w:p>
    <w:p w:rsidR="00535921" w:rsidRDefault="000B00CB" w:rsidP="0001194D">
      <w:pPr>
        <w:spacing w:after="0" w:line="360" w:lineRule="auto"/>
        <w:ind w:firstLine="709"/>
        <w:jc w:val="both"/>
        <w:rPr>
          <w:rFonts w:ascii="Times New Roman" w:hAnsi="Times New Roman" w:cs="Times New Roman"/>
          <w:sz w:val="28"/>
          <w:szCs w:val="28"/>
          <w:lang w:val="uk-UA"/>
        </w:rPr>
      </w:pPr>
      <w:r w:rsidRPr="000B00CB">
        <w:rPr>
          <w:rFonts w:ascii="Times New Roman" w:hAnsi="Times New Roman" w:cs="Times New Roman"/>
          <w:sz w:val="28"/>
          <w:szCs w:val="28"/>
          <w:lang w:val="uk-UA"/>
        </w:rPr>
        <w:t xml:space="preserve">Стандарт якості EN 15038 розроблений спеціально для постачальників </w:t>
      </w:r>
      <w:r w:rsidR="00274B4F">
        <w:rPr>
          <w:rFonts w:ascii="Times New Roman" w:hAnsi="Times New Roman" w:cs="Times New Roman"/>
          <w:sz w:val="28"/>
          <w:szCs w:val="28"/>
          <w:lang w:val="uk-UA"/>
        </w:rPr>
        <w:t xml:space="preserve">перекладацьких </w:t>
      </w:r>
      <w:r w:rsidRPr="000B00CB">
        <w:rPr>
          <w:rFonts w:ascii="Times New Roman" w:hAnsi="Times New Roman" w:cs="Times New Roman"/>
          <w:sz w:val="28"/>
          <w:szCs w:val="28"/>
          <w:lang w:val="uk-UA"/>
        </w:rPr>
        <w:t>послуг та спрямований на уніфікацію термінології, що викор</w:t>
      </w:r>
      <w:r w:rsidR="00274B4F">
        <w:rPr>
          <w:rFonts w:ascii="Times New Roman" w:hAnsi="Times New Roman" w:cs="Times New Roman"/>
          <w:sz w:val="28"/>
          <w:szCs w:val="28"/>
          <w:lang w:val="uk-UA"/>
        </w:rPr>
        <w:t xml:space="preserve">истовується у сфері перекладу. Він визначає </w:t>
      </w:r>
      <w:r w:rsidRPr="000B00CB">
        <w:rPr>
          <w:rFonts w:ascii="Times New Roman" w:hAnsi="Times New Roman" w:cs="Times New Roman"/>
          <w:sz w:val="28"/>
          <w:szCs w:val="28"/>
          <w:lang w:val="uk-UA"/>
        </w:rPr>
        <w:t xml:space="preserve">основні вимоги до </w:t>
      </w:r>
      <w:r w:rsidR="00274B4F">
        <w:rPr>
          <w:rFonts w:ascii="Times New Roman" w:hAnsi="Times New Roman" w:cs="Times New Roman"/>
          <w:sz w:val="28"/>
          <w:szCs w:val="28"/>
          <w:lang w:val="uk-UA"/>
        </w:rPr>
        <w:t>постачальників мовних послуг (</w:t>
      </w:r>
      <w:r w:rsidRPr="000B00CB">
        <w:rPr>
          <w:rFonts w:ascii="Times New Roman" w:hAnsi="Times New Roman" w:cs="Times New Roman"/>
          <w:sz w:val="28"/>
          <w:szCs w:val="28"/>
          <w:lang w:val="uk-UA"/>
        </w:rPr>
        <w:t>LSP</w:t>
      </w:r>
      <w:r w:rsidR="00274B4F">
        <w:rPr>
          <w:rFonts w:ascii="Times New Roman" w:hAnsi="Times New Roman" w:cs="Times New Roman"/>
          <w:sz w:val="28"/>
          <w:szCs w:val="28"/>
          <w:lang w:val="uk-UA"/>
        </w:rPr>
        <w:t>)</w:t>
      </w:r>
      <w:r w:rsidRPr="000B00CB">
        <w:rPr>
          <w:rFonts w:ascii="Times New Roman" w:hAnsi="Times New Roman" w:cs="Times New Roman"/>
          <w:sz w:val="28"/>
          <w:szCs w:val="28"/>
          <w:lang w:val="uk-UA"/>
        </w:rPr>
        <w:t xml:space="preserve"> і створює основу для взаємодії </w:t>
      </w:r>
      <w:r w:rsidR="00FA6C31">
        <w:rPr>
          <w:rFonts w:ascii="Times New Roman" w:hAnsi="Times New Roman" w:cs="Times New Roman"/>
          <w:sz w:val="28"/>
          <w:szCs w:val="28"/>
          <w:lang w:val="uk-UA"/>
        </w:rPr>
        <w:t>замовників перекладацьких послуг</w:t>
      </w:r>
      <w:r w:rsidRPr="000B00CB">
        <w:rPr>
          <w:rFonts w:ascii="Times New Roman" w:hAnsi="Times New Roman" w:cs="Times New Roman"/>
          <w:sz w:val="28"/>
          <w:szCs w:val="28"/>
          <w:lang w:val="uk-UA"/>
        </w:rPr>
        <w:t xml:space="preserve"> та </w:t>
      </w:r>
      <w:r w:rsidR="00FA6C31">
        <w:rPr>
          <w:rFonts w:ascii="Times New Roman" w:hAnsi="Times New Roman" w:cs="Times New Roman"/>
          <w:sz w:val="28"/>
          <w:szCs w:val="28"/>
          <w:lang w:val="uk-UA"/>
        </w:rPr>
        <w:t xml:space="preserve">їх </w:t>
      </w:r>
      <w:r w:rsidRPr="000B00CB">
        <w:rPr>
          <w:rFonts w:ascii="Times New Roman" w:hAnsi="Times New Roman" w:cs="Times New Roman"/>
          <w:sz w:val="28"/>
          <w:szCs w:val="28"/>
          <w:lang w:val="uk-UA"/>
        </w:rPr>
        <w:t xml:space="preserve">постачальників </w:t>
      </w:r>
      <w:r w:rsidR="00274B4F">
        <w:rPr>
          <w:rFonts w:ascii="Times New Roman" w:hAnsi="Times New Roman" w:cs="Times New Roman"/>
          <w:sz w:val="28"/>
          <w:szCs w:val="28"/>
          <w:lang w:val="uk-UA"/>
        </w:rPr>
        <w:t>з точки зору їхніх прав та обов</w:t>
      </w:r>
      <w:r w:rsidR="00274B4F" w:rsidRPr="00274B4F">
        <w:rPr>
          <w:rFonts w:ascii="Times New Roman" w:hAnsi="Times New Roman" w:cs="Times New Roman"/>
          <w:sz w:val="28"/>
          <w:szCs w:val="28"/>
          <w:lang w:val="uk-UA"/>
        </w:rPr>
        <w:t>’</w:t>
      </w:r>
      <w:r w:rsidRPr="000B00CB">
        <w:rPr>
          <w:rFonts w:ascii="Times New Roman" w:hAnsi="Times New Roman" w:cs="Times New Roman"/>
          <w:sz w:val="28"/>
          <w:szCs w:val="28"/>
          <w:lang w:val="uk-UA"/>
        </w:rPr>
        <w:t xml:space="preserve">язків. Основна увага приділяється адміністративним, документаційним, оглядовим та ревізійним процесам, а також функціям різних фахівців, які беруть участь у </w:t>
      </w:r>
      <w:r w:rsidR="00274B4F">
        <w:rPr>
          <w:rFonts w:ascii="Times New Roman" w:hAnsi="Times New Roman" w:cs="Times New Roman"/>
          <w:sz w:val="28"/>
          <w:szCs w:val="28"/>
          <w:lang w:val="uk-UA"/>
        </w:rPr>
        <w:t>протягом усього процесу</w:t>
      </w:r>
      <w:r w:rsidRPr="000B00CB">
        <w:rPr>
          <w:rFonts w:ascii="Times New Roman" w:hAnsi="Times New Roman" w:cs="Times New Roman"/>
          <w:sz w:val="28"/>
          <w:szCs w:val="28"/>
          <w:lang w:val="uk-UA"/>
        </w:rPr>
        <w:t xml:space="preserve"> перекладу. </w:t>
      </w:r>
      <w:r w:rsidR="00274B4F">
        <w:rPr>
          <w:rFonts w:ascii="Times New Roman" w:hAnsi="Times New Roman" w:cs="Times New Roman"/>
          <w:sz w:val="28"/>
          <w:szCs w:val="28"/>
          <w:lang w:val="uk-UA"/>
        </w:rPr>
        <w:t>Мінімальна вимога для проходження сертифікації EN15038 – переклад</w:t>
      </w:r>
      <w:r w:rsidRPr="000B00CB">
        <w:rPr>
          <w:rFonts w:ascii="Times New Roman" w:hAnsi="Times New Roman" w:cs="Times New Roman"/>
          <w:sz w:val="28"/>
          <w:szCs w:val="28"/>
          <w:lang w:val="uk-UA"/>
        </w:rPr>
        <w:t xml:space="preserve"> </w:t>
      </w:r>
      <w:r w:rsidR="00274B4F">
        <w:rPr>
          <w:rFonts w:ascii="Times New Roman" w:hAnsi="Times New Roman" w:cs="Times New Roman"/>
          <w:sz w:val="28"/>
          <w:szCs w:val="28"/>
          <w:lang w:val="uk-UA"/>
        </w:rPr>
        <w:t>має виконуватися як мінімум двома</w:t>
      </w:r>
      <w:r w:rsidRPr="000B00CB">
        <w:rPr>
          <w:rFonts w:ascii="Times New Roman" w:hAnsi="Times New Roman" w:cs="Times New Roman"/>
          <w:sz w:val="28"/>
          <w:szCs w:val="28"/>
          <w:lang w:val="uk-UA"/>
        </w:rPr>
        <w:t xml:space="preserve"> ок</w:t>
      </w:r>
      <w:r w:rsidR="00274B4F">
        <w:rPr>
          <w:rFonts w:ascii="Times New Roman" w:hAnsi="Times New Roman" w:cs="Times New Roman"/>
          <w:sz w:val="28"/>
          <w:szCs w:val="28"/>
          <w:lang w:val="uk-UA"/>
        </w:rPr>
        <w:t>ремими</w:t>
      </w:r>
      <w:r w:rsidRPr="000B00CB">
        <w:rPr>
          <w:rFonts w:ascii="Times New Roman" w:hAnsi="Times New Roman" w:cs="Times New Roman"/>
          <w:sz w:val="28"/>
          <w:szCs w:val="28"/>
          <w:lang w:val="uk-UA"/>
        </w:rPr>
        <w:t xml:space="preserve"> </w:t>
      </w:r>
      <w:r w:rsidR="00274B4F">
        <w:rPr>
          <w:rFonts w:ascii="Times New Roman" w:hAnsi="Times New Roman" w:cs="Times New Roman"/>
          <w:sz w:val="28"/>
          <w:szCs w:val="28"/>
          <w:lang w:val="uk-UA"/>
        </w:rPr>
        <w:t>особами</w:t>
      </w:r>
      <w:r w:rsidRPr="000B00CB">
        <w:rPr>
          <w:rFonts w:ascii="Times New Roman" w:hAnsi="Times New Roman" w:cs="Times New Roman"/>
          <w:sz w:val="28"/>
          <w:szCs w:val="28"/>
          <w:lang w:val="uk-UA"/>
        </w:rPr>
        <w:t xml:space="preserve">, </w:t>
      </w:r>
      <w:r w:rsidR="00274B4F">
        <w:rPr>
          <w:rFonts w:ascii="Times New Roman" w:hAnsi="Times New Roman" w:cs="Times New Roman"/>
          <w:sz w:val="28"/>
          <w:szCs w:val="28"/>
          <w:lang w:val="uk-UA"/>
        </w:rPr>
        <w:t>з яких одна є перекладачем, а друга – редактором або коректором</w:t>
      </w:r>
      <w:r w:rsidR="009523B8">
        <w:rPr>
          <w:rFonts w:ascii="Times New Roman" w:hAnsi="Times New Roman" w:cs="Times New Roman"/>
          <w:sz w:val="28"/>
          <w:szCs w:val="28"/>
          <w:lang w:val="uk-UA"/>
        </w:rPr>
        <w:t xml:space="preserve"> </w:t>
      </w:r>
      <w:r w:rsidR="009523B8" w:rsidRPr="009523B8">
        <w:rPr>
          <w:rFonts w:ascii="Times New Roman" w:hAnsi="Times New Roman" w:cs="Times New Roman"/>
          <w:sz w:val="28"/>
          <w:szCs w:val="28"/>
        </w:rPr>
        <w:t>[</w:t>
      </w:r>
      <w:r w:rsidR="00FA6C31">
        <w:rPr>
          <w:rFonts w:ascii="Times New Roman" w:hAnsi="Times New Roman" w:cs="Times New Roman"/>
          <w:color w:val="FF0000"/>
          <w:sz w:val="28"/>
          <w:szCs w:val="28"/>
          <w:lang w:val="en-US"/>
        </w:rPr>
        <w:fldChar w:fldCharType="begin"/>
      </w:r>
      <w:r w:rsidR="00FA6C31">
        <w:rPr>
          <w:rFonts w:ascii="Times New Roman" w:hAnsi="Times New Roman" w:cs="Times New Roman"/>
          <w:sz w:val="28"/>
          <w:szCs w:val="28"/>
        </w:rPr>
        <w:instrText xml:space="preserve"> REF _Ref502775879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cs="Times New Roman"/>
          <w:sz w:val="28"/>
          <w:szCs w:val="28"/>
        </w:rPr>
        <w:t>47</w:t>
      </w:r>
      <w:r w:rsidR="00FA6C31">
        <w:rPr>
          <w:rFonts w:ascii="Times New Roman" w:hAnsi="Times New Roman" w:cs="Times New Roman"/>
          <w:color w:val="FF0000"/>
          <w:sz w:val="28"/>
          <w:szCs w:val="28"/>
          <w:lang w:val="en-US"/>
        </w:rPr>
        <w:fldChar w:fldCharType="end"/>
      </w:r>
      <w:r w:rsidR="009523B8" w:rsidRPr="009523B8">
        <w:rPr>
          <w:rFonts w:ascii="Times New Roman" w:hAnsi="Times New Roman" w:cs="Times New Roman"/>
          <w:sz w:val="28"/>
          <w:szCs w:val="28"/>
        </w:rPr>
        <w:t>]</w:t>
      </w:r>
      <w:r w:rsidRPr="000B00CB">
        <w:rPr>
          <w:rFonts w:ascii="Times New Roman" w:hAnsi="Times New Roman" w:cs="Times New Roman"/>
          <w:sz w:val="28"/>
          <w:szCs w:val="28"/>
          <w:lang w:val="uk-UA"/>
        </w:rPr>
        <w:t>.</w:t>
      </w:r>
    </w:p>
    <w:p w:rsidR="003F25B7" w:rsidRDefault="00CA228A" w:rsidP="00DB7B5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Американський стандарт </w:t>
      </w:r>
      <w:r w:rsidR="0021784E" w:rsidRPr="0021784E">
        <w:rPr>
          <w:rFonts w:ascii="Times New Roman" w:hAnsi="Times New Roman" w:cs="Times New Roman"/>
          <w:sz w:val="28"/>
          <w:szCs w:val="28"/>
          <w:lang w:val="uk-UA"/>
        </w:rPr>
        <w:t xml:space="preserve">ASTM F2575-14 є </w:t>
      </w:r>
      <w:r>
        <w:rPr>
          <w:rFonts w:ascii="Times New Roman" w:hAnsi="Times New Roman" w:cs="Times New Roman"/>
          <w:sz w:val="28"/>
          <w:szCs w:val="28"/>
          <w:lang w:val="uk-UA"/>
        </w:rPr>
        <w:t>типовим</w:t>
      </w:r>
      <w:r w:rsidR="0021784E" w:rsidRPr="0021784E">
        <w:rPr>
          <w:rFonts w:ascii="Times New Roman" w:hAnsi="Times New Roman" w:cs="Times New Roman"/>
          <w:sz w:val="28"/>
          <w:szCs w:val="28"/>
          <w:lang w:val="uk-UA"/>
        </w:rPr>
        <w:t xml:space="preserve"> </w:t>
      </w:r>
      <w:r>
        <w:rPr>
          <w:rFonts w:ascii="Times New Roman" w:hAnsi="Times New Roman" w:cs="Times New Roman"/>
          <w:sz w:val="28"/>
          <w:szCs w:val="28"/>
          <w:lang w:val="uk-UA"/>
        </w:rPr>
        <w:t>керівним документом</w:t>
      </w:r>
      <w:r w:rsidR="0021784E" w:rsidRPr="0021784E">
        <w:rPr>
          <w:rFonts w:ascii="Times New Roman" w:hAnsi="Times New Roman" w:cs="Times New Roman"/>
          <w:sz w:val="28"/>
          <w:szCs w:val="28"/>
          <w:lang w:val="uk-UA"/>
        </w:rPr>
        <w:t xml:space="preserve"> для забезпечення якості перекладу. Він </w:t>
      </w:r>
      <w:r>
        <w:rPr>
          <w:rFonts w:ascii="Times New Roman" w:hAnsi="Times New Roman" w:cs="Times New Roman"/>
          <w:sz w:val="28"/>
          <w:szCs w:val="28"/>
          <w:lang w:val="uk-UA"/>
        </w:rPr>
        <w:t>визначає</w:t>
      </w:r>
      <w:r w:rsidR="0021784E" w:rsidRPr="0021784E">
        <w:rPr>
          <w:rFonts w:ascii="Times New Roman" w:hAnsi="Times New Roman" w:cs="Times New Roman"/>
          <w:sz w:val="28"/>
          <w:szCs w:val="28"/>
          <w:lang w:val="uk-UA"/>
        </w:rPr>
        <w:t xml:space="preserve"> рамки для </w:t>
      </w:r>
      <w:r w:rsidR="00057602">
        <w:rPr>
          <w:rFonts w:ascii="Times New Roman" w:hAnsi="Times New Roman" w:cs="Times New Roman"/>
          <w:sz w:val="28"/>
          <w:szCs w:val="28"/>
          <w:lang w:val="uk-UA"/>
        </w:rPr>
        <w:t>замовників</w:t>
      </w:r>
      <w:r w:rsidR="0021784E" w:rsidRPr="0021784E">
        <w:rPr>
          <w:rFonts w:ascii="Times New Roman" w:hAnsi="Times New Roman" w:cs="Times New Roman"/>
          <w:sz w:val="28"/>
          <w:szCs w:val="28"/>
          <w:lang w:val="uk-UA"/>
        </w:rPr>
        <w:t xml:space="preserve"> та </w:t>
      </w:r>
      <w:r>
        <w:rPr>
          <w:rFonts w:ascii="Times New Roman" w:hAnsi="Times New Roman" w:cs="Times New Roman"/>
          <w:sz w:val="28"/>
          <w:szCs w:val="28"/>
          <w:lang w:val="uk-UA"/>
        </w:rPr>
        <w:t>постачальників мовних послуг</w:t>
      </w:r>
      <w:r w:rsidR="0021784E" w:rsidRPr="0021784E">
        <w:rPr>
          <w:rFonts w:ascii="Times New Roman" w:hAnsi="Times New Roman" w:cs="Times New Roman"/>
          <w:sz w:val="28"/>
          <w:szCs w:val="28"/>
          <w:lang w:val="uk-UA"/>
        </w:rPr>
        <w:t xml:space="preserve">, які прагнуть узгодити специфічні вимоги </w:t>
      </w:r>
      <w:r>
        <w:rPr>
          <w:rFonts w:ascii="Times New Roman" w:hAnsi="Times New Roman" w:cs="Times New Roman"/>
          <w:sz w:val="28"/>
          <w:szCs w:val="28"/>
          <w:lang w:val="uk-UA"/>
        </w:rPr>
        <w:t>до перекладацького проекту</w:t>
      </w:r>
      <w:r w:rsidR="0021784E" w:rsidRPr="0021784E">
        <w:rPr>
          <w:rFonts w:ascii="Times New Roman" w:hAnsi="Times New Roman" w:cs="Times New Roman"/>
          <w:sz w:val="28"/>
          <w:szCs w:val="28"/>
          <w:lang w:val="uk-UA"/>
        </w:rPr>
        <w:t xml:space="preserve">. </w:t>
      </w:r>
      <w:r>
        <w:rPr>
          <w:rFonts w:ascii="Times New Roman" w:hAnsi="Times New Roman" w:cs="Times New Roman"/>
          <w:sz w:val="28"/>
          <w:szCs w:val="28"/>
          <w:lang w:val="uk-UA"/>
        </w:rPr>
        <w:t>Стандарт</w:t>
      </w:r>
      <w:r w:rsidR="0021784E" w:rsidRPr="0021784E">
        <w:rPr>
          <w:rFonts w:ascii="Times New Roman" w:hAnsi="Times New Roman" w:cs="Times New Roman"/>
          <w:sz w:val="28"/>
          <w:szCs w:val="28"/>
          <w:lang w:val="uk-UA"/>
        </w:rPr>
        <w:t xml:space="preserve"> не надає конкретних критеріїв для </w:t>
      </w:r>
      <w:r w:rsidR="00057602">
        <w:rPr>
          <w:rFonts w:ascii="Times New Roman" w:hAnsi="Times New Roman" w:cs="Times New Roman"/>
          <w:sz w:val="28"/>
          <w:szCs w:val="28"/>
          <w:lang w:val="uk-UA"/>
        </w:rPr>
        <w:t xml:space="preserve">виконання </w:t>
      </w:r>
      <w:r w:rsidR="0021784E" w:rsidRPr="0021784E">
        <w:rPr>
          <w:rFonts w:ascii="Times New Roman" w:hAnsi="Times New Roman" w:cs="Times New Roman"/>
          <w:sz w:val="28"/>
          <w:szCs w:val="28"/>
          <w:lang w:val="uk-UA"/>
        </w:rPr>
        <w:t xml:space="preserve">перекладу чи якості проекту, оскільки ці вимоги можуть бути дуже індивідуальними, але визначає параметри, які слід </w:t>
      </w:r>
      <w:r>
        <w:rPr>
          <w:rFonts w:ascii="Times New Roman" w:hAnsi="Times New Roman" w:cs="Times New Roman"/>
          <w:sz w:val="28"/>
          <w:szCs w:val="28"/>
          <w:lang w:val="uk-UA"/>
        </w:rPr>
        <w:t>врахувати</w:t>
      </w:r>
      <w:r w:rsidR="0021784E" w:rsidRPr="0021784E">
        <w:rPr>
          <w:rFonts w:ascii="Times New Roman" w:hAnsi="Times New Roman" w:cs="Times New Roman"/>
          <w:sz w:val="28"/>
          <w:szCs w:val="28"/>
          <w:lang w:val="uk-UA"/>
        </w:rPr>
        <w:t xml:space="preserve"> перед </w:t>
      </w:r>
      <w:r w:rsidR="0021784E" w:rsidRPr="0021784E">
        <w:rPr>
          <w:rFonts w:ascii="Times New Roman" w:hAnsi="Times New Roman" w:cs="Times New Roman"/>
          <w:sz w:val="28"/>
          <w:szCs w:val="28"/>
          <w:lang w:val="uk-UA"/>
        </w:rPr>
        <w:lastRenderedPageBreak/>
        <w:t xml:space="preserve">початком </w:t>
      </w:r>
      <w:r>
        <w:rPr>
          <w:rFonts w:ascii="Times New Roman" w:hAnsi="Times New Roman" w:cs="Times New Roman"/>
          <w:sz w:val="28"/>
          <w:szCs w:val="28"/>
          <w:lang w:val="uk-UA"/>
        </w:rPr>
        <w:t>перекладацького проекту</w:t>
      </w:r>
      <w:r w:rsidR="0021784E" w:rsidRPr="0021784E">
        <w:rPr>
          <w:rFonts w:ascii="Times New Roman" w:hAnsi="Times New Roman" w:cs="Times New Roman"/>
          <w:sz w:val="28"/>
          <w:szCs w:val="28"/>
          <w:lang w:val="uk-UA"/>
        </w:rPr>
        <w:t>. Як випливає з назви документа, це керівництво, яке інформ</w:t>
      </w:r>
      <w:r>
        <w:rPr>
          <w:rFonts w:ascii="Times New Roman" w:hAnsi="Times New Roman" w:cs="Times New Roman"/>
          <w:sz w:val="28"/>
          <w:szCs w:val="28"/>
          <w:lang w:val="uk-UA"/>
        </w:rPr>
        <w:t>ує зацікавлених осіб про те, якими є</w:t>
      </w:r>
      <w:r w:rsidR="0021784E" w:rsidRPr="0021784E">
        <w:rPr>
          <w:rFonts w:ascii="Times New Roman" w:hAnsi="Times New Roman" w:cs="Times New Roman"/>
          <w:sz w:val="28"/>
          <w:szCs w:val="28"/>
          <w:lang w:val="uk-UA"/>
        </w:rPr>
        <w:t xml:space="preserve"> основні вим</w:t>
      </w:r>
      <w:r>
        <w:rPr>
          <w:rFonts w:ascii="Times New Roman" w:hAnsi="Times New Roman" w:cs="Times New Roman"/>
          <w:sz w:val="28"/>
          <w:szCs w:val="28"/>
          <w:lang w:val="uk-UA"/>
        </w:rPr>
        <w:t>оги до якості, що мають обов’язково бути дотримані</w:t>
      </w:r>
      <w:r w:rsidR="0021784E" w:rsidRPr="0021784E">
        <w:rPr>
          <w:rFonts w:ascii="Times New Roman" w:hAnsi="Times New Roman" w:cs="Times New Roman"/>
          <w:sz w:val="28"/>
          <w:szCs w:val="28"/>
          <w:lang w:val="uk-UA"/>
        </w:rPr>
        <w:t xml:space="preserve">, а не </w:t>
      </w:r>
      <w:r>
        <w:rPr>
          <w:rFonts w:ascii="Times New Roman" w:hAnsi="Times New Roman" w:cs="Times New Roman"/>
          <w:sz w:val="28"/>
          <w:szCs w:val="28"/>
          <w:lang w:val="uk-UA"/>
        </w:rPr>
        <w:t>конкретна інструкція</w:t>
      </w:r>
      <w:r w:rsidR="0021784E" w:rsidRPr="0021784E">
        <w:rPr>
          <w:rFonts w:ascii="Times New Roman" w:hAnsi="Times New Roman" w:cs="Times New Roman"/>
          <w:sz w:val="28"/>
          <w:szCs w:val="28"/>
          <w:lang w:val="uk-UA"/>
        </w:rPr>
        <w:t xml:space="preserve"> для перекладача</w:t>
      </w:r>
      <w:r w:rsidR="0021784E">
        <w:rPr>
          <w:rFonts w:ascii="Times New Roman" w:hAnsi="Times New Roman" w:cs="Times New Roman"/>
          <w:sz w:val="28"/>
          <w:szCs w:val="28"/>
          <w:lang w:val="uk-UA"/>
        </w:rPr>
        <w:t xml:space="preserve"> </w:t>
      </w:r>
      <w:r w:rsidR="0021784E" w:rsidRPr="0021784E">
        <w:rPr>
          <w:rFonts w:ascii="Times New Roman" w:hAnsi="Times New Roman" w:cs="Times New Roman"/>
          <w:sz w:val="28"/>
          <w:szCs w:val="28"/>
          <w:lang w:val="uk-UA"/>
        </w:rPr>
        <w:t>[</w:t>
      </w:r>
      <w:r w:rsidR="00FA6C31">
        <w:rPr>
          <w:rFonts w:ascii="Times New Roman" w:hAnsi="Times New Roman" w:cs="Times New Roman"/>
          <w:color w:val="FF0000"/>
          <w:sz w:val="28"/>
          <w:szCs w:val="28"/>
          <w:lang w:val="en-US"/>
        </w:rPr>
        <w:fldChar w:fldCharType="begin"/>
      </w:r>
      <w:r w:rsidR="00FA6C31">
        <w:rPr>
          <w:rFonts w:ascii="Times New Roman" w:hAnsi="Times New Roman" w:cs="Times New Roman"/>
          <w:sz w:val="28"/>
          <w:szCs w:val="28"/>
          <w:lang w:val="uk-UA"/>
        </w:rPr>
        <w:instrText xml:space="preserve"> REF _Ref502775879 \r \h </w:instrText>
      </w:r>
      <w:r w:rsidR="00FA6C31">
        <w:rPr>
          <w:rFonts w:ascii="Times New Roman" w:hAnsi="Times New Roman" w:cs="Times New Roman"/>
          <w:color w:val="FF0000"/>
          <w:sz w:val="28"/>
          <w:szCs w:val="28"/>
          <w:lang w:val="en-US"/>
        </w:rPr>
      </w:r>
      <w:r w:rsidR="00FA6C31">
        <w:rPr>
          <w:rFonts w:ascii="Times New Roman" w:hAnsi="Times New Roman" w:cs="Times New Roman"/>
          <w:color w:val="FF0000"/>
          <w:sz w:val="28"/>
          <w:szCs w:val="28"/>
          <w:lang w:val="en-US"/>
        </w:rPr>
        <w:fldChar w:fldCharType="separate"/>
      </w:r>
      <w:r w:rsidR="00FA6C31">
        <w:rPr>
          <w:rFonts w:ascii="Times New Roman" w:hAnsi="Times New Roman" w:cs="Times New Roman"/>
          <w:sz w:val="28"/>
          <w:szCs w:val="28"/>
          <w:lang w:val="uk-UA"/>
        </w:rPr>
        <w:t>47</w:t>
      </w:r>
      <w:r w:rsidR="00FA6C31">
        <w:rPr>
          <w:rFonts w:ascii="Times New Roman" w:hAnsi="Times New Roman" w:cs="Times New Roman"/>
          <w:color w:val="FF0000"/>
          <w:sz w:val="28"/>
          <w:szCs w:val="28"/>
          <w:lang w:val="en-US"/>
        </w:rPr>
        <w:fldChar w:fldCharType="end"/>
      </w:r>
      <w:r w:rsidR="0021784E" w:rsidRPr="0021784E">
        <w:rPr>
          <w:rFonts w:ascii="Times New Roman" w:hAnsi="Times New Roman" w:cs="Times New Roman"/>
          <w:sz w:val="28"/>
          <w:szCs w:val="28"/>
          <w:lang w:val="uk-UA"/>
        </w:rPr>
        <w:t>].</w:t>
      </w:r>
    </w:p>
    <w:p w:rsidR="00D6017E" w:rsidRDefault="00D6017E" w:rsidP="00DB7B5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випливає з проведеного нами аналізу, питання забезпечення якості є одними з ключових, адже їм присвячено максимум уваги в ключових галузевих стандартах, розроблено низку моделей із забезпечення якості та триває робота із розробки нових моделей, які б якнайкраще враховували вимоги на особливості сучасної перекладацької діяльності.</w:t>
      </w:r>
    </w:p>
    <w:p w:rsidR="00D6017E" w:rsidRDefault="00D6017E" w:rsidP="00DB7B5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Відтак, очевидним є те, що питання забезпечення якості потребує подальшого вивчення з метою встановлення його змісту, визначення основних складників якості, засобів, які допомагають перекладачеві та перекладацьким компаніям її забезпечувати та опрацювання шляхів підготовки майбутніх перекладачів, які були б здатні ефективно забезпечувати якість перекладацького продукту. Дослідженню кола цих питань і буде присвячено подальші підрозділи нашого дослідження.</w:t>
      </w:r>
    </w:p>
    <w:p w:rsidR="009B22EA" w:rsidRPr="004F3E5B" w:rsidRDefault="009B22EA" w:rsidP="00993E34">
      <w:pPr>
        <w:tabs>
          <w:tab w:val="left" w:pos="4962"/>
        </w:tabs>
        <w:spacing w:after="0" w:line="360" w:lineRule="auto"/>
        <w:ind w:firstLine="709"/>
        <w:jc w:val="both"/>
        <w:rPr>
          <w:rFonts w:ascii="Times New Roman" w:hAnsi="Times New Roman" w:cs="Times New Roman"/>
          <w:sz w:val="28"/>
          <w:szCs w:val="28"/>
          <w:lang w:val="uk-UA"/>
        </w:rPr>
      </w:pPr>
    </w:p>
    <w:p w:rsidR="009B22EA" w:rsidRPr="004F3E5B" w:rsidRDefault="009B22EA" w:rsidP="009B22EA">
      <w:pPr>
        <w:tabs>
          <w:tab w:val="left" w:pos="4962"/>
        </w:tabs>
        <w:spacing w:after="0" w:line="360" w:lineRule="auto"/>
        <w:ind w:firstLine="709"/>
        <w:jc w:val="both"/>
        <w:rPr>
          <w:rFonts w:ascii="Times New Roman" w:hAnsi="Times New Roman" w:cs="Times New Roman"/>
          <w:sz w:val="28"/>
          <w:szCs w:val="28"/>
          <w:lang w:val="uk-UA"/>
        </w:rPr>
      </w:pPr>
    </w:p>
    <w:p w:rsidR="009B22EA" w:rsidRPr="004F3E5B" w:rsidRDefault="004A223C" w:rsidP="00971A73">
      <w:pPr>
        <w:pStyle w:val="a3"/>
        <w:tabs>
          <w:tab w:val="left" w:pos="0"/>
        </w:tabs>
        <w:spacing w:after="0" w:line="360" w:lineRule="auto"/>
        <w:ind w:left="709"/>
        <w:jc w:val="both"/>
        <w:outlineLvl w:val="1"/>
        <w:rPr>
          <w:rFonts w:ascii="Times New Roman" w:hAnsi="Times New Roman" w:cs="Times New Roman"/>
          <w:b/>
          <w:sz w:val="28"/>
          <w:szCs w:val="28"/>
        </w:rPr>
      </w:pPr>
      <w:r w:rsidRPr="004F3E5B">
        <w:rPr>
          <w:rFonts w:ascii="Times New Roman" w:hAnsi="Times New Roman" w:cs="Times New Roman"/>
          <w:b/>
          <w:sz w:val="28"/>
          <w:szCs w:val="28"/>
        </w:rPr>
        <w:t>1.2.</w:t>
      </w:r>
      <w:r w:rsidRPr="004F3E5B">
        <w:rPr>
          <w:rFonts w:ascii="Times New Roman" w:hAnsi="Times New Roman" w:cs="Times New Roman"/>
          <w:b/>
          <w:sz w:val="28"/>
          <w:szCs w:val="28"/>
          <w:lang w:val="uk-UA"/>
        </w:rPr>
        <w:t xml:space="preserve"> </w:t>
      </w:r>
      <w:r w:rsidR="00637669" w:rsidRPr="00637669">
        <w:rPr>
          <w:rFonts w:ascii="Times New Roman" w:hAnsi="Times New Roman" w:cs="Times New Roman"/>
          <w:b/>
          <w:sz w:val="28"/>
          <w:szCs w:val="28"/>
          <w:lang w:val="uk-UA"/>
        </w:rPr>
        <w:t>Зміст поняття «програми забезпечення якості перекладу» та їх місце у структурі підготовки майбутніх перекладачів</w:t>
      </w:r>
    </w:p>
    <w:p w:rsidR="009B22EA" w:rsidRPr="004F3E5B" w:rsidRDefault="009B22EA" w:rsidP="009B22EA">
      <w:pPr>
        <w:pStyle w:val="a3"/>
        <w:tabs>
          <w:tab w:val="left" w:pos="0"/>
        </w:tabs>
        <w:spacing w:after="0" w:line="360" w:lineRule="auto"/>
        <w:ind w:left="709"/>
        <w:jc w:val="both"/>
        <w:rPr>
          <w:rFonts w:ascii="Times New Roman" w:hAnsi="Times New Roman" w:cs="Times New Roman"/>
          <w:b/>
          <w:sz w:val="28"/>
          <w:szCs w:val="28"/>
        </w:rPr>
      </w:pPr>
    </w:p>
    <w:p w:rsidR="00084299" w:rsidRPr="00E604F4" w:rsidRDefault="00743D27" w:rsidP="0008429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Якість перекладу є дуже складним і комплексним питанням, адже не існує єдиних та однозначних критерії того, що саме можна вважат</w:t>
      </w:r>
      <w:r w:rsidR="00B517D4">
        <w:rPr>
          <w:rFonts w:ascii="Times New Roman" w:hAnsi="Times New Roman"/>
          <w:sz w:val="28"/>
          <w:szCs w:val="28"/>
          <w:lang w:val="uk-UA"/>
        </w:rPr>
        <w:t xml:space="preserve">и якісним перекладом. </w:t>
      </w:r>
      <w:r w:rsidR="00084299">
        <w:rPr>
          <w:rFonts w:ascii="Times New Roman" w:hAnsi="Times New Roman"/>
          <w:sz w:val="28"/>
          <w:szCs w:val="28"/>
          <w:lang w:val="uk-UA"/>
        </w:rPr>
        <w:t xml:space="preserve">Так, одні вчені </w:t>
      </w:r>
      <w:r w:rsidR="00084299" w:rsidRPr="00084299">
        <w:rPr>
          <w:rFonts w:ascii="Times New Roman" w:hAnsi="Times New Roman"/>
          <w:sz w:val="28"/>
          <w:szCs w:val="28"/>
          <w:lang w:val="uk-UA"/>
        </w:rPr>
        <w:t>[</w:t>
      </w:r>
      <w:r w:rsidR="008673ED">
        <w:rPr>
          <w:rFonts w:ascii="Times New Roman" w:hAnsi="Times New Roman" w:cs="Times New Roman"/>
          <w:color w:val="FF0000"/>
          <w:sz w:val="28"/>
          <w:szCs w:val="28"/>
          <w:lang w:val="en-US"/>
        </w:rPr>
        <w:fldChar w:fldCharType="begin"/>
      </w:r>
      <w:r w:rsidR="008673ED">
        <w:rPr>
          <w:rFonts w:ascii="Times New Roman" w:hAnsi="Times New Roman"/>
          <w:sz w:val="28"/>
          <w:szCs w:val="28"/>
          <w:lang w:val="uk-UA"/>
        </w:rPr>
        <w:instrText xml:space="preserve"> REF _Ref502775801 \r \h </w:instrText>
      </w:r>
      <w:r w:rsidR="008673ED">
        <w:rPr>
          <w:rFonts w:ascii="Times New Roman" w:hAnsi="Times New Roman" w:cs="Times New Roman"/>
          <w:color w:val="FF0000"/>
          <w:sz w:val="28"/>
          <w:szCs w:val="28"/>
          <w:lang w:val="en-US"/>
        </w:rPr>
      </w:r>
      <w:r w:rsidR="008673ED">
        <w:rPr>
          <w:rFonts w:ascii="Times New Roman" w:hAnsi="Times New Roman" w:cs="Times New Roman"/>
          <w:color w:val="FF0000"/>
          <w:sz w:val="28"/>
          <w:szCs w:val="28"/>
          <w:lang w:val="en-US"/>
        </w:rPr>
        <w:fldChar w:fldCharType="separate"/>
      </w:r>
      <w:r w:rsidR="008673ED">
        <w:rPr>
          <w:rFonts w:ascii="Times New Roman" w:hAnsi="Times New Roman"/>
          <w:sz w:val="28"/>
          <w:szCs w:val="28"/>
          <w:lang w:val="uk-UA"/>
        </w:rPr>
        <w:t>36</w:t>
      </w:r>
      <w:r w:rsidR="008673ED">
        <w:rPr>
          <w:rFonts w:ascii="Times New Roman" w:hAnsi="Times New Roman" w:cs="Times New Roman"/>
          <w:color w:val="FF0000"/>
          <w:sz w:val="28"/>
          <w:szCs w:val="28"/>
          <w:lang w:val="en-US"/>
        </w:rPr>
        <w:fldChar w:fldCharType="end"/>
      </w:r>
      <w:r w:rsidR="00084299" w:rsidRPr="00084299">
        <w:rPr>
          <w:rFonts w:ascii="Times New Roman" w:hAnsi="Times New Roman"/>
          <w:sz w:val="28"/>
          <w:szCs w:val="28"/>
          <w:lang w:val="uk-UA"/>
        </w:rPr>
        <w:t>]</w:t>
      </w:r>
      <w:r w:rsidR="00084299">
        <w:rPr>
          <w:rFonts w:ascii="Times New Roman" w:hAnsi="Times New Roman"/>
          <w:sz w:val="28"/>
          <w:szCs w:val="28"/>
          <w:lang w:val="uk-UA"/>
        </w:rPr>
        <w:t xml:space="preserve"> </w:t>
      </w:r>
      <w:r w:rsidR="00084299" w:rsidRPr="00084299">
        <w:rPr>
          <w:rFonts w:ascii="Times New Roman" w:hAnsi="Times New Roman"/>
          <w:sz w:val="28"/>
          <w:szCs w:val="28"/>
          <w:lang w:val="uk-UA"/>
        </w:rPr>
        <w:t>вважають, що якіс</w:t>
      </w:r>
      <w:r w:rsidR="00084299">
        <w:rPr>
          <w:rFonts w:ascii="Times New Roman" w:hAnsi="Times New Roman"/>
          <w:sz w:val="28"/>
          <w:szCs w:val="28"/>
          <w:lang w:val="uk-UA"/>
        </w:rPr>
        <w:t>ть перекладу є відносним та суб</w:t>
      </w:r>
      <w:r w:rsidR="00084299" w:rsidRPr="00084299">
        <w:rPr>
          <w:rFonts w:ascii="Times New Roman" w:hAnsi="Times New Roman"/>
          <w:sz w:val="28"/>
          <w:szCs w:val="28"/>
          <w:lang w:val="uk-UA"/>
        </w:rPr>
        <w:t>’</w:t>
      </w:r>
      <w:r w:rsidR="00084299">
        <w:rPr>
          <w:rFonts w:ascii="Times New Roman" w:hAnsi="Times New Roman"/>
          <w:sz w:val="28"/>
          <w:szCs w:val="28"/>
          <w:lang w:val="uk-UA"/>
        </w:rPr>
        <w:t>єктивним</w:t>
      </w:r>
      <w:r w:rsidR="00084299" w:rsidRPr="00084299">
        <w:rPr>
          <w:rFonts w:ascii="Times New Roman" w:hAnsi="Times New Roman"/>
          <w:sz w:val="28"/>
          <w:szCs w:val="28"/>
          <w:lang w:val="uk-UA"/>
        </w:rPr>
        <w:t xml:space="preserve"> </w:t>
      </w:r>
      <w:r w:rsidR="00084299">
        <w:rPr>
          <w:rFonts w:ascii="Times New Roman" w:hAnsi="Times New Roman"/>
          <w:sz w:val="28"/>
          <w:szCs w:val="28"/>
          <w:lang w:val="uk-UA"/>
        </w:rPr>
        <w:t>поняттям</w:t>
      </w:r>
      <w:r w:rsidR="00084299" w:rsidRPr="00084299">
        <w:rPr>
          <w:rFonts w:ascii="Times New Roman" w:hAnsi="Times New Roman"/>
          <w:sz w:val="28"/>
          <w:szCs w:val="28"/>
          <w:lang w:val="uk-UA"/>
        </w:rPr>
        <w:t xml:space="preserve">. </w:t>
      </w:r>
      <w:r w:rsidR="00084299" w:rsidRPr="008673ED">
        <w:rPr>
          <w:rFonts w:ascii="Times New Roman" w:hAnsi="Times New Roman"/>
          <w:sz w:val="28"/>
          <w:szCs w:val="28"/>
          <w:lang w:val="uk-UA"/>
        </w:rPr>
        <w:t>Інші ж [</w:t>
      </w:r>
      <w:r w:rsidR="008673ED" w:rsidRPr="008673ED">
        <w:rPr>
          <w:rFonts w:ascii="Times New Roman" w:hAnsi="Times New Roman" w:cs="Times New Roman"/>
          <w:sz w:val="28"/>
          <w:szCs w:val="28"/>
          <w:lang w:val="en-US"/>
        </w:rPr>
        <w:fldChar w:fldCharType="begin"/>
      </w:r>
      <w:r w:rsidR="008673ED" w:rsidRPr="008673ED">
        <w:rPr>
          <w:rFonts w:ascii="Times New Roman" w:hAnsi="Times New Roman"/>
          <w:sz w:val="28"/>
          <w:szCs w:val="28"/>
          <w:lang w:val="uk-UA"/>
        </w:rPr>
        <w:instrText xml:space="preserve"> REF _Ref502776116 \r \h </w:instrText>
      </w:r>
      <w:r w:rsidR="008673ED" w:rsidRPr="008673ED">
        <w:rPr>
          <w:rFonts w:ascii="Times New Roman" w:hAnsi="Times New Roman" w:cs="Times New Roman"/>
          <w:sz w:val="28"/>
          <w:szCs w:val="28"/>
          <w:lang w:val="uk-UA"/>
        </w:rPr>
        <w:instrText xml:space="preserve"> \* </w:instrText>
      </w:r>
      <w:r w:rsidR="008673ED">
        <w:rPr>
          <w:rFonts w:ascii="Times New Roman" w:hAnsi="Times New Roman" w:cs="Times New Roman"/>
          <w:sz w:val="28"/>
          <w:szCs w:val="28"/>
          <w:lang w:val="en-US"/>
        </w:rPr>
        <w:instrText>MERGEFORMAT</w:instrText>
      </w:r>
      <w:r w:rsidR="008673ED" w:rsidRPr="008673ED">
        <w:rPr>
          <w:rFonts w:ascii="Times New Roman" w:hAnsi="Times New Roman" w:cs="Times New Roman"/>
          <w:sz w:val="28"/>
          <w:szCs w:val="28"/>
          <w:lang w:val="uk-UA"/>
        </w:rPr>
        <w:instrText xml:space="preserve"> </w:instrText>
      </w:r>
      <w:r w:rsidR="008673ED" w:rsidRPr="008673ED">
        <w:rPr>
          <w:rFonts w:ascii="Times New Roman" w:hAnsi="Times New Roman" w:cs="Times New Roman"/>
          <w:sz w:val="28"/>
          <w:szCs w:val="28"/>
          <w:lang w:val="en-US"/>
        </w:rPr>
      </w:r>
      <w:r w:rsidR="008673ED" w:rsidRPr="008673ED">
        <w:rPr>
          <w:rFonts w:ascii="Times New Roman" w:hAnsi="Times New Roman" w:cs="Times New Roman"/>
          <w:sz w:val="28"/>
          <w:szCs w:val="28"/>
          <w:lang w:val="en-US"/>
        </w:rPr>
        <w:fldChar w:fldCharType="separate"/>
      </w:r>
      <w:r w:rsidR="008673ED" w:rsidRPr="008673ED">
        <w:rPr>
          <w:rFonts w:ascii="Times New Roman" w:hAnsi="Times New Roman"/>
          <w:sz w:val="28"/>
          <w:szCs w:val="28"/>
          <w:lang w:val="uk-UA"/>
        </w:rPr>
        <w:t>29</w:t>
      </w:r>
      <w:r w:rsidR="008673ED" w:rsidRPr="008673ED">
        <w:rPr>
          <w:rFonts w:ascii="Times New Roman" w:hAnsi="Times New Roman" w:cs="Times New Roman"/>
          <w:sz w:val="28"/>
          <w:szCs w:val="28"/>
          <w:lang w:val="en-US"/>
        </w:rPr>
        <w:fldChar w:fldCharType="end"/>
      </w:r>
      <w:r w:rsidR="002E7FAA" w:rsidRPr="008673ED">
        <w:rPr>
          <w:rFonts w:ascii="Times New Roman" w:hAnsi="Times New Roman" w:cs="Times New Roman"/>
          <w:sz w:val="28"/>
          <w:szCs w:val="28"/>
          <w:lang w:val="uk-UA"/>
        </w:rPr>
        <w:t xml:space="preserve">; </w:t>
      </w:r>
      <w:r w:rsidR="008673ED" w:rsidRPr="008673ED">
        <w:rPr>
          <w:rFonts w:ascii="Times New Roman" w:hAnsi="Times New Roman" w:cs="Times New Roman"/>
          <w:sz w:val="28"/>
          <w:szCs w:val="28"/>
          <w:lang w:val="en-US"/>
        </w:rPr>
        <w:fldChar w:fldCharType="begin"/>
      </w:r>
      <w:r w:rsidR="008673ED" w:rsidRPr="008673ED">
        <w:rPr>
          <w:rFonts w:ascii="Times New Roman" w:hAnsi="Times New Roman" w:cs="Times New Roman"/>
          <w:sz w:val="28"/>
          <w:szCs w:val="28"/>
          <w:lang w:val="uk-UA"/>
        </w:rPr>
        <w:instrText xml:space="preserve"> REF _Ref502776128 \r \h  \* </w:instrText>
      </w:r>
      <w:r w:rsidR="008673ED">
        <w:rPr>
          <w:rFonts w:ascii="Times New Roman" w:hAnsi="Times New Roman" w:cs="Times New Roman"/>
          <w:sz w:val="28"/>
          <w:szCs w:val="28"/>
          <w:lang w:val="en-US"/>
        </w:rPr>
        <w:instrText>MERGEFORMAT</w:instrText>
      </w:r>
      <w:r w:rsidR="008673ED" w:rsidRPr="008673ED">
        <w:rPr>
          <w:rFonts w:ascii="Times New Roman" w:hAnsi="Times New Roman" w:cs="Times New Roman"/>
          <w:sz w:val="28"/>
          <w:szCs w:val="28"/>
          <w:lang w:val="uk-UA"/>
        </w:rPr>
        <w:instrText xml:space="preserve"> </w:instrText>
      </w:r>
      <w:r w:rsidR="008673ED" w:rsidRPr="008673ED">
        <w:rPr>
          <w:rFonts w:ascii="Times New Roman" w:hAnsi="Times New Roman" w:cs="Times New Roman"/>
          <w:sz w:val="28"/>
          <w:szCs w:val="28"/>
          <w:lang w:val="en-US"/>
        </w:rPr>
      </w:r>
      <w:r w:rsidR="008673ED" w:rsidRPr="008673ED">
        <w:rPr>
          <w:rFonts w:ascii="Times New Roman" w:hAnsi="Times New Roman" w:cs="Times New Roman"/>
          <w:sz w:val="28"/>
          <w:szCs w:val="28"/>
          <w:lang w:val="en-US"/>
        </w:rPr>
        <w:fldChar w:fldCharType="separate"/>
      </w:r>
      <w:r w:rsidR="008673ED" w:rsidRPr="008673ED">
        <w:rPr>
          <w:rFonts w:ascii="Times New Roman" w:hAnsi="Times New Roman" w:cs="Times New Roman"/>
          <w:sz w:val="28"/>
          <w:szCs w:val="28"/>
          <w:lang w:val="uk-UA"/>
        </w:rPr>
        <w:t>38</w:t>
      </w:r>
      <w:r w:rsidR="008673ED" w:rsidRPr="008673ED">
        <w:rPr>
          <w:rFonts w:ascii="Times New Roman" w:hAnsi="Times New Roman" w:cs="Times New Roman"/>
          <w:sz w:val="28"/>
          <w:szCs w:val="28"/>
          <w:lang w:val="en-US"/>
        </w:rPr>
        <w:fldChar w:fldCharType="end"/>
      </w:r>
      <w:r w:rsidR="00084299" w:rsidRPr="008673ED">
        <w:rPr>
          <w:rFonts w:ascii="Times New Roman" w:hAnsi="Times New Roman"/>
          <w:sz w:val="28"/>
          <w:szCs w:val="28"/>
          <w:lang w:val="uk-UA"/>
        </w:rPr>
        <w:t>]</w:t>
      </w:r>
      <w:r w:rsidR="002E7FAA" w:rsidRPr="008673ED">
        <w:rPr>
          <w:rFonts w:ascii="Times New Roman" w:hAnsi="Times New Roman"/>
          <w:sz w:val="28"/>
          <w:szCs w:val="28"/>
          <w:lang w:val="uk-UA"/>
        </w:rPr>
        <w:t xml:space="preserve"> відзначають, що оцінка якості перекладу залежить від певної теорії перекладу, а отже різні погляди на переклад передбачають і різне визначення поняття «якість перекладу». </w:t>
      </w:r>
      <w:r w:rsidR="00ED1FD9" w:rsidRPr="008673ED">
        <w:rPr>
          <w:rFonts w:ascii="Times New Roman" w:hAnsi="Times New Roman"/>
          <w:sz w:val="28"/>
          <w:szCs w:val="28"/>
          <w:lang w:val="uk-UA"/>
        </w:rPr>
        <w:t>Значна кількість</w:t>
      </w:r>
      <w:r w:rsidR="00084299" w:rsidRPr="008673ED">
        <w:rPr>
          <w:rFonts w:ascii="Times New Roman" w:hAnsi="Times New Roman"/>
          <w:sz w:val="28"/>
          <w:szCs w:val="28"/>
          <w:lang w:val="uk-UA"/>
        </w:rPr>
        <w:t xml:space="preserve"> суперечливих думок та відсутність консенсусу </w:t>
      </w:r>
      <w:r w:rsidR="00ED1FD9" w:rsidRPr="008673ED">
        <w:rPr>
          <w:rFonts w:ascii="Times New Roman" w:hAnsi="Times New Roman"/>
          <w:sz w:val="28"/>
          <w:szCs w:val="28"/>
          <w:lang w:val="uk-UA"/>
        </w:rPr>
        <w:t xml:space="preserve">дослідників щодо визначення якості </w:t>
      </w:r>
      <w:r w:rsidR="00084299" w:rsidRPr="008673ED">
        <w:rPr>
          <w:rFonts w:ascii="Times New Roman" w:hAnsi="Times New Roman"/>
          <w:sz w:val="28"/>
          <w:szCs w:val="28"/>
          <w:lang w:val="uk-UA"/>
        </w:rPr>
        <w:t>стримувало по</w:t>
      </w:r>
      <w:r w:rsidR="00ED1FD9" w:rsidRPr="008673ED">
        <w:rPr>
          <w:rFonts w:ascii="Times New Roman" w:hAnsi="Times New Roman"/>
          <w:sz w:val="28"/>
          <w:szCs w:val="28"/>
          <w:lang w:val="uk-UA"/>
        </w:rPr>
        <w:t>тенційні позитивні зміни у цій галузі [</w:t>
      </w:r>
      <w:r w:rsidR="008673ED" w:rsidRPr="008673ED">
        <w:rPr>
          <w:rFonts w:ascii="Times New Roman" w:hAnsi="Times New Roman" w:cs="Times New Roman"/>
          <w:sz w:val="28"/>
          <w:szCs w:val="28"/>
          <w:lang w:val="uk-UA"/>
        </w:rPr>
        <w:fldChar w:fldCharType="begin"/>
      </w:r>
      <w:r w:rsidR="008673ED" w:rsidRPr="008673ED">
        <w:rPr>
          <w:rFonts w:ascii="Times New Roman" w:hAnsi="Times New Roman" w:cs="Times New Roman"/>
          <w:sz w:val="28"/>
          <w:szCs w:val="28"/>
          <w:lang w:val="uk-UA"/>
        </w:rPr>
        <w:instrText xml:space="preserve"> REF _Ref502776151 \r \h </w:instrText>
      </w:r>
      <w:r w:rsidR="008673ED">
        <w:rPr>
          <w:rFonts w:ascii="Times New Roman" w:hAnsi="Times New Roman" w:cs="Times New Roman"/>
          <w:sz w:val="28"/>
          <w:szCs w:val="28"/>
          <w:lang w:val="uk-UA"/>
        </w:rPr>
        <w:instrText xml:space="preserve"> \* MERGEFORMAT </w:instrText>
      </w:r>
      <w:r w:rsidR="008673ED" w:rsidRPr="008673ED">
        <w:rPr>
          <w:rFonts w:ascii="Times New Roman" w:hAnsi="Times New Roman" w:cs="Times New Roman"/>
          <w:sz w:val="28"/>
          <w:szCs w:val="28"/>
          <w:lang w:val="uk-UA"/>
        </w:rPr>
      </w:r>
      <w:r w:rsidR="008673ED" w:rsidRPr="008673ED">
        <w:rPr>
          <w:rFonts w:ascii="Times New Roman" w:hAnsi="Times New Roman" w:cs="Times New Roman"/>
          <w:sz w:val="28"/>
          <w:szCs w:val="28"/>
          <w:lang w:val="uk-UA"/>
        </w:rPr>
        <w:fldChar w:fldCharType="separate"/>
      </w:r>
      <w:r w:rsidR="008673ED" w:rsidRPr="008673ED">
        <w:rPr>
          <w:rFonts w:ascii="Times New Roman" w:hAnsi="Times New Roman" w:cs="Times New Roman"/>
          <w:sz w:val="28"/>
          <w:szCs w:val="28"/>
          <w:lang w:val="uk-UA"/>
        </w:rPr>
        <w:t>3</w:t>
      </w:r>
      <w:r w:rsidR="008673ED" w:rsidRPr="008673ED">
        <w:rPr>
          <w:rFonts w:ascii="Times New Roman" w:hAnsi="Times New Roman" w:cs="Times New Roman"/>
          <w:sz w:val="28"/>
          <w:szCs w:val="28"/>
          <w:lang w:val="uk-UA"/>
        </w:rPr>
        <w:fldChar w:fldCharType="end"/>
      </w:r>
      <w:r w:rsidR="008673ED" w:rsidRPr="008673ED">
        <w:rPr>
          <w:rFonts w:ascii="Times New Roman" w:hAnsi="Times New Roman" w:cs="Times New Roman"/>
          <w:sz w:val="28"/>
          <w:szCs w:val="28"/>
          <w:lang w:val="uk-UA"/>
        </w:rPr>
        <w:t xml:space="preserve">; </w:t>
      </w:r>
      <w:r w:rsidR="008673ED" w:rsidRPr="008673ED">
        <w:rPr>
          <w:rFonts w:ascii="Times New Roman" w:hAnsi="Times New Roman" w:cs="Times New Roman"/>
          <w:sz w:val="28"/>
          <w:szCs w:val="28"/>
          <w:lang w:val="uk-UA"/>
        </w:rPr>
        <w:fldChar w:fldCharType="begin"/>
      </w:r>
      <w:r w:rsidR="008673ED" w:rsidRPr="008673ED">
        <w:rPr>
          <w:rFonts w:ascii="Times New Roman" w:hAnsi="Times New Roman"/>
          <w:sz w:val="28"/>
          <w:szCs w:val="28"/>
          <w:lang w:val="uk-UA"/>
        </w:rPr>
        <w:instrText xml:space="preserve"> REF _Ref502776142 \r \h </w:instrText>
      </w:r>
      <w:r w:rsidR="008673ED">
        <w:rPr>
          <w:rFonts w:ascii="Times New Roman" w:hAnsi="Times New Roman" w:cs="Times New Roman"/>
          <w:sz w:val="28"/>
          <w:szCs w:val="28"/>
          <w:lang w:val="uk-UA"/>
        </w:rPr>
        <w:instrText xml:space="preserve"> \* MERGEFORMAT </w:instrText>
      </w:r>
      <w:r w:rsidR="008673ED" w:rsidRPr="008673ED">
        <w:rPr>
          <w:rFonts w:ascii="Times New Roman" w:hAnsi="Times New Roman" w:cs="Times New Roman"/>
          <w:sz w:val="28"/>
          <w:szCs w:val="28"/>
          <w:lang w:val="uk-UA"/>
        </w:rPr>
      </w:r>
      <w:r w:rsidR="008673ED" w:rsidRPr="008673ED">
        <w:rPr>
          <w:rFonts w:ascii="Times New Roman" w:hAnsi="Times New Roman" w:cs="Times New Roman"/>
          <w:sz w:val="28"/>
          <w:szCs w:val="28"/>
          <w:lang w:val="uk-UA"/>
        </w:rPr>
        <w:fldChar w:fldCharType="separate"/>
      </w:r>
      <w:r w:rsidR="008673ED" w:rsidRPr="008673ED">
        <w:rPr>
          <w:rFonts w:ascii="Times New Roman" w:hAnsi="Times New Roman"/>
          <w:sz w:val="28"/>
          <w:szCs w:val="28"/>
          <w:lang w:val="uk-UA"/>
        </w:rPr>
        <w:t>4</w:t>
      </w:r>
      <w:r w:rsidR="008673ED" w:rsidRPr="008673ED">
        <w:rPr>
          <w:rFonts w:ascii="Times New Roman" w:hAnsi="Times New Roman" w:cs="Times New Roman"/>
          <w:sz w:val="28"/>
          <w:szCs w:val="28"/>
          <w:lang w:val="uk-UA"/>
        </w:rPr>
        <w:fldChar w:fldCharType="end"/>
      </w:r>
      <w:r w:rsidR="00810D72" w:rsidRPr="008673ED">
        <w:rPr>
          <w:rFonts w:ascii="Times New Roman" w:hAnsi="Times New Roman" w:cs="Times New Roman"/>
          <w:sz w:val="28"/>
          <w:szCs w:val="28"/>
          <w:lang w:val="uk-UA"/>
        </w:rPr>
        <w:t xml:space="preserve">; </w:t>
      </w:r>
      <w:r w:rsidR="008673ED" w:rsidRPr="008673ED">
        <w:rPr>
          <w:rFonts w:ascii="Times New Roman" w:hAnsi="Times New Roman" w:cs="Times New Roman"/>
          <w:sz w:val="28"/>
          <w:szCs w:val="28"/>
          <w:lang w:val="en-US"/>
        </w:rPr>
        <w:fldChar w:fldCharType="begin"/>
      </w:r>
      <w:r w:rsidR="008673ED" w:rsidRPr="008673ED">
        <w:rPr>
          <w:rFonts w:ascii="Times New Roman" w:hAnsi="Times New Roman" w:cs="Times New Roman"/>
          <w:sz w:val="28"/>
          <w:szCs w:val="28"/>
          <w:lang w:val="uk-UA"/>
        </w:rPr>
        <w:instrText xml:space="preserve"> REF _Ref502776172 \r \h  \* </w:instrText>
      </w:r>
      <w:r w:rsidR="008673ED">
        <w:rPr>
          <w:rFonts w:ascii="Times New Roman" w:hAnsi="Times New Roman" w:cs="Times New Roman"/>
          <w:sz w:val="28"/>
          <w:szCs w:val="28"/>
          <w:lang w:val="en-US"/>
        </w:rPr>
        <w:instrText>MERGEFORMAT</w:instrText>
      </w:r>
      <w:r w:rsidR="008673ED" w:rsidRPr="008673ED">
        <w:rPr>
          <w:rFonts w:ascii="Times New Roman" w:hAnsi="Times New Roman" w:cs="Times New Roman"/>
          <w:sz w:val="28"/>
          <w:szCs w:val="28"/>
          <w:lang w:val="uk-UA"/>
        </w:rPr>
        <w:instrText xml:space="preserve"> </w:instrText>
      </w:r>
      <w:r w:rsidR="008673ED" w:rsidRPr="008673ED">
        <w:rPr>
          <w:rFonts w:ascii="Times New Roman" w:hAnsi="Times New Roman" w:cs="Times New Roman"/>
          <w:sz w:val="28"/>
          <w:szCs w:val="28"/>
          <w:lang w:val="en-US"/>
        </w:rPr>
      </w:r>
      <w:r w:rsidR="008673ED" w:rsidRPr="008673ED">
        <w:rPr>
          <w:rFonts w:ascii="Times New Roman" w:hAnsi="Times New Roman" w:cs="Times New Roman"/>
          <w:sz w:val="28"/>
          <w:szCs w:val="28"/>
          <w:lang w:val="en-US"/>
        </w:rPr>
        <w:fldChar w:fldCharType="separate"/>
      </w:r>
      <w:r w:rsidR="008673ED" w:rsidRPr="008673ED">
        <w:rPr>
          <w:rFonts w:ascii="Times New Roman" w:hAnsi="Times New Roman" w:cs="Times New Roman"/>
          <w:sz w:val="28"/>
          <w:szCs w:val="28"/>
          <w:lang w:val="uk-UA"/>
        </w:rPr>
        <w:t>14</w:t>
      </w:r>
      <w:r w:rsidR="008673ED" w:rsidRPr="008673ED">
        <w:rPr>
          <w:rFonts w:ascii="Times New Roman" w:hAnsi="Times New Roman" w:cs="Times New Roman"/>
          <w:sz w:val="28"/>
          <w:szCs w:val="28"/>
          <w:lang w:val="en-US"/>
        </w:rPr>
        <w:fldChar w:fldCharType="end"/>
      </w:r>
      <w:r w:rsidR="00ED1FD9" w:rsidRPr="008673ED">
        <w:rPr>
          <w:rFonts w:ascii="Times New Roman" w:hAnsi="Times New Roman"/>
          <w:sz w:val="28"/>
          <w:szCs w:val="28"/>
          <w:lang w:val="uk-UA"/>
        </w:rPr>
        <w:t>]</w:t>
      </w:r>
      <w:r w:rsidR="00084299" w:rsidRPr="008673ED">
        <w:rPr>
          <w:rFonts w:ascii="Times New Roman" w:hAnsi="Times New Roman"/>
          <w:sz w:val="28"/>
          <w:szCs w:val="28"/>
          <w:lang w:val="uk-UA"/>
        </w:rPr>
        <w:t>.</w:t>
      </w:r>
    </w:p>
    <w:p w:rsidR="00743D27" w:rsidRPr="005117A4" w:rsidRDefault="009A20AA" w:rsidP="005117A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Беручи до уваги суб</w:t>
      </w:r>
      <w:r w:rsidRPr="009A3724">
        <w:rPr>
          <w:rFonts w:ascii="Times New Roman" w:hAnsi="Times New Roman" w:cs="Times New Roman"/>
          <w:sz w:val="28"/>
          <w:szCs w:val="28"/>
          <w:lang w:val="uk-UA"/>
        </w:rPr>
        <w:t>’</w:t>
      </w:r>
      <w:r w:rsidRPr="009A20AA">
        <w:rPr>
          <w:rFonts w:ascii="Times New Roman" w:hAnsi="Times New Roman" w:cs="Times New Roman"/>
          <w:sz w:val="28"/>
          <w:szCs w:val="28"/>
          <w:lang w:val="uk-UA"/>
        </w:rPr>
        <w:t>єк</w:t>
      </w:r>
      <w:r>
        <w:rPr>
          <w:rFonts w:ascii="Times New Roman" w:hAnsi="Times New Roman" w:cs="Times New Roman"/>
          <w:sz w:val="28"/>
          <w:szCs w:val="28"/>
          <w:lang w:val="uk-UA"/>
        </w:rPr>
        <w:t>тивність і відносність поняття,</w:t>
      </w:r>
      <w:r w:rsidRPr="009A20AA">
        <w:rPr>
          <w:rFonts w:ascii="Times New Roman" w:hAnsi="Times New Roman" w:cs="Times New Roman"/>
          <w:sz w:val="28"/>
          <w:szCs w:val="28"/>
          <w:lang w:val="uk-UA"/>
        </w:rPr>
        <w:t xml:space="preserve"> </w:t>
      </w:r>
      <w:r w:rsidR="009A3724">
        <w:rPr>
          <w:rFonts w:ascii="Times New Roman" w:hAnsi="Times New Roman" w:cs="Times New Roman"/>
          <w:sz w:val="28"/>
          <w:szCs w:val="28"/>
          <w:lang w:val="uk-UA"/>
        </w:rPr>
        <w:t xml:space="preserve">логічно припустити, що </w:t>
      </w:r>
      <w:r w:rsidRPr="009A20AA">
        <w:rPr>
          <w:rFonts w:ascii="Times New Roman" w:hAnsi="Times New Roman" w:cs="Times New Roman"/>
          <w:sz w:val="28"/>
          <w:szCs w:val="28"/>
          <w:lang w:val="uk-UA"/>
        </w:rPr>
        <w:t xml:space="preserve">оцінка якості вимагає </w:t>
      </w:r>
      <w:r w:rsidR="009A3724">
        <w:rPr>
          <w:rFonts w:ascii="Times New Roman" w:hAnsi="Times New Roman" w:cs="Times New Roman"/>
          <w:sz w:val="28"/>
          <w:szCs w:val="28"/>
          <w:lang w:val="uk-UA"/>
        </w:rPr>
        <w:t>опрацювання певних чітких критеріїв, які б надали процесові більшої об</w:t>
      </w:r>
      <w:r w:rsidR="009A3724" w:rsidRPr="009A3724">
        <w:rPr>
          <w:rFonts w:ascii="Times New Roman" w:hAnsi="Times New Roman" w:cs="Times New Roman"/>
          <w:sz w:val="28"/>
          <w:szCs w:val="28"/>
          <w:lang w:val="uk-UA"/>
        </w:rPr>
        <w:t>’</w:t>
      </w:r>
      <w:r w:rsidR="009A3724">
        <w:rPr>
          <w:rFonts w:ascii="Times New Roman" w:hAnsi="Times New Roman" w:cs="Times New Roman"/>
          <w:sz w:val="28"/>
          <w:szCs w:val="28"/>
          <w:lang w:val="uk-UA"/>
        </w:rPr>
        <w:t>єктивності, адже без них той, хто здійснює оцінку</w:t>
      </w:r>
      <w:r w:rsidRPr="009A20AA">
        <w:rPr>
          <w:rFonts w:ascii="Times New Roman" w:hAnsi="Times New Roman" w:cs="Times New Roman"/>
          <w:sz w:val="28"/>
          <w:szCs w:val="28"/>
          <w:lang w:val="uk-UA"/>
        </w:rPr>
        <w:t xml:space="preserve"> може спиратися лише на власну думку </w:t>
      </w:r>
      <w:r w:rsidR="009A3724" w:rsidRPr="00ED1FD9">
        <w:rPr>
          <w:rFonts w:ascii="Times New Roman" w:hAnsi="Times New Roman"/>
          <w:sz w:val="28"/>
          <w:szCs w:val="28"/>
          <w:lang w:val="uk-UA"/>
        </w:rPr>
        <w:t>[</w:t>
      </w:r>
      <w:r w:rsidR="008673ED">
        <w:rPr>
          <w:rFonts w:ascii="Times New Roman" w:hAnsi="Times New Roman" w:cs="Times New Roman"/>
          <w:color w:val="FF0000"/>
          <w:sz w:val="28"/>
          <w:szCs w:val="28"/>
          <w:lang w:val="en-US"/>
        </w:rPr>
        <w:fldChar w:fldCharType="begin"/>
      </w:r>
      <w:r w:rsidR="008673ED">
        <w:rPr>
          <w:rFonts w:ascii="Times New Roman" w:hAnsi="Times New Roman"/>
          <w:sz w:val="28"/>
          <w:szCs w:val="28"/>
          <w:lang w:val="uk-UA"/>
        </w:rPr>
        <w:instrText xml:space="preserve"> REF _Ref502776172 \r \h </w:instrText>
      </w:r>
      <w:r w:rsidR="008673ED">
        <w:rPr>
          <w:rFonts w:ascii="Times New Roman" w:hAnsi="Times New Roman" w:cs="Times New Roman"/>
          <w:color w:val="FF0000"/>
          <w:sz w:val="28"/>
          <w:szCs w:val="28"/>
          <w:lang w:val="en-US"/>
        </w:rPr>
      </w:r>
      <w:r w:rsidR="008673ED">
        <w:rPr>
          <w:rFonts w:ascii="Times New Roman" w:hAnsi="Times New Roman" w:cs="Times New Roman"/>
          <w:color w:val="FF0000"/>
          <w:sz w:val="28"/>
          <w:szCs w:val="28"/>
          <w:lang w:val="en-US"/>
        </w:rPr>
        <w:fldChar w:fldCharType="separate"/>
      </w:r>
      <w:r w:rsidR="008673ED">
        <w:rPr>
          <w:rFonts w:ascii="Times New Roman" w:hAnsi="Times New Roman"/>
          <w:sz w:val="28"/>
          <w:szCs w:val="28"/>
          <w:lang w:val="uk-UA"/>
        </w:rPr>
        <w:t>14</w:t>
      </w:r>
      <w:r w:rsidR="008673ED">
        <w:rPr>
          <w:rFonts w:ascii="Times New Roman" w:hAnsi="Times New Roman" w:cs="Times New Roman"/>
          <w:color w:val="FF0000"/>
          <w:sz w:val="28"/>
          <w:szCs w:val="28"/>
          <w:lang w:val="en-US"/>
        </w:rPr>
        <w:fldChar w:fldCharType="end"/>
      </w:r>
      <w:r w:rsidR="009A3724" w:rsidRPr="00ED1FD9">
        <w:rPr>
          <w:rFonts w:ascii="Times New Roman" w:hAnsi="Times New Roman"/>
          <w:sz w:val="28"/>
          <w:szCs w:val="28"/>
          <w:lang w:val="uk-UA"/>
        </w:rPr>
        <w:t>]</w:t>
      </w:r>
      <w:r w:rsidRPr="009A20AA">
        <w:rPr>
          <w:rFonts w:ascii="Times New Roman" w:hAnsi="Times New Roman" w:cs="Times New Roman"/>
          <w:sz w:val="28"/>
          <w:szCs w:val="28"/>
          <w:lang w:val="uk-UA"/>
        </w:rPr>
        <w:t>.</w:t>
      </w:r>
      <w:r w:rsidR="005117A4">
        <w:rPr>
          <w:rFonts w:ascii="Times New Roman" w:hAnsi="Times New Roman" w:cs="Times New Roman"/>
          <w:sz w:val="28"/>
          <w:szCs w:val="28"/>
          <w:lang w:val="uk-UA"/>
        </w:rPr>
        <w:t xml:space="preserve"> Якість перекладу дуже тісно пов’язана з поняттям</w:t>
      </w:r>
      <w:r w:rsidRPr="009A20AA">
        <w:rPr>
          <w:rFonts w:ascii="Times New Roman" w:hAnsi="Times New Roman" w:cs="Times New Roman"/>
          <w:sz w:val="28"/>
          <w:szCs w:val="28"/>
          <w:lang w:val="uk-UA"/>
        </w:rPr>
        <w:t xml:space="preserve"> адекватності, </w:t>
      </w:r>
      <w:r w:rsidR="005117A4">
        <w:rPr>
          <w:rFonts w:ascii="Times New Roman" w:hAnsi="Times New Roman" w:cs="Times New Roman"/>
          <w:sz w:val="28"/>
          <w:szCs w:val="28"/>
          <w:lang w:val="uk-UA"/>
        </w:rPr>
        <w:t xml:space="preserve">а </w:t>
      </w:r>
      <w:r w:rsidRPr="009A20AA">
        <w:rPr>
          <w:rFonts w:ascii="Times New Roman" w:hAnsi="Times New Roman" w:cs="Times New Roman"/>
          <w:sz w:val="28"/>
          <w:szCs w:val="28"/>
          <w:lang w:val="uk-UA"/>
        </w:rPr>
        <w:t>перекла</w:t>
      </w:r>
      <w:r w:rsidR="005117A4">
        <w:rPr>
          <w:rFonts w:ascii="Times New Roman" w:hAnsi="Times New Roman" w:cs="Times New Roman"/>
          <w:sz w:val="28"/>
          <w:szCs w:val="28"/>
          <w:lang w:val="uk-UA"/>
        </w:rPr>
        <w:t>дений текст повинен</w:t>
      </w:r>
      <w:r w:rsidRPr="009A20AA">
        <w:rPr>
          <w:rFonts w:ascii="Times New Roman" w:hAnsi="Times New Roman" w:cs="Times New Roman"/>
          <w:sz w:val="28"/>
          <w:szCs w:val="28"/>
          <w:lang w:val="uk-UA"/>
        </w:rPr>
        <w:t xml:space="preserve"> </w:t>
      </w:r>
      <w:r w:rsidR="005117A4">
        <w:rPr>
          <w:rFonts w:ascii="Times New Roman" w:hAnsi="Times New Roman" w:cs="Times New Roman"/>
          <w:sz w:val="28"/>
          <w:szCs w:val="28"/>
          <w:lang w:val="uk-UA"/>
        </w:rPr>
        <w:t xml:space="preserve">виконувати певну комунікативну мету </w:t>
      </w:r>
      <w:r w:rsidR="005117A4" w:rsidRPr="005117A4">
        <w:rPr>
          <w:rFonts w:ascii="Times New Roman" w:hAnsi="Times New Roman" w:cs="Times New Roman"/>
          <w:sz w:val="28"/>
          <w:szCs w:val="28"/>
        </w:rPr>
        <w:t>[</w:t>
      </w:r>
      <w:r w:rsidR="008673ED">
        <w:rPr>
          <w:rFonts w:ascii="Times New Roman" w:hAnsi="Times New Roman" w:cs="Times New Roman"/>
          <w:color w:val="FF0000"/>
          <w:sz w:val="28"/>
          <w:szCs w:val="28"/>
          <w:lang w:val="en-US"/>
        </w:rPr>
        <w:fldChar w:fldCharType="begin"/>
      </w:r>
      <w:r w:rsidR="008673ED">
        <w:rPr>
          <w:rFonts w:ascii="Times New Roman" w:hAnsi="Times New Roman" w:cs="Times New Roman"/>
          <w:sz w:val="28"/>
          <w:szCs w:val="28"/>
        </w:rPr>
        <w:instrText xml:space="preserve"> REF _Ref502775801 \r \h </w:instrText>
      </w:r>
      <w:r w:rsidR="008673ED">
        <w:rPr>
          <w:rFonts w:ascii="Times New Roman" w:hAnsi="Times New Roman" w:cs="Times New Roman"/>
          <w:color w:val="FF0000"/>
          <w:sz w:val="28"/>
          <w:szCs w:val="28"/>
          <w:lang w:val="en-US"/>
        </w:rPr>
      </w:r>
      <w:r w:rsidR="008673ED">
        <w:rPr>
          <w:rFonts w:ascii="Times New Roman" w:hAnsi="Times New Roman" w:cs="Times New Roman"/>
          <w:color w:val="FF0000"/>
          <w:sz w:val="28"/>
          <w:szCs w:val="28"/>
          <w:lang w:val="en-US"/>
        </w:rPr>
        <w:fldChar w:fldCharType="separate"/>
      </w:r>
      <w:r w:rsidR="008673ED">
        <w:rPr>
          <w:rFonts w:ascii="Times New Roman" w:hAnsi="Times New Roman" w:cs="Times New Roman"/>
          <w:sz w:val="28"/>
          <w:szCs w:val="28"/>
        </w:rPr>
        <w:t>36</w:t>
      </w:r>
      <w:r w:rsidR="008673ED">
        <w:rPr>
          <w:rFonts w:ascii="Times New Roman" w:hAnsi="Times New Roman" w:cs="Times New Roman"/>
          <w:color w:val="FF0000"/>
          <w:sz w:val="28"/>
          <w:szCs w:val="28"/>
          <w:lang w:val="en-US"/>
        </w:rPr>
        <w:fldChar w:fldCharType="end"/>
      </w:r>
      <w:r w:rsidR="005117A4" w:rsidRPr="005117A4">
        <w:rPr>
          <w:rFonts w:ascii="Times New Roman" w:hAnsi="Times New Roman" w:cs="Times New Roman"/>
          <w:sz w:val="28"/>
          <w:szCs w:val="28"/>
        </w:rPr>
        <w:t>]</w:t>
      </w:r>
      <w:r w:rsidRPr="009A20AA">
        <w:rPr>
          <w:rFonts w:ascii="Times New Roman" w:hAnsi="Times New Roman" w:cs="Times New Roman"/>
          <w:sz w:val="28"/>
          <w:szCs w:val="28"/>
          <w:lang w:val="uk-UA"/>
        </w:rPr>
        <w:t xml:space="preserve">. </w:t>
      </w:r>
      <w:r w:rsidR="005117A4">
        <w:rPr>
          <w:rFonts w:ascii="Times New Roman" w:hAnsi="Times New Roman" w:cs="Times New Roman"/>
          <w:sz w:val="28"/>
          <w:szCs w:val="28"/>
          <w:lang w:val="uk-UA"/>
        </w:rPr>
        <w:t>Саме тому засоби забезпечення якості перекладу</w:t>
      </w:r>
      <w:r w:rsidRPr="009A20AA">
        <w:rPr>
          <w:rFonts w:ascii="Times New Roman" w:hAnsi="Times New Roman" w:cs="Times New Roman"/>
          <w:sz w:val="28"/>
          <w:szCs w:val="28"/>
          <w:lang w:val="uk-UA"/>
        </w:rPr>
        <w:t xml:space="preserve"> повинні бути гнучкими та </w:t>
      </w:r>
      <w:r w:rsidR="005117A4">
        <w:rPr>
          <w:rFonts w:ascii="Times New Roman" w:hAnsi="Times New Roman" w:cs="Times New Roman"/>
          <w:sz w:val="28"/>
          <w:szCs w:val="28"/>
          <w:lang w:val="uk-UA"/>
        </w:rPr>
        <w:t xml:space="preserve">легко адаптуватися для </w:t>
      </w:r>
      <w:r w:rsidRPr="009A20AA">
        <w:rPr>
          <w:rFonts w:ascii="Times New Roman" w:hAnsi="Times New Roman" w:cs="Times New Roman"/>
          <w:sz w:val="28"/>
          <w:szCs w:val="28"/>
          <w:lang w:val="uk-UA"/>
        </w:rPr>
        <w:t xml:space="preserve">забезпечити </w:t>
      </w:r>
      <w:r w:rsidR="005117A4">
        <w:rPr>
          <w:rFonts w:ascii="Times New Roman" w:hAnsi="Times New Roman" w:cs="Times New Roman"/>
          <w:sz w:val="28"/>
          <w:szCs w:val="28"/>
          <w:lang w:val="uk-UA"/>
        </w:rPr>
        <w:t xml:space="preserve">потреб якомога більшої кількості перекладацьких ситуацій </w:t>
      </w:r>
      <w:r w:rsidR="005117A4" w:rsidRPr="005117A4">
        <w:rPr>
          <w:rFonts w:ascii="Times New Roman" w:hAnsi="Times New Roman" w:cs="Times New Roman"/>
          <w:sz w:val="28"/>
          <w:szCs w:val="28"/>
          <w:lang w:val="uk-UA"/>
        </w:rPr>
        <w:t>[</w:t>
      </w:r>
      <w:r w:rsidR="008673ED">
        <w:rPr>
          <w:rFonts w:ascii="Times New Roman" w:hAnsi="Times New Roman" w:cs="Times New Roman"/>
          <w:color w:val="FF0000"/>
          <w:sz w:val="28"/>
          <w:szCs w:val="28"/>
          <w:lang w:val="en-US"/>
        </w:rPr>
        <w:fldChar w:fldCharType="begin"/>
      </w:r>
      <w:r w:rsidR="008673ED">
        <w:rPr>
          <w:rFonts w:ascii="Times New Roman" w:hAnsi="Times New Roman" w:cs="Times New Roman"/>
          <w:sz w:val="28"/>
          <w:szCs w:val="28"/>
          <w:lang w:val="uk-UA"/>
        </w:rPr>
        <w:instrText xml:space="preserve"> REF _Ref502776231 \r \h </w:instrText>
      </w:r>
      <w:r w:rsidR="008673ED">
        <w:rPr>
          <w:rFonts w:ascii="Times New Roman" w:hAnsi="Times New Roman" w:cs="Times New Roman"/>
          <w:color w:val="FF0000"/>
          <w:sz w:val="28"/>
          <w:szCs w:val="28"/>
          <w:lang w:val="en-US"/>
        </w:rPr>
      </w:r>
      <w:r w:rsidR="008673ED">
        <w:rPr>
          <w:rFonts w:ascii="Times New Roman" w:hAnsi="Times New Roman" w:cs="Times New Roman"/>
          <w:color w:val="FF0000"/>
          <w:sz w:val="28"/>
          <w:szCs w:val="28"/>
          <w:lang w:val="en-US"/>
        </w:rPr>
        <w:fldChar w:fldCharType="separate"/>
      </w:r>
      <w:r w:rsidR="008673ED">
        <w:rPr>
          <w:rFonts w:ascii="Times New Roman" w:hAnsi="Times New Roman" w:cs="Times New Roman"/>
          <w:sz w:val="28"/>
          <w:szCs w:val="28"/>
          <w:lang w:val="uk-UA"/>
        </w:rPr>
        <w:t>31</w:t>
      </w:r>
      <w:r w:rsidR="008673ED">
        <w:rPr>
          <w:rFonts w:ascii="Times New Roman" w:hAnsi="Times New Roman" w:cs="Times New Roman"/>
          <w:color w:val="FF0000"/>
          <w:sz w:val="28"/>
          <w:szCs w:val="28"/>
          <w:lang w:val="en-US"/>
        </w:rPr>
        <w:fldChar w:fldCharType="end"/>
      </w:r>
      <w:r w:rsidR="005117A4" w:rsidRPr="005117A4">
        <w:rPr>
          <w:rFonts w:ascii="Times New Roman" w:hAnsi="Times New Roman" w:cs="Times New Roman"/>
          <w:sz w:val="28"/>
          <w:szCs w:val="28"/>
          <w:lang w:val="uk-UA"/>
        </w:rPr>
        <w:t>]</w:t>
      </w:r>
      <w:r w:rsidRPr="009A20AA">
        <w:rPr>
          <w:rFonts w:ascii="Times New Roman" w:hAnsi="Times New Roman" w:cs="Times New Roman"/>
          <w:sz w:val="28"/>
          <w:szCs w:val="28"/>
          <w:lang w:val="uk-UA"/>
        </w:rPr>
        <w:t>.</w:t>
      </w:r>
    </w:p>
    <w:p w:rsidR="00ED3259" w:rsidRDefault="001F7F39" w:rsidP="00ED325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На сьогоднішній день, відповідно до представників перекладацької галузі </w:t>
      </w:r>
      <w:r w:rsidRPr="00EE29D2">
        <w:rPr>
          <w:rFonts w:ascii="Times New Roman" w:hAnsi="Times New Roman"/>
          <w:sz w:val="28"/>
          <w:szCs w:val="28"/>
          <w:lang w:val="uk-UA"/>
        </w:rPr>
        <w:t>[</w:t>
      </w:r>
      <w:r w:rsidR="008673ED">
        <w:rPr>
          <w:rFonts w:ascii="Times New Roman" w:hAnsi="Times New Roman"/>
          <w:color w:val="FF0000"/>
          <w:sz w:val="28"/>
          <w:szCs w:val="28"/>
          <w:lang w:val="uk-UA"/>
        </w:rPr>
        <w:fldChar w:fldCharType="begin"/>
      </w:r>
      <w:r w:rsidR="008673ED">
        <w:rPr>
          <w:rFonts w:ascii="Times New Roman" w:hAnsi="Times New Roman"/>
          <w:sz w:val="28"/>
          <w:szCs w:val="28"/>
          <w:lang w:val="uk-UA"/>
        </w:rPr>
        <w:instrText xml:space="preserve"> REF _Ref410683036 \r \h </w:instrText>
      </w:r>
      <w:r w:rsidR="008673ED">
        <w:rPr>
          <w:rFonts w:ascii="Times New Roman" w:hAnsi="Times New Roman"/>
          <w:color w:val="FF0000"/>
          <w:sz w:val="28"/>
          <w:szCs w:val="28"/>
          <w:lang w:val="uk-UA"/>
        </w:rPr>
      </w:r>
      <w:r w:rsidR="008673ED">
        <w:rPr>
          <w:rFonts w:ascii="Times New Roman" w:hAnsi="Times New Roman"/>
          <w:color w:val="FF0000"/>
          <w:sz w:val="28"/>
          <w:szCs w:val="28"/>
          <w:lang w:val="uk-UA"/>
        </w:rPr>
        <w:fldChar w:fldCharType="separate"/>
      </w:r>
      <w:r w:rsidR="008673ED">
        <w:rPr>
          <w:rFonts w:ascii="Times New Roman" w:hAnsi="Times New Roman"/>
          <w:sz w:val="28"/>
          <w:szCs w:val="28"/>
          <w:lang w:val="uk-UA"/>
        </w:rPr>
        <w:t>5</w:t>
      </w:r>
      <w:r w:rsidR="008673ED">
        <w:rPr>
          <w:rFonts w:ascii="Times New Roman" w:hAnsi="Times New Roman"/>
          <w:color w:val="FF0000"/>
          <w:sz w:val="28"/>
          <w:szCs w:val="28"/>
          <w:lang w:val="uk-UA"/>
        </w:rPr>
        <w:fldChar w:fldCharType="end"/>
      </w:r>
      <w:r w:rsidRPr="00EE29D2">
        <w:rPr>
          <w:rFonts w:ascii="Times New Roman" w:hAnsi="Times New Roman"/>
          <w:sz w:val="28"/>
          <w:szCs w:val="28"/>
          <w:lang w:val="uk-UA"/>
        </w:rPr>
        <w:t>]</w:t>
      </w:r>
      <w:r>
        <w:rPr>
          <w:rFonts w:ascii="Times New Roman" w:hAnsi="Times New Roman"/>
          <w:sz w:val="28"/>
          <w:szCs w:val="28"/>
          <w:lang w:val="uk-UA"/>
        </w:rPr>
        <w:t>, я</w:t>
      </w:r>
      <w:r w:rsidRPr="00EE29D2">
        <w:rPr>
          <w:rFonts w:ascii="Times New Roman" w:hAnsi="Times New Roman"/>
          <w:sz w:val="28"/>
          <w:szCs w:val="28"/>
          <w:lang w:val="uk-UA"/>
        </w:rPr>
        <w:t>кісний переклад має відповідати низці вимог, а саме: не містити орфографічних, пунктуаційних та граматичних помилок, характеризуватися одноманітністю термінології та повнотою передачі смислу тексту оригіналу, відповідати нормам та традиціям галузі, до якої належить текст оригіналу, особливостям проекту, вимогам замовника, правилам локалізації, а також бути зрозумілим цільовій аудиторії.</w:t>
      </w:r>
    </w:p>
    <w:p w:rsidR="00FC78D4" w:rsidRDefault="009D05A0" w:rsidP="004F30A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Особливо слі</w:t>
      </w:r>
      <w:r w:rsidR="004F30AA">
        <w:rPr>
          <w:rFonts w:ascii="Times New Roman" w:hAnsi="Times New Roman"/>
          <w:sz w:val="28"/>
          <w:szCs w:val="28"/>
          <w:lang w:val="uk-UA"/>
        </w:rPr>
        <w:t xml:space="preserve">д наголосити на різниці між поняттями «контроль якості» та «забезпечення якості». </w:t>
      </w:r>
      <w:r>
        <w:rPr>
          <w:rFonts w:ascii="Times New Roman" w:hAnsi="Times New Roman"/>
          <w:sz w:val="28"/>
          <w:szCs w:val="28"/>
          <w:lang w:val="uk-UA"/>
        </w:rPr>
        <w:t>У той час, як суто контроль проводиться в самому кінці, п</w:t>
      </w:r>
      <w:r w:rsidR="004F30AA">
        <w:rPr>
          <w:rFonts w:ascii="Times New Roman" w:hAnsi="Times New Roman"/>
          <w:sz w:val="28"/>
          <w:szCs w:val="28"/>
          <w:lang w:val="uk-UA"/>
        </w:rPr>
        <w:t xml:space="preserve">роцес забезпечення якості перекладу починається не по завершенні виконання перекладу, а власне з початком його виконання, а у найкращому випадку </w:t>
      </w:r>
      <w:r w:rsidR="00FC78D4">
        <w:rPr>
          <w:rFonts w:ascii="Times New Roman" w:hAnsi="Times New Roman"/>
          <w:sz w:val="28"/>
          <w:szCs w:val="28"/>
          <w:lang w:val="uk-UA"/>
        </w:rPr>
        <w:t>навіть перед початком виконання перекладу. Однак, у більшості випадків а ні перекладацька компанія, а ні професійний перекладач не в змозі чинити вплив на документацію замовників, а тому на якості необхідно концентруватися під час виконання перекладу</w:t>
      </w:r>
      <w:r w:rsidR="00401C13">
        <w:rPr>
          <w:rFonts w:ascii="Times New Roman" w:hAnsi="Times New Roman"/>
          <w:sz w:val="28"/>
          <w:szCs w:val="28"/>
          <w:lang w:val="uk-UA"/>
        </w:rPr>
        <w:t xml:space="preserve"> </w:t>
      </w:r>
      <w:r w:rsidR="00401C13" w:rsidRPr="00401C13">
        <w:rPr>
          <w:rFonts w:ascii="Times New Roman" w:hAnsi="Times New Roman"/>
          <w:sz w:val="28"/>
          <w:szCs w:val="28"/>
          <w:lang w:val="uk-UA"/>
        </w:rPr>
        <w:t>[</w:t>
      </w:r>
      <w:r w:rsidR="008673ED">
        <w:rPr>
          <w:rFonts w:ascii="Times New Roman" w:hAnsi="Times New Roman" w:cs="Times New Roman"/>
          <w:color w:val="FF0000"/>
          <w:sz w:val="28"/>
          <w:szCs w:val="28"/>
          <w:lang w:val="en-US"/>
        </w:rPr>
        <w:fldChar w:fldCharType="begin"/>
      </w:r>
      <w:r w:rsidR="008673ED">
        <w:rPr>
          <w:rFonts w:ascii="Times New Roman" w:hAnsi="Times New Roman"/>
          <w:sz w:val="28"/>
          <w:szCs w:val="28"/>
          <w:lang w:val="uk-UA"/>
        </w:rPr>
        <w:instrText xml:space="preserve"> REF _Ref502776263 \r \h </w:instrText>
      </w:r>
      <w:r w:rsidR="008673ED">
        <w:rPr>
          <w:rFonts w:ascii="Times New Roman" w:hAnsi="Times New Roman" w:cs="Times New Roman"/>
          <w:color w:val="FF0000"/>
          <w:sz w:val="28"/>
          <w:szCs w:val="28"/>
          <w:lang w:val="en-US"/>
        </w:rPr>
      </w:r>
      <w:r w:rsidR="008673ED">
        <w:rPr>
          <w:rFonts w:ascii="Times New Roman" w:hAnsi="Times New Roman" w:cs="Times New Roman"/>
          <w:color w:val="FF0000"/>
          <w:sz w:val="28"/>
          <w:szCs w:val="28"/>
          <w:lang w:val="en-US"/>
        </w:rPr>
        <w:fldChar w:fldCharType="separate"/>
      </w:r>
      <w:r w:rsidR="008673ED">
        <w:rPr>
          <w:rFonts w:ascii="Times New Roman" w:hAnsi="Times New Roman"/>
          <w:sz w:val="28"/>
          <w:szCs w:val="28"/>
          <w:lang w:val="uk-UA"/>
        </w:rPr>
        <w:t>15</w:t>
      </w:r>
      <w:r w:rsidR="008673ED">
        <w:rPr>
          <w:rFonts w:ascii="Times New Roman" w:hAnsi="Times New Roman" w:cs="Times New Roman"/>
          <w:color w:val="FF0000"/>
          <w:sz w:val="28"/>
          <w:szCs w:val="28"/>
          <w:lang w:val="en-US"/>
        </w:rPr>
        <w:fldChar w:fldCharType="end"/>
      </w:r>
      <w:r w:rsidR="00401C13" w:rsidRPr="00401C13">
        <w:rPr>
          <w:rFonts w:ascii="Times New Roman" w:hAnsi="Times New Roman"/>
          <w:sz w:val="28"/>
          <w:szCs w:val="28"/>
          <w:lang w:val="uk-UA"/>
        </w:rPr>
        <w:t>]</w:t>
      </w:r>
      <w:r w:rsidR="00FC78D4">
        <w:rPr>
          <w:rFonts w:ascii="Times New Roman" w:hAnsi="Times New Roman"/>
          <w:sz w:val="28"/>
          <w:szCs w:val="28"/>
          <w:lang w:val="uk-UA"/>
        </w:rPr>
        <w:t>.</w:t>
      </w:r>
    </w:p>
    <w:p w:rsidR="00D42BAF" w:rsidRPr="00BB211E" w:rsidRDefault="00FC78D4" w:rsidP="00BB211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Забезпечення якості перекладу</w:t>
      </w:r>
      <w:r w:rsidR="00BB211E" w:rsidRPr="00BB211E">
        <w:rPr>
          <w:rFonts w:ascii="Times New Roman" w:hAnsi="Times New Roman"/>
          <w:sz w:val="28"/>
          <w:szCs w:val="28"/>
          <w:lang w:val="uk-UA"/>
        </w:rPr>
        <w:t xml:space="preserve"> включає в себе всі дії та процеси, які впроваджуються для забезпечення того, що</w:t>
      </w:r>
      <w:r w:rsidR="00BB211E">
        <w:rPr>
          <w:rFonts w:ascii="Times New Roman" w:hAnsi="Times New Roman"/>
          <w:sz w:val="28"/>
          <w:szCs w:val="28"/>
          <w:lang w:val="uk-UA"/>
        </w:rPr>
        <w:t>б проект повністю відповідав</w:t>
      </w:r>
      <w:r w:rsidR="00BB211E" w:rsidRPr="00BB211E">
        <w:rPr>
          <w:rFonts w:ascii="Times New Roman" w:hAnsi="Times New Roman"/>
          <w:sz w:val="28"/>
          <w:szCs w:val="28"/>
          <w:lang w:val="uk-UA"/>
        </w:rPr>
        <w:t xml:space="preserve"> вимогам замовника. Фаза </w:t>
      </w:r>
      <w:r w:rsidR="00BB211E">
        <w:rPr>
          <w:rFonts w:ascii="Times New Roman" w:hAnsi="Times New Roman"/>
          <w:sz w:val="28"/>
          <w:szCs w:val="28"/>
          <w:lang w:val="uk-UA"/>
        </w:rPr>
        <w:t>забезпечення якості</w:t>
      </w:r>
      <w:r w:rsidR="00BB211E" w:rsidRPr="00BB211E">
        <w:rPr>
          <w:rFonts w:ascii="Times New Roman" w:hAnsi="Times New Roman"/>
          <w:sz w:val="28"/>
          <w:szCs w:val="28"/>
          <w:lang w:val="uk-UA"/>
        </w:rPr>
        <w:t xml:space="preserve"> передбачає перевірку мовної якості перекладу та, у деяких випадках, оцінку різних технічних </w:t>
      </w:r>
      <w:r w:rsidR="00BB211E">
        <w:rPr>
          <w:rFonts w:ascii="Times New Roman" w:hAnsi="Times New Roman"/>
          <w:sz w:val="28"/>
          <w:szCs w:val="28"/>
          <w:lang w:val="uk-UA"/>
        </w:rPr>
        <w:t>параметрів</w:t>
      </w:r>
      <w:r w:rsidR="00BB211E" w:rsidRPr="00BB211E">
        <w:rPr>
          <w:rFonts w:ascii="Times New Roman" w:hAnsi="Times New Roman"/>
          <w:sz w:val="28"/>
          <w:szCs w:val="28"/>
          <w:lang w:val="uk-UA"/>
        </w:rPr>
        <w:t xml:space="preserve">. Фактичний процес </w:t>
      </w:r>
      <w:r w:rsidR="00BB211E">
        <w:rPr>
          <w:rFonts w:ascii="Times New Roman" w:hAnsi="Times New Roman"/>
          <w:sz w:val="28"/>
          <w:szCs w:val="28"/>
          <w:lang w:val="uk-UA"/>
        </w:rPr>
        <w:t>забезпечення якості</w:t>
      </w:r>
      <w:r w:rsidR="00BB211E" w:rsidRPr="00BB211E">
        <w:rPr>
          <w:rFonts w:ascii="Times New Roman" w:hAnsi="Times New Roman"/>
          <w:sz w:val="28"/>
          <w:szCs w:val="28"/>
          <w:lang w:val="uk-UA"/>
        </w:rPr>
        <w:t xml:space="preserve"> </w:t>
      </w:r>
      <w:r w:rsidR="00BB211E">
        <w:rPr>
          <w:rFonts w:ascii="Times New Roman" w:hAnsi="Times New Roman"/>
          <w:sz w:val="28"/>
          <w:szCs w:val="28"/>
          <w:lang w:val="uk-UA"/>
        </w:rPr>
        <w:t>може</w:t>
      </w:r>
      <w:r w:rsidR="00BB211E" w:rsidRPr="00BB211E">
        <w:rPr>
          <w:rFonts w:ascii="Times New Roman" w:hAnsi="Times New Roman"/>
          <w:sz w:val="28"/>
          <w:szCs w:val="28"/>
          <w:lang w:val="uk-UA"/>
        </w:rPr>
        <w:t xml:space="preserve"> варіюватися </w:t>
      </w:r>
      <w:r w:rsidR="00BB211E">
        <w:rPr>
          <w:rFonts w:ascii="Times New Roman" w:hAnsi="Times New Roman"/>
          <w:sz w:val="28"/>
          <w:szCs w:val="28"/>
          <w:lang w:val="uk-UA"/>
        </w:rPr>
        <w:t xml:space="preserve">в </w:t>
      </w:r>
      <w:r w:rsidR="00BB211E" w:rsidRPr="00BB211E">
        <w:rPr>
          <w:rFonts w:ascii="Times New Roman" w:hAnsi="Times New Roman"/>
          <w:sz w:val="28"/>
          <w:szCs w:val="28"/>
          <w:lang w:val="uk-UA"/>
        </w:rPr>
        <w:t>залежно</w:t>
      </w:r>
      <w:r w:rsidR="00BB211E">
        <w:rPr>
          <w:rFonts w:ascii="Times New Roman" w:hAnsi="Times New Roman"/>
          <w:sz w:val="28"/>
          <w:szCs w:val="28"/>
          <w:lang w:val="uk-UA"/>
        </w:rPr>
        <w:t>сті</w:t>
      </w:r>
      <w:r w:rsidR="00BB211E" w:rsidRPr="00BB211E">
        <w:rPr>
          <w:rFonts w:ascii="Times New Roman" w:hAnsi="Times New Roman"/>
          <w:sz w:val="28"/>
          <w:szCs w:val="28"/>
          <w:lang w:val="uk-UA"/>
        </w:rPr>
        <w:t xml:space="preserve"> від </w:t>
      </w:r>
      <w:r w:rsidR="00BB211E">
        <w:rPr>
          <w:rFonts w:ascii="Times New Roman" w:hAnsi="Times New Roman"/>
          <w:sz w:val="28"/>
          <w:szCs w:val="28"/>
          <w:lang w:val="uk-UA"/>
        </w:rPr>
        <w:t>різних</w:t>
      </w:r>
      <w:r w:rsidR="00BB211E" w:rsidRPr="00BB211E">
        <w:rPr>
          <w:rFonts w:ascii="Times New Roman" w:hAnsi="Times New Roman"/>
          <w:sz w:val="28"/>
          <w:szCs w:val="28"/>
          <w:lang w:val="uk-UA"/>
        </w:rPr>
        <w:t xml:space="preserve"> факторів, таких як</w:t>
      </w:r>
      <w:r w:rsidR="00BB211E">
        <w:rPr>
          <w:rFonts w:ascii="Times New Roman" w:hAnsi="Times New Roman"/>
          <w:sz w:val="28"/>
          <w:szCs w:val="28"/>
          <w:lang w:val="uk-UA"/>
        </w:rPr>
        <w:t>:</w:t>
      </w:r>
      <w:r w:rsidR="00BB211E" w:rsidRPr="00BB211E">
        <w:rPr>
          <w:rFonts w:ascii="Times New Roman" w:hAnsi="Times New Roman"/>
          <w:sz w:val="28"/>
          <w:szCs w:val="28"/>
          <w:lang w:val="uk-UA"/>
        </w:rPr>
        <w:t xml:space="preserve"> вимоги замовника, людські ресурси, </w:t>
      </w:r>
      <w:r w:rsidR="00BB211E">
        <w:rPr>
          <w:rFonts w:ascii="Times New Roman" w:hAnsi="Times New Roman"/>
          <w:sz w:val="28"/>
          <w:szCs w:val="28"/>
          <w:lang w:val="uk-UA"/>
        </w:rPr>
        <w:t>які виконують перекладацький проект</w:t>
      </w:r>
      <w:r w:rsidR="00BB211E" w:rsidRPr="00BB211E">
        <w:rPr>
          <w:rFonts w:ascii="Times New Roman" w:hAnsi="Times New Roman"/>
          <w:sz w:val="28"/>
          <w:szCs w:val="28"/>
          <w:lang w:val="uk-UA"/>
        </w:rPr>
        <w:t xml:space="preserve"> (перекладачі, </w:t>
      </w:r>
      <w:r w:rsidR="00BB211E">
        <w:rPr>
          <w:rFonts w:ascii="Times New Roman" w:hAnsi="Times New Roman"/>
          <w:sz w:val="28"/>
          <w:szCs w:val="28"/>
          <w:lang w:val="uk-UA"/>
        </w:rPr>
        <w:t xml:space="preserve">коректори, редактори тощо), кількість </w:t>
      </w:r>
      <w:r w:rsidR="00BB211E">
        <w:rPr>
          <w:rFonts w:ascii="Times New Roman" w:hAnsi="Times New Roman"/>
          <w:sz w:val="28"/>
          <w:szCs w:val="28"/>
          <w:lang w:val="uk-UA"/>
        </w:rPr>
        <w:lastRenderedPageBreak/>
        <w:t>часу,</w:t>
      </w:r>
      <w:r w:rsidR="00BB211E" w:rsidRPr="00BB211E">
        <w:rPr>
          <w:rFonts w:ascii="Times New Roman" w:hAnsi="Times New Roman"/>
          <w:sz w:val="28"/>
          <w:szCs w:val="28"/>
          <w:lang w:val="uk-UA"/>
        </w:rPr>
        <w:t xml:space="preserve"> </w:t>
      </w:r>
      <w:r w:rsidR="00BB211E">
        <w:rPr>
          <w:rFonts w:ascii="Times New Roman" w:hAnsi="Times New Roman"/>
          <w:sz w:val="28"/>
          <w:szCs w:val="28"/>
          <w:lang w:val="uk-UA"/>
        </w:rPr>
        <w:t>яка може бути присвячена забезпеченню якості</w:t>
      </w:r>
      <w:r w:rsidR="00BB211E" w:rsidRPr="00BB211E">
        <w:rPr>
          <w:rFonts w:ascii="Times New Roman" w:hAnsi="Times New Roman"/>
          <w:sz w:val="28"/>
          <w:szCs w:val="28"/>
          <w:lang w:val="uk-UA"/>
        </w:rPr>
        <w:t xml:space="preserve"> і навіть бюджету, виділеному на це останнє завдання</w:t>
      </w:r>
      <w:r w:rsidR="00BB211E">
        <w:rPr>
          <w:rFonts w:ascii="Times New Roman" w:hAnsi="Times New Roman"/>
          <w:sz w:val="28"/>
          <w:szCs w:val="28"/>
          <w:lang w:val="uk-UA"/>
        </w:rPr>
        <w:t xml:space="preserve"> </w:t>
      </w:r>
      <w:r w:rsidR="00BB211E" w:rsidRPr="00BB211E">
        <w:rPr>
          <w:rFonts w:ascii="Times New Roman" w:hAnsi="Times New Roman"/>
          <w:sz w:val="28"/>
          <w:szCs w:val="28"/>
          <w:lang w:val="uk-UA"/>
        </w:rPr>
        <w:t>[</w:t>
      </w:r>
      <w:r w:rsidR="008673ED">
        <w:rPr>
          <w:rFonts w:ascii="Times New Roman" w:hAnsi="Times New Roman" w:cs="Times New Roman"/>
          <w:color w:val="FF0000"/>
          <w:sz w:val="28"/>
          <w:szCs w:val="28"/>
          <w:lang w:val="en-US"/>
        </w:rPr>
        <w:fldChar w:fldCharType="begin"/>
      </w:r>
      <w:r w:rsidR="008673ED">
        <w:rPr>
          <w:rFonts w:ascii="Times New Roman" w:hAnsi="Times New Roman"/>
          <w:sz w:val="28"/>
          <w:szCs w:val="28"/>
          <w:lang w:val="uk-UA"/>
        </w:rPr>
        <w:instrText xml:space="preserve"> REF _Ref502776279 \r \h </w:instrText>
      </w:r>
      <w:r w:rsidR="008673ED">
        <w:rPr>
          <w:rFonts w:ascii="Times New Roman" w:hAnsi="Times New Roman" w:cs="Times New Roman"/>
          <w:color w:val="FF0000"/>
          <w:sz w:val="28"/>
          <w:szCs w:val="28"/>
          <w:lang w:val="en-US"/>
        </w:rPr>
      </w:r>
      <w:r w:rsidR="008673ED">
        <w:rPr>
          <w:rFonts w:ascii="Times New Roman" w:hAnsi="Times New Roman" w:cs="Times New Roman"/>
          <w:color w:val="FF0000"/>
          <w:sz w:val="28"/>
          <w:szCs w:val="28"/>
          <w:lang w:val="en-US"/>
        </w:rPr>
        <w:fldChar w:fldCharType="separate"/>
      </w:r>
      <w:r w:rsidR="008673ED">
        <w:rPr>
          <w:rFonts w:ascii="Times New Roman" w:hAnsi="Times New Roman"/>
          <w:sz w:val="28"/>
          <w:szCs w:val="28"/>
          <w:lang w:val="uk-UA"/>
        </w:rPr>
        <w:t>37</w:t>
      </w:r>
      <w:r w:rsidR="008673ED">
        <w:rPr>
          <w:rFonts w:ascii="Times New Roman" w:hAnsi="Times New Roman" w:cs="Times New Roman"/>
          <w:color w:val="FF0000"/>
          <w:sz w:val="28"/>
          <w:szCs w:val="28"/>
          <w:lang w:val="en-US"/>
        </w:rPr>
        <w:fldChar w:fldCharType="end"/>
      </w:r>
      <w:r w:rsidR="00BB211E" w:rsidRPr="00BB211E">
        <w:rPr>
          <w:rFonts w:ascii="Times New Roman" w:hAnsi="Times New Roman"/>
          <w:sz w:val="28"/>
          <w:szCs w:val="28"/>
          <w:lang w:val="uk-UA"/>
        </w:rPr>
        <w:t>].</w:t>
      </w:r>
    </w:p>
    <w:p w:rsidR="00213868" w:rsidRDefault="00DF1C4B" w:rsidP="00213868">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Забезпечення якості можна підрозділити на лінгвістичне та на технічне</w:t>
      </w:r>
      <w:r w:rsidR="00871194">
        <w:rPr>
          <w:rFonts w:ascii="Times New Roman" w:hAnsi="Times New Roman"/>
          <w:sz w:val="28"/>
          <w:szCs w:val="28"/>
          <w:lang w:val="uk-UA"/>
        </w:rPr>
        <w:t xml:space="preserve">. </w:t>
      </w:r>
    </w:p>
    <w:p w:rsidR="00213868" w:rsidRDefault="00213868" w:rsidP="00213868">
      <w:pPr>
        <w:spacing w:after="0" w:line="360" w:lineRule="auto"/>
        <w:jc w:val="center"/>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72528E0C" wp14:editId="64204749">
            <wp:extent cx="5486400" cy="3200400"/>
            <wp:effectExtent l="0" t="0" r="0" b="0"/>
            <wp:docPr id="12" name="Схема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213868" w:rsidRPr="00213868" w:rsidRDefault="00821E73" w:rsidP="00213868">
      <w:pPr>
        <w:spacing w:after="0" w:line="360" w:lineRule="auto"/>
        <w:jc w:val="center"/>
        <w:rPr>
          <w:rFonts w:ascii="Times New Roman" w:hAnsi="Times New Roman"/>
          <w:b/>
          <w:sz w:val="28"/>
          <w:szCs w:val="28"/>
          <w:lang w:val="uk-UA"/>
        </w:rPr>
      </w:pPr>
      <w:r>
        <w:rPr>
          <w:rFonts w:ascii="Times New Roman" w:hAnsi="Times New Roman"/>
          <w:b/>
          <w:sz w:val="28"/>
          <w:szCs w:val="28"/>
          <w:lang w:val="uk-UA"/>
        </w:rPr>
        <w:t>Рис. 1.4</w:t>
      </w:r>
      <w:r w:rsidR="00213868" w:rsidRPr="00213868">
        <w:rPr>
          <w:rFonts w:ascii="Times New Roman" w:hAnsi="Times New Roman"/>
          <w:b/>
          <w:sz w:val="28"/>
          <w:szCs w:val="28"/>
          <w:lang w:val="uk-UA"/>
        </w:rPr>
        <w:t>. Види забезпечення якості</w:t>
      </w:r>
    </w:p>
    <w:p w:rsidR="00213868" w:rsidRDefault="00213868" w:rsidP="00213868">
      <w:pPr>
        <w:spacing w:after="0" w:line="360" w:lineRule="auto"/>
        <w:jc w:val="both"/>
        <w:rPr>
          <w:rFonts w:ascii="Times New Roman" w:hAnsi="Times New Roman"/>
          <w:sz w:val="28"/>
          <w:szCs w:val="28"/>
          <w:lang w:val="uk-UA"/>
        </w:rPr>
      </w:pPr>
    </w:p>
    <w:p w:rsidR="00DF1C4B" w:rsidRPr="00871194" w:rsidRDefault="00DF1C4B" w:rsidP="00213868">
      <w:pPr>
        <w:spacing w:after="0" w:line="360" w:lineRule="auto"/>
        <w:ind w:firstLine="567"/>
        <w:jc w:val="both"/>
        <w:rPr>
          <w:rFonts w:ascii="Times New Roman" w:hAnsi="Times New Roman"/>
          <w:sz w:val="28"/>
          <w:szCs w:val="28"/>
          <w:lang w:val="uk-UA"/>
        </w:rPr>
      </w:pPr>
      <w:r w:rsidRPr="00DF1C4B">
        <w:rPr>
          <w:rFonts w:ascii="Times New Roman" w:hAnsi="Times New Roman"/>
          <w:sz w:val="28"/>
          <w:szCs w:val="28"/>
          <w:lang w:val="uk-UA"/>
        </w:rPr>
        <w:t xml:space="preserve">Лінгвістичне </w:t>
      </w:r>
      <w:r w:rsidR="0000181B">
        <w:rPr>
          <w:rFonts w:ascii="Times New Roman" w:hAnsi="Times New Roman"/>
          <w:sz w:val="28"/>
          <w:szCs w:val="28"/>
          <w:lang w:val="uk-UA"/>
        </w:rPr>
        <w:t>забезпечення якості</w:t>
      </w:r>
      <w:r w:rsidRPr="00DF1C4B">
        <w:rPr>
          <w:rFonts w:ascii="Times New Roman" w:hAnsi="Times New Roman"/>
          <w:sz w:val="28"/>
          <w:szCs w:val="28"/>
          <w:lang w:val="uk-UA"/>
        </w:rPr>
        <w:t xml:space="preserve"> зосереджується на досягненні цільових показників якості перекладеного тексту, </w:t>
      </w:r>
      <w:r w:rsidR="00DB581E">
        <w:rPr>
          <w:rFonts w:ascii="Times New Roman" w:hAnsi="Times New Roman"/>
          <w:sz w:val="28"/>
          <w:szCs w:val="28"/>
          <w:lang w:val="uk-UA"/>
        </w:rPr>
        <w:t>а саме забезпечення високого рівня</w:t>
      </w:r>
      <w:r w:rsidRPr="00DF1C4B">
        <w:rPr>
          <w:rFonts w:ascii="Times New Roman" w:hAnsi="Times New Roman"/>
          <w:sz w:val="28"/>
          <w:szCs w:val="28"/>
          <w:lang w:val="uk-UA"/>
        </w:rPr>
        <w:t xml:space="preserve"> м</w:t>
      </w:r>
      <w:r w:rsidR="00DB581E">
        <w:rPr>
          <w:rFonts w:ascii="Times New Roman" w:hAnsi="Times New Roman"/>
          <w:sz w:val="28"/>
          <w:szCs w:val="28"/>
          <w:lang w:val="uk-UA"/>
        </w:rPr>
        <w:t>овної якості кінцевого документу (який, по-між усього іншого</w:t>
      </w:r>
      <w:r w:rsidRPr="00DF1C4B">
        <w:rPr>
          <w:rFonts w:ascii="Times New Roman" w:hAnsi="Times New Roman"/>
          <w:sz w:val="28"/>
          <w:szCs w:val="28"/>
          <w:lang w:val="uk-UA"/>
        </w:rPr>
        <w:t xml:space="preserve">, </w:t>
      </w:r>
      <w:r w:rsidR="00DB581E">
        <w:rPr>
          <w:rFonts w:ascii="Times New Roman" w:hAnsi="Times New Roman"/>
          <w:sz w:val="28"/>
          <w:szCs w:val="28"/>
          <w:lang w:val="uk-UA"/>
        </w:rPr>
        <w:t>повинен відповідати</w:t>
      </w:r>
      <w:r w:rsidRPr="00DF1C4B">
        <w:rPr>
          <w:rFonts w:ascii="Times New Roman" w:hAnsi="Times New Roman"/>
          <w:sz w:val="28"/>
          <w:szCs w:val="28"/>
          <w:lang w:val="uk-UA"/>
        </w:rPr>
        <w:t xml:space="preserve"> критеріям</w:t>
      </w:r>
      <w:r w:rsidR="00DB581E">
        <w:rPr>
          <w:rFonts w:ascii="Times New Roman" w:hAnsi="Times New Roman"/>
          <w:sz w:val="28"/>
          <w:szCs w:val="28"/>
          <w:lang w:val="uk-UA"/>
        </w:rPr>
        <w:t>, визначеним замовником), щоб його</w:t>
      </w:r>
      <w:r w:rsidRPr="00DF1C4B">
        <w:rPr>
          <w:rFonts w:ascii="Times New Roman" w:hAnsi="Times New Roman"/>
          <w:sz w:val="28"/>
          <w:szCs w:val="28"/>
          <w:lang w:val="uk-UA"/>
        </w:rPr>
        <w:t xml:space="preserve"> </w:t>
      </w:r>
      <w:r w:rsidR="00DB581E">
        <w:rPr>
          <w:rFonts w:ascii="Times New Roman" w:hAnsi="Times New Roman"/>
          <w:sz w:val="28"/>
          <w:szCs w:val="28"/>
          <w:lang w:val="uk-UA"/>
        </w:rPr>
        <w:t>могла</w:t>
      </w:r>
      <w:r w:rsidRPr="00DF1C4B">
        <w:rPr>
          <w:rFonts w:ascii="Times New Roman" w:hAnsi="Times New Roman"/>
          <w:sz w:val="28"/>
          <w:szCs w:val="28"/>
          <w:lang w:val="uk-UA"/>
        </w:rPr>
        <w:t xml:space="preserve"> легко прочитати та зрозуміти цільова аудиторія</w:t>
      </w:r>
      <w:r w:rsidR="00FC616F">
        <w:rPr>
          <w:rFonts w:ascii="Times New Roman" w:hAnsi="Times New Roman"/>
          <w:sz w:val="28"/>
          <w:szCs w:val="28"/>
          <w:lang w:val="uk-UA"/>
        </w:rPr>
        <w:t xml:space="preserve"> </w:t>
      </w:r>
      <w:r w:rsidR="00FC616F" w:rsidRPr="00BB211E">
        <w:rPr>
          <w:rFonts w:ascii="Times New Roman" w:hAnsi="Times New Roman"/>
          <w:sz w:val="28"/>
          <w:szCs w:val="28"/>
          <w:lang w:val="uk-UA"/>
        </w:rPr>
        <w:t>[</w:t>
      </w:r>
      <w:r w:rsidR="008673ED">
        <w:rPr>
          <w:rFonts w:ascii="Times New Roman" w:hAnsi="Times New Roman" w:cs="Times New Roman"/>
          <w:color w:val="FF0000"/>
          <w:sz w:val="28"/>
          <w:szCs w:val="28"/>
          <w:lang w:val="en-US"/>
        </w:rPr>
        <w:fldChar w:fldCharType="begin"/>
      </w:r>
      <w:r w:rsidR="008673ED">
        <w:rPr>
          <w:rFonts w:ascii="Times New Roman" w:hAnsi="Times New Roman"/>
          <w:sz w:val="28"/>
          <w:szCs w:val="28"/>
          <w:lang w:val="uk-UA"/>
        </w:rPr>
        <w:instrText xml:space="preserve"> REF _Ref502776279 \r \h </w:instrText>
      </w:r>
      <w:r w:rsidR="008673ED">
        <w:rPr>
          <w:rFonts w:ascii="Times New Roman" w:hAnsi="Times New Roman" w:cs="Times New Roman"/>
          <w:color w:val="FF0000"/>
          <w:sz w:val="28"/>
          <w:szCs w:val="28"/>
          <w:lang w:val="en-US"/>
        </w:rPr>
      </w:r>
      <w:r w:rsidR="008673ED">
        <w:rPr>
          <w:rFonts w:ascii="Times New Roman" w:hAnsi="Times New Roman" w:cs="Times New Roman"/>
          <w:color w:val="FF0000"/>
          <w:sz w:val="28"/>
          <w:szCs w:val="28"/>
          <w:lang w:val="en-US"/>
        </w:rPr>
        <w:fldChar w:fldCharType="separate"/>
      </w:r>
      <w:r w:rsidR="008673ED">
        <w:rPr>
          <w:rFonts w:ascii="Times New Roman" w:hAnsi="Times New Roman"/>
          <w:sz w:val="28"/>
          <w:szCs w:val="28"/>
          <w:lang w:val="uk-UA"/>
        </w:rPr>
        <w:t>37</w:t>
      </w:r>
      <w:r w:rsidR="008673ED">
        <w:rPr>
          <w:rFonts w:ascii="Times New Roman" w:hAnsi="Times New Roman" w:cs="Times New Roman"/>
          <w:color w:val="FF0000"/>
          <w:sz w:val="28"/>
          <w:szCs w:val="28"/>
          <w:lang w:val="en-US"/>
        </w:rPr>
        <w:fldChar w:fldCharType="end"/>
      </w:r>
      <w:r w:rsidR="00FC616F" w:rsidRPr="00BB211E">
        <w:rPr>
          <w:rFonts w:ascii="Times New Roman" w:hAnsi="Times New Roman"/>
          <w:sz w:val="28"/>
          <w:szCs w:val="28"/>
          <w:lang w:val="uk-UA"/>
        </w:rPr>
        <w:t>]</w:t>
      </w:r>
      <w:r w:rsidRPr="00DF1C4B">
        <w:rPr>
          <w:rFonts w:ascii="Times New Roman" w:hAnsi="Times New Roman"/>
          <w:sz w:val="28"/>
          <w:szCs w:val="28"/>
          <w:lang w:val="uk-UA"/>
        </w:rPr>
        <w:t>.</w:t>
      </w:r>
    </w:p>
    <w:p w:rsidR="00B85200" w:rsidRPr="00090360" w:rsidRDefault="00B85200" w:rsidP="00090360">
      <w:pPr>
        <w:spacing w:after="0" w:line="360" w:lineRule="auto"/>
        <w:ind w:firstLine="567"/>
        <w:jc w:val="both"/>
        <w:rPr>
          <w:rFonts w:ascii="Times New Roman" w:hAnsi="Times New Roman"/>
          <w:sz w:val="28"/>
          <w:szCs w:val="28"/>
          <w:lang w:val="uk-UA"/>
        </w:rPr>
      </w:pPr>
      <w:r w:rsidRPr="00090360">
        <w:rPr>
          <w:rFonts w:ascii="Times New Roman" w:hAnsi="Times New Roman"/>
          <w:sz w:val="28"/>
          <w:szCs w:val="28"/>
          <w:lang w:val="uk-UA"/>
        </w:rPr>
        <w:t xml:space="preserve">Лінгвістичне </w:t>
      </w:r>
      <w:r>
        <w:rPr>
          <w:rFonts w:ascii="Times New Roman" w:hAnsi="Times New Roman"/>
          <w:sz w:val="28"/>
          <w:szCs w:val="28"/>
          <w:lang w:val="uk-UA"/>
        </w:rPr>
        <w:t>забезпечення якості</w:t>
      </w:r>
      <w:r w:rsidRPr="00090360">
        <w:rPr>
          <w:rFonts w:ascii="Times New Roman" w:hAnsi="Times New Roman"/>
          <w:sz w:val="28"/>
          <w:szCs w:val="28"/>
          <w:lang w:val="uk-UA"/>
        </w:rPr>
        <w:t xml:space="preserve"> може</w:t>
      </w:r>
      <w:r w:rsidR="00090360" w:rsidRPr="00090360">
        <w:rPr>
          <w:rFonts w:ascii="Times New Roman" w:hAnsi="Times New Roman"/>
          <w:sz w:val="28"/>
          <w:szCs w:val="28"/>
          <w:lang w:val="uk-UA"/>
        </w:rPr>
        <w:t xml:space="preserve"> складатися з наступних рівнів</w:t>
      </w:r>
      <w:r w:rsidR="008673ED">
        <w:rPr>
          <w:rFonts w:ascii="Times New Roman" w:hAnsi="Times New Roman"/>
          <w:sz w:val="28"/>
          <w:szCs w:val="28"/>
          <w:lang w:val="uk-UA"/>
        </w:rPr>
        <w:t xml:space="preserve">  </w:t>
      </w:r>
      <w:r w:rsidR="00871194">
        <w:rPr>
          <w:rFonts w:ascii="Times New Roman" w:hAnsi="Times New Roman"/>
          <w:sz w:val="28"/>
          <w:szCs w:val="28"/>
          <w:lang w:val="uk-UA"/>
        </w:rPr>
        <w:t xml:space="preserve"> </w:t>
      </w:r>
      <w:r w:rsidR="00871194" w:rsidRPr="00BB211E">
        <w:rPr>
          <w:rFonts w:ascii="Times New Roman" w:hAnsi="Times New Roman"/>
          <w:sz w:val="28"/>
          <w:szCs w:val="28"/>
          <w:lang w:val="uk-UA"/>
        </w:rPr>
        <w:t>[</w:t>
      </w:r>
      <w:r w:rsidR="008673ED">
        <w:rPr>
          <w:rFonts w:ascii="Times New Roman" w:hAnsi="Times New Roman" w:cs="Times New Roman"/>
          <w:color w:val="FF0000"/>
          <w:sz w:val="28"/>
          <w:szCs w:val="28"/>
          <w:lang w:val="en-US"/>
        </w:rPr>
        <w:fldChar w:fldCharType="begin"/>
      </w:r>
      <w:r w:rsidR="008673ED">
        <w:rPr>
          <w:rFonts w:ascii="Times New Roman" w:hAnsi="Times New Roman"/>
          <w:sz w:val="28"/>
          <w:szCs w:val="28"/>
          <w:lang w:val="uk-UA"/>
        </w:rPr>
        <w:instrText xml:space="preserve"> REF _Ref502776279 \r \h </w:instrText>
      </w:r>
      <w:r w:rsidR="008673ED">
        <w:rPr>
          <w:rFonts w:ascii="Times New Roman" w:hAnsi="Times New Roman" w:cs="Times New Roman"/>
          <w:color w:val="FF0000"/>
          <w:sz w:val="28"/>
          <w:szCs w:val="28"/>
          <w:lang w:val="en-US"/>
        </w:rPr>
      </w:r>
      <w:r w:rsidR="008673ED">
        <w:rPr>
          <w:rFonts w:ascii="Times New Roman" w:hAnsi="Times New Roman" w:cs="Times New Roman"/>
          <w:color w:val="FF0000"/>
          <w:sz w:val="28"/>
          <w:szCs w:val="28"/>
          <w:lang w:val="en-US"/>
        </w:rPr>
        <w:fldChar w:fldCharType="separate"/>
      </w:r>
      <w:r w:rsidR="008673ED">
        <w:rPr>
          <w:rFonts w:ascii="Times New Roman" w:hAnsi="Times New Roman"/>
          <w:sz w:val="28"/>
          <w:szCs w:val="28"/>
          <w:lang w:val="uk-UA"/>
        </w:rPr>
        <w:t>37</w:t>
      </w:r>
      <w:r w:rsidR="008673ED">
        <w:rPr>
          <w:rFonts w:ascii="Times New Roman" w:hAnsi="Times New Roman" w:cs="Times New Roman"/>
          <w:color w:val="FF0000"/>
          <w:sz w:val="28"/>
          <w:szCs w:val="28"/>
          <w:lang w:val="en-US"/>
        </w:rPr>
        <w:fldChar w:fldCharType="end"/>
      </w:r>
      <w:r w:rsidR="00871194" w:rsidRPr="00BB211E">
        <w:rPr>
          <w:rFonts w:ascii="Times New Roman" w:hAnsi="Times New Roman"/>
          <w:sz w:val="28"/>
          <w:szCs w:val="28"/>
          <w:lang w:val="uk-UA"/>
        </w:rPr>
        <w:t>]</w:t>
      </w:r>
      <w:r w:rsidRPr="00090360">
        <w:rPr>
          <w:rFonts w:ascii="Times New Roman" w:hAnsi="Times New Roman"/>
          <w:sz w:val="28"/>
          <w:szCs w:val="28"/>
          <w:lang w:val="uk-UA"/>
        </w:rPr>
        <w:t>:</w:t>
      </w:r>
    </w:p>
    <w:p w:rsidR="00B85200" w:rsidRPr="00D82703" w:rsidRDefault="009E078D" w:rsidP="00B8520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9C60BA">
        <w:rPr>
          <w:rFonts w:ascii="Times New Roman" w:hAnsi="Times New Roman"/>
          <w:sz w:val="28"/>
          <w:szCs w:val="28"/>
          <w:lang w:val="uk-UA"/>
        </w:rPr>
        <w:t xml:space="preserve">перевірка </w:t>
      </w:r>
      <w:r>
        <w:rPr>
          <w:rFonts w:ascii="Times New Roman" w:hAnsi="Times New Roman"/>
          <w:sz w:val="28"/>
          <w:szCs w:val="28"/>
          <w:lang w:val="uk-UA"/>
        </w:rPr>
        <w:t>к</w:t>
      </w:r>
      <w:r w:rsidR="009C60BA">
        <w:rPr>
          <w:rFonts w:ascii="Times New Roman" w:hAnsi="Times New Roman"/>
          <w:sz w:val="28"/>
          <w:szCs w:val="28"/>
          <w:lang w:val="uk-UA"/>
        </w:rPr>
        <w:t>інцевим</w:t>
      </w:r>
      <w:r>
        <w:rPr>
          <w:rFonts w:ascii="Times New Roman" w:hAnsi="Times New Roman"/>
          <w:sz w:val="28"/>
          <w:szCs w:val="28"/>
          <w:lang w:val="uk-UA"/>
        </w:rPr>
        <w:t xml:space="preserve"> користувач</w:t>
      </w:r>
      <w:r w:rsidR="009C60BA">
        <w:rPr>
          <w:rFonts w:ascii="Times New Roman" w:hAnsi="Times New Roman"/>
          <w:sz w:val="28"/>
          <w:szCs w:val="28"/>
          <w:lang w:val="uk-UA"/>
        </w:rPr>
        <w:t>ем</w:t>
      </w:r>
      <w:r w:rsidR="00B85200" w:rsidRPr="00B85200">
        <w:rPr>
          <w:rFonts w:ascii="Times New Roman" w:hAnsi="Times New Roman"/>
          <w:sz w:val="28"/>
          <w:szCs w:val="28"/>
        </w:rPr>
        <w:t xml:space="preserve">: особа, яка </w:t>
      </w:r>
      <w:proofErr w:type="spellStart"/>
      <w:r w:rsidR="00B85200" w:rsidRPr="00B85200">
        <w:rPr>
          <w:rFonts w:ascii="Times New Roman" w:hAnsi="Times New Roman"/>
          <w:sz w:val="28"/>
          <w:szCs w:val="28"/>
        </w:rPr>
        <w:t>виконує</w:t>
      </w:r>
      <w:proofErr w:type="spellEnd"/>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завдання</w:t>
      </w:r>
      <w:proofErr w:type="spellEnd"/>
      <w:r w:rsidR="00B85200" w:rsidRPr="00B85200">
        <w:rPr>
          <w:rFonts w:ascii="Times New Roman" w:hAnsi="Times New Roman"/>
          <w:sz w:val="28"/>
          <w:szCs w:val="28"/>
        </w:rPr>
        <w:t xml:space="preserve"> з </w:t>
      </w:r>
      <w:proofErr w:type="spellStart"/>
      <w:r w:rsidR="00B85200" w:rsidRPr="00B85200">
        <w:rPr>
          <w:rFonts w:ascii="Times New Roman" w:hAnsi="Times New Roman"/>
          <w:sz w:val="28"/>
          <w:szCs w:val="28"/>
        </w:rPr>
        <w:t>забезпечення</w:t>
      </w:r>
      <w:proofErr w:type="spellEnd"/>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якості</w:t>
      </w:r>
      <w:proofErr w:type="spellEnd"/>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бере</w:t>
      </w:r>
      <w:proofErr w:type="spellEnd"/>
      <w:r w:rsidR="00B85200" w:rsidRPr="00B85200">
        <w:rPr>
          <w:rFonts w:ascii="Times New Roman" w:hAnsi="Times New Roman"/>
          <w:sz w:val="28"/>
          <w:szCs w:val="28"/>
        </w:rPr>
        <w:t xml:space="preserve"> на себе роль </w:t>
      </w:r>
      <w:proofErr w:type="spellStart"/>
      <w:r w:rsidR="00B85200" w:rsidRPr="00B85200">
        <w:rPr>
          <w:rFonts w:ascii="Times New Roman" w:hAnsi="Times New Roman"/>
          <w:sz w:val="28"/>
          <w:szCs w:val="28"/>
        </w:rPr>
        <w:t>кінцевого</w:t>
      </w:r>
      <w:proofErr w:type="spellEnd"/>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користувача</w:t>
      </w:r>
      <w:proofErr w:type="spellEnd"/>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перекладеного</w:t>
      </w:r>
      <w:proofErr w:type="spellEnd"/>
      <w:r w:rsidR="00B85200" w:rsidRPr="00B85200">
        <w:rPr>
          <w:rFonts w:ascii="Times New Roman" w:hAnsi="Times New Roman"/>
          <w:sz w:val="28"/>
          <w:szCs w:val="28"/>
        </w:rPr>
        <w:t xml:space="preserve"> продукту, будь то документ, ве</w:t>
      </w:r>
      <w:r w:rsidR="00B87814">
        <w:rPr>
          <w:rFonts w:ascii="Times New Roman" w:hAnsi="Times New Roman"/>
          <w:sz w:val="28"/>
          <w:szCs w:val="28"/>
        </w:rPr>
        <w:t xml:space="preserve">б-сайт, </w:t>
      </w:r>
      <w:proofErr w:type="spellStart"/>
      <w:r w:rsidR="00B87814">
        <w:rPr>
          <w:rFonts w:ascii="Times New Roman" w:hAnsi="Times New Roman"/>
          <w:sz w:val="28"/>
          <w:szCs w:val="28"/>
        </w:rPr>
        <w:t>програмне</w:t>
      </w:r>
      <w:proofErr w:type="spellEnd"/>
      <w:r w:rsidR="00B87814">
        <w:rPr>
          <w:rFonts w:ascii="Times New Roman" w:hAnsi="Times New Roman"/>
          <w:sz w:val="28"/>
          <w:szCs w:val="28"/>
        </w:rPr>
        <w:t xml:space="preserve"> </w:t>
      </w:r>
      <w:proofErr w:type="spellStart"/>
      <w:r w:rsidR="00B87814">
        <w:rPr>
          <w:rFonts w:ascii="Times New Roman" w:hAnsi="Times New Roman"/>
          <w:sz w:val="28"/>
          <w:szCs w:val="28"/>
        </w:rPr>
        <w:t>забезпечення</w:t>
      </w:r>
      <w:proofErr w:type="spellEnd"/>
      <w:r w:rsidR="00B87814">
        <w:rPr>
          <w:rFonts w:ascii="Times New Roman" w:hAnsi="Times New Roman"/>
          <w:sz w:val="28"/>
          <w:szCs w:val="28"/>
          <w:lang w:val="uk-UA"/>
        </w:rPr>
        <w:t xml:space="preserve"> </w:t>
      </w:r>
      <w:proofErr w:type="spellStart"/>
      <w:r w:rsidR="00B87814">
        <w:rPr>
          <w:rFonts w:ascii="Times New Roman" w:hAnsi="Times New Roman"/>
          <w:sz w:val="28"/>
          <w:szCs w:val="28"/>
        </w:rPr>
        <w:t>тощо</w:t>
      </w:r>
      <w:proofErr w:type="spellEnd"/>
      <w:r w:rsidR="00B87814">
        <w:rPr>
          <w:rFonts w:ascii="Times New Roman" w:hAnsi="Times New Roman"/>
          <w:sz w:val="28"/>
          <w:szCs w:val="28"/>
        </w:rPr>
        <w:t>. Ї</w:t>
      </w:r>
      <w:r w:rsidR="00B87814">
        <w:rPr>
          <w:rFonts w:ascii="Times New Roman" w:hAnsi="Times New Roman"/>
          <w:sz w:val="28"/>
          <w:szCs w:val="28"/>
          <w:lang w:val="uk-UA"/>
        </w:rPr>
        <w:t>ї</w:t>
      </w:r>
      <w:r w:rsidR="00B85200" w:rsidRPr="00B85200">
        <w:rPr>
          <w:rFonts w:ascii="Times New Roman" w:hAnsi="Times New Roman"/>
          <w:sz w:val="28"/>
          <w:szCs w:val="28"/>
        </w:rPr>
        <w:t xml:space="preserve"> роль повинна </w:t>
      </w:r>
      <w:proofErr w:type="spellStart"/>
      <w:r w:rsidR="00B85200" w:rsidRPr="00B85200">
        <w:rPr>
          <w:rFonts w:ascii="Times New Roman" w:hAnsi="Times New Roman"/>
          <w:sz w:val="28"/>
          <w:szCs w:val="28"/>
        </w:rPr>
        <w:t>полягати</w:t>
      </w:r>
      <w:proofErr w:type="spellEnd"/>
      <w:r w:rsidR="00B85200" w:rsidRPr="00B85200">
        <w:rPr>
          <w:rFonts w:ascii="Times New Roman" w:hAnsi="Times New Roman"/>
          <w:sz w:val="28"/>
          <w:szCs w:val="28"/>
        </w:rPr>
        <w:t xml:space="preserve"> у </w:t>
      </w:r>
      <w:proofErr w:type="spellStart"/>
      <w:r w:rsidR="00B85200" w:rsidRPr="00B85200">
        <w:rPr>
          <w:rFonts w:ascii="Times New Roman" w:hAnsi="Times New Roman"/>
          <w:sz w:val="28"/>
          <w:szCs w:val="28"/>
        </w:rPr>
        <w:t>забезпеченні</w:t>
      </w:r>
      <w:proofErr w:type="spellEnd"/>
      <w:r w:rsidR="00B85200" w:rsidRPr="00B85200">
        <w:rPr>
          <w:rFonts w:ascii="Times New Roman" w:hAnsi="Times New Roman"/>
          <w:sz w:val="28"/>
          <w:szCs w:val="28"/>
        </w:rPr>
        <w:t xml:space="preserve"> того, </w:t>
      </w:r>
      <w:proofErr w:type="spellStart"/>
      <w:r w:rsidR="00B85200" w:rsidRPr="00B85200">
        <w:rPr>
          <w:rFonts w:ascii="Times New Roman" w:hAnsi="Times New Roman"/>
          <w:sz w:val="28"/>
          <w:szCs w:val="28"/>
        </w:rPr>
        <w:t>щоб</w:t>
      </w:r>
      <w:proofErr w:type="spellEnd"/>
      <w:r w:rsidR="00B85200" w:rsidRPr="00B85200">
        <w:rPr>
          <w:rFonts w:ascii="Times New Roman" w:hAnsi="Times New Roman"/>
          <w:sz w:val="28"/>
          <w:szCs w:val="28"/>
        </w:rPr>
        <w:t xml:space="preserve">, </w:t>
      </w:r>
      <w:r w:rsidR="00B87814">
        <w:rPr>
          <w:rFonts w:ascii="Times New Roman" w:hAnsi="Times New Roman"/>
          <w:sz w:val="28"/>
          <w:szCs w:val="28"/>
          <w:lang w:val="uk-UA"/>
        </w:rPr>
        <w:t>при</w:t>
      </w:r>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використ</w:t>
      </w:r>
      <w:r w:rsidR="00B87814">
        <w:rPr>
          <w:rFonts w:ascii="Times New Roman" w:hAnsi="Times New Roman"/>
          <w:sz w:val="28"/>
          <w:szCs w:val="28"/>
          <w:lang w:val="uk-UA"/>
        </w:rPr>
        <w:t>анні</w:t>
      </w:r>
      <w:proofErr w:type="spellEnd"/>
      <w:r w:rsidR="00B87814">
        <w:rPr>
          <w:rFonts w:ascii="Times New Roman" w:hAnsi="Times New Roman"/>
          <w:sz w:val="28"/>
          <w:szCs w:val="28"/>
        </w:rPr>
        <w:t xml:space="preserve"> </w:t>
      </w:r>
      <w:proofErr w:type="spellStart"/>
      <w:r w:rsidR="00B87814">
        <w:rPr>
          <w:rFonts w:ascii="Times New Roman" w:hAnsi="Times New Roman"/>
          <w:sz w:val="28"/>
          <w:szCs w:val="28"/>
        </w:rPr>
        <w:t>цільов</w:t>
      </w:r>
      <w:proofErr w:type="spellEnd"/>
      <w:r w:rsidR="00B87814">
        <w:rPr>
          <w:rFonts w:ascii="Times New Roman" w:hAnsi="Times New Roman"/>
          <w:sz w:val="28"/>
          <w:szCs w:val="28"/>
          <w:lang w:val="uk-UA"/>
        </w:rPr>
        <w:t>ого</w:t>
      </w:r>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матеріал</w:t>
      </w:r>
      <w:proofErr w:type="spellEnd"/>
      <w:r w:rsidR="00B87814">
        <w:rPr>
          <w:rFonts w:ascii="Times New Roman" w:hAnsi="Times New Roman"/>
          <w:sz w:val="28"/>
          <w:szCs w:val="28"/>
          <w:lang w:val="uk-UA"/>
        </w:rPr>
        <w:t>у</w:t>
      </w:r>
      <w:r w:rsidR="00B85200" w:rsidRPr="00B85200">
        <w:rPr>
          <w:rFonts w:ascii="Times New Roman" w:hAnsi="Times New Roman"/>
          <w:sz w:val="28"/>
          <w:szCs w:val="28"/>
        </w:rPr>
        <w:t xml:space="preserve"> </w:t>
      </w:r>
      <w:proofErr w:type="spellStart"/>
      <w:r w:rsidR="00B87814">
        <w:rPr>
          <w:rFonts w:ascii="Times New Roman" w:hAnsi="Times New Roman"/>
          <w:sz w:val="28"/>
          <w:szCs w:val="28"/>
          <w:lang w:val="uk-UA"/>
        </w:rPr>
        <w:t>у</w:t>
      </w:r>
      <w:proofErr w:type="spellEnd"/>
      <w:r w:rsidR="00B87814">
        <w:rPr>
          <w:rFonts w:ascii="Times New Roman" w:hAnsi="Times New Roman"/>
          <w:sz w:val="28"/>
          <w:szCs w:val="28"/>
          <w:lang w:val="uk-UA"/>
        </w:rPr>
        <w:t xml:space="preserve"> стандартному темпі виявити чи </w:t>
      </w:r>
      <w:r w:rsidR="00B85200" w:rsidRPr="00B85200">
        <w:rPr>
          <w:rFonts w:ascii="Times New Roman" w:hAnsi="Times New Roman"/>
          <w:sz w:val="28"/>
          <w:szCs w:val="28"/>
        </w:rPr>
        <w:t xml:space="preserve">легко </w:t>
      </w:r>
      <w:proofErr w:type="spellStart"/>
      <w:r w:rsidR="00B85200" w:rsidRPr="00B85200">
        <w:rPr>
          <w:rFonts w:ascii="Times New Roman" w:hAnsi="Times New Roman"/>
          <w:sz w:val="28"/>
          <w:szCs w:val="28"/>
        </w:rPr>
        <w:t>зрозуміти</w:t>
      </w:r>
      <w:proofErr w:type="spellEnd"/>
      <w:r w:rsidR="00B87814">
        <w:rPr>
          <w:rFonts w:ascii="Times New Roman" w:hAnsi="Times New Roman"/>
          <w:sz w:val="28"/>
          <w:szCs w:val="28"/>
          <w:lang w:val="uk-UA"/>
        </w:rPr>
        <w:t xml:space="preserve"> змі</w:t>
      </w:r>
      <w:proofErr w:type="gramStart"/>
      <w:r w:rsidR="00B87814">
        <w:rPr>
          <w:rFonts w:ascii="Times New Roman" w:hAnsi="Times New Roman"/>
          <w:sz w:val="28"/>
          <w:szCs w:val="28"/>
          <w:lang w:val="uk-UA"/>
        </w:rPr>
        <w:t>ст</w:t>
      </w:r>
      <w:proofErr w:type="gramEnd"/>
      <w:r w:rsidR="00B85200" w:rsidRPr="00B85200">
        <w:rPr>
          <w:rFonts w:ascii="Times New Roman" w:hAnsi="Times New Roman"/>
          <w:sz w:val="28"/>
          <w:szCs w:val="28"/>
        </w:rPr>
        <w:t xml:space="preserve">, </w:t>
      </w:r>
      <w:r w:rsidR="00B87814">
        <w:rPr>
          <w:rFonts w:ascii="Times New Roman" w:hAnsi="Times New Roman"/>
          <w:sz w:val="28"/>
          <w:szCs w:val="28"/>
          <w:lang w:val="uk-UA"/>
        </w:rPr>
        <w:t xml:space="preserve">чи </w:t>
      </w:r>
      <w:proofErr w:type="spellStart"/>
      <w:r w:rsidR="00B87814">
        <w:rPr>
          <w:rFonts w:ascii="Times New Roman" w:hAnsi="Times New Roman"/>
          <w:sz w:val="28"/>
          <w:szCs w:val="28"/>
          <w:lang w:val="uk-UA"/>
        </w:rPr>
        <w:t>логічно</w:t>
      </w:r>
      <w:proofErr w:type="spellEnd"/>
      <w:r w:rsidR="00B87814">
        <w:rPr>
          <w:rFonts w:ascii="Times New Roman" w:hAnsi="Times New Roman"/>
          <w:sz w:val="28"/>
          <w:szCs w:val="28"/>
          <w:lang w:val="uk-UA"/>
        </w:rPr>
        <w:t xml:space="preserve"> побудовано текст тощо</w:t>
      </w:r>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Вихідний</w:t>
      </w:r>
      <w:proofErr w:type="spellEnd"/>
      <w:r w:rsidR="00B85200" w:rsidRPr="00B85200">
        <w:rPr>
          <w:rFonts w:ascii="Times New Roman" w:hAnsi="Times New Roman"/>
          <w:sz w:val="28"/>
          <w:szCs w:val="28"/>
        </w:rPr>
        <w:t xml:space="preserve"> </w:t>
      </w:r>
      <w:proofErr w:type="spellStart"/>
      <w:proofErr w:type="gramStart"/>
      <w:r w:rsidR="00B85200" w:rsidRPr="00B85200">
        <w:rPr>
          <w:rFonts w:ascii="Times New Roman" w:hAnsi="Times New Roman"/>
          <w:sz w:val="28"/>
          <w:szCs w:val="28"/>
        </w:rPr>
        <w:t>матер</w:t>
      </w:r>
      <w:proofErr w:type="gramEnd"/>
      <w:r w:rsidR="00B85200" w:rsidRPr="00B85200">
        <w:rPr>
          <w:rFonts w:ascii="Times New Roman" w:hAnsi="Times New Roman"/>
          <w:sz w:val="28"/>
          <w:szCs w:val="28"/>
        </w:rPr>
        <w:t>іал</w:t>
      </w:r>
      <w:proofErr w:type="spellEnd"/>
      <w:r w:rsidR="00B85200" w:rsidRPr="00B85200">
        <w:rPr>
          <w:rFonts w:ascii="Times New Roman" w:hAnsi="Times New Roman"/>
          <w:sz w:val="28"/>
          <w:szCs w:val="28"/>
        </w:rPr>
        <w:t xml:space="preserve"> буде </w:t>
      </w:r>
      <w:proofErr w:type="spellStart"/>
      <w:r w:rsidR="00B85200" w:rsidRPr="00B85200">
        <w:rPr>
          <w:rFonts w:ascii="Times New Roman" w:hAnsi="Times New Roman"/>
          <w:sz w:val="28"/>
          <w:szCs w:val="28"/>
        </w:rPr>
        <w:t>перевірятися</w:t>
      </w:r>
      <w:proofErr w:type="spellEnd"/>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лише</w:t>
      </w:r>
      <w:proofErr w:type="spellEnd"/>
      <w:r w:rsidR="00B85200" w:rsidRPr="00B85200">
        <w:rPr>
          <w:rFonts w:ascii="Times New Roman" w:hAnsi="Times New Roman"/>
          <w:sz w:val="28"/>
          <w:szCs w:val="28"/>
        </w:rPr>
        <w:t xml:space="preserve"> </w:t>
      </w:r>
      <w:r w:rsidR="00B87814">
        <w:rPr>
          <w:rFonts w:ascii="Times New Roman" w:hAnsi="Times New Roman"/>
          <w:sz w:val="28"/>
          <w:szCs w:val="28"/>
          <w:lang w:val="uk-UA"/>
        </w:rPr>
        <w:t>у тому випадку</w:t>
      </w:r>
      <w:r w:rsidR="00B85200" w:rsidRPr="00B85200">
        <w:rPr>
          <w:rFonts w:ascii="Times New Roman" w:hAnsi="Times New Roman"/>
          <w:sz w:val="28"/>
          <w:szCs w:val="28"/>
        </w:rPr>
        <w:t xml:space="preserve">, коли </w:t>
      </w:r>
      <w:proofErr w:type="spellStart"/>
      <w:r w:rsidR="00B85200" w:rsidRPr="00B85200">
        <w:rPr>
          <w:rFonts w:ascii="Times New Roman" w:hAnsi="Times New Roman"/>
          <w:sz w:val="28"/>
          <w:szCs w:val="28"/>
        </w:rPr>
        <w:t>виникають</w:t>
      </w:r>
      <w:proofErr w:type="spellEnd"/>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сумніви</w:t>
      </w:r>
      <w:proofErr w:type="spellEnd"/>
      <w:r w:rsidR="00B85200" w:rsidRPr="00B85200">
        <w:rPr>
          <w:rFonts w:ascii="Times New Roman" w:hAnsi="Times New Roman"/>
          <w:sz w:val="28"/>
          <w:szCs w:val="28"/>
        </w:rPr>
        <w:t xml:space="preserve"> </w:t>
      </w:r>
      <w:proofErr w:type="spellStart"/>
      <w:r w:rsidR="00B85200" w:rsidRPr="00B85200">
        <w:rPr>
          <w:rFonts w:ascii="Times New Roman" w:hAnsi="Times New Roman"/>
          <w:sz w:val="28"/>
          <w:szCs w:val="28"/>
        </w:rPr>
        <w:t>або</w:t>
      </w:r>
      <w:proofErr w:type="spellEnd"/>
      <w:r w:rsidR="00B85200" w:rsidRPr="00B85200">
        <w:rPr>
          <w:rFonts w:ascii="Times New Roman" w:hAnsi="Times New Roman"/>
          <w:sz w:val="28"/>
          <w:szCs w:val="28"/>
        </w:rPr>
        <w:t xml:space="preserve"> </w:t>
      </w:r>
      <w:r w:rsidR="00B87814">
        <w:rPr>
          <w:rFonts w:ascii="Times New Roman" w:hAnsi="Times New Roman"/>
          <w:sz w:val="28"/>
          <w:szCs w:val="28"/>
          <w:lang w:val="uk-UA"/>
        </w:rPr>
        <w:t xml:space="preserve">певні </w:t>
      </w:r>
      <w:proofErr w:type="spellStart"/>
      <w:r w:rsidR="00D82703">
        <w:rPr>
          <w:rFonts w:ascii="Times New Roman" w:hAnsi="Times New Roman"/>
          <w:sz w:val="28"/>
          <w:szCs w:val="28"/>
        </w:rPr>
        <w:t>проблеми</w:t>
      </w:r>
      <w:proofErr w:type="spellEnd"/>
      <w:r w:rsidR="00D82703">
        <w:rPr>
          <w:rFonts w:ascii="Times New Roman" w:hAnsi="Times New Roman"/>
          <w:sz w:val="28"/>
          <w:szCs w:val="28"/>
          <w:lang w:val="uk-UA"/>
        </w:rPr>
        <w:t>;</w:t>
      </w:r>
    </w:p>
    <w:p w:rsidR="00B85200" w:rsidRPr="00D82703" w:rsidRDefault="009C60BA" w:rsidP="00B8520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вибіркова перевірка</w:t>
      </w:r>
      <w:r w:rsidRPr="009C60BA">
        <w:rPr>
          <w:rFonts w:ascii="Times New Roman" w:hAnsi="Times New Roman"/>
          <w:sz w:val="28"/>
          <w:szCs w:val="28"/>
        </w:rPr>
        <w:t xml:space="preserve">: через </w:t>
      </w:r>
      <w:proofErr w:type="spellStart"/>
      <w:r w:rsidRPr="009C60BA">
        <w:rPr>
          <w:rFonts w:ascii="Times New Roman" w:hAnsi="Times New Roman"/>
          <w:sz w:val="28"/>
          <w:szCs w:val="28"/>
        </w:rPr>
        <w:t>різноманітні</w:t>
      </w:r>
      <w:proofErr w:type="spellEnd"/>
      <w:r w:rsidRPr="009C60BA">
        <w:rPr>
          <w:rFonts w:ascii="Times New Roman" w:hAnsi="Times New Roman"/>
          <w:sz w:val="28"/>
          <w:szCs w:val="28"/>
        </w:rPr>
        <w:t xml:space="preserve"> </w:t>
      </w:r>
      <w:proofErr w:type="spellStart"/>
      <w:r w:rsidRPr="009C60BA">
        <w:rPr>
          <w:rFonts w:ascii="Times New Roman" w:hAnsi="Times New Roman"/>
          <w:sz w:val="28"/>
          <w:szCs w:val="28"/>
        </w:rPr>
        <w:t>обмеження</w:t>
      </w:r>
      <w:proofErr w:type="spellEnd"/>
      <w:r w:rsidRPr="009C60BA">
        <w:rPr>
          <w:rFonts w:ascii="Times New Roman" w:hAnsi="Times New Roman"/>
          <w:sz w:val="28"/>
          <w:szCs w:val="28"/>
        </w:rPr>
        <w:t xml:space="preserve">, </w:t>
      </w:r>
      <w:r w:rsidR="00D82703">
        <w:rPr>
          <w:rFonts w:ascii="Times New Roman" w:hAnsi="Times New Roman"/>
          <w:sz w:val="28"/>
          <w:szCs w:val="28"/>
          <w:lang w:val="uk-UA"/>
        </w:rPr>
        <w:t>процес забезпечення якості</w:t>
      </w:r>
      <w:r w:rsidRPr="009C60BA">
        <w:rPr>
          <w:rFonts w:ascii="Times New Roman" w:hAnsi="Times New Roman"/>
          <w:sz w:val="28"/>
          <w:szCs w:val="28"/>
        </w:rPr>
        <w:t xml:space="preserve"> </w:t>
      </w:r>
      <w:proofErr w:type="spellStart"/>
      <w:r w:rsidRPr="009C60BA">
        <w:rPr>
          <w:rFonts w:ascii="Times New Roman" w:hAnsi="Times New Roman"/>
          <w:sz w:val="28"/>
          <w:szCs w:val="28"/>
        </w:rPr>
        <w:t>може</w:t>
      </w:r>
      <w:proofErr w:type="spellEnd"/>
      <w:r w:rsidRPr="009C60BA">
        <w:rPr>
          <w:rFonts w:ascii="Times New Roman" w:hAnsi="Times New Roman"/>
          <w:sz w:val="28"/>
          <w:szCs w:val="28"/>
        </w:rPr>
        <w:t xml:space="preserve"> не </w:t>
      </w:r>
      <w:proofErr w:type="spellStart"/>
      <w:r w:rsidRPr="009C60BA">
        <w:rPr>
          <w:rFonts w:ascii="Times New Roman" w:hAnsi="Times New Roman"/>
          <w:sz w:val="28"/>
          <w:szCs w:val="28"/>
        </w:rPr>
        <w:t>завжди</w:t>
      </w:r>
      <w:proofErr w:type="spellEnd"/>
      <w:r w:rsidRPr="009C60BA">
        <w:rPr>
          <w:rFonts w:ascii="Times New Roman" w:hAnsi="Times New Roman"/>
          <w:sz w:val="28"/>
          <w:szCs w:val="28"/>
        </w:rPr>
        <w:t xml:space="preserve"> бути </w:t>
      </w:r>
      <w:proofErr w:type="spellStart"/>
      <w:r w:rsidRPr="009C60BA">
        <w:rPr>
          <w:rFonts w:ascii="Times New Roman" w:hAnsi="Times New Roman"/>
          <w:sz w:val="28"/>
          <w:szCs w:val="28"/>
        </w:rPr>
        <w:t>можливим</w:t>
      </w:r>
      <w:proofErr w:type="spellEnd"/>
      <w:r w:rsidRPr="009C60BA">
        <w:rPr>
          <w:rFonts w:ascii="Times New Roman" w:hAnsi="Times New Roman"/>
          <w:sz w:val="28"/>
          <w:szCs w:val="28"/>
        </w:rPr>
        <w:t xml:space="preserve"> для </w:t>
      </w:r>
      <w:proofErr w:type="spellStart"/>
      <w:r w:rsidRPr="009C60BA">
        <w:rPr>
          <w:rFonts w:ascii="Times New Roman" w:hAnsi="Times New Roman"/>
          <w:sz w:val="28"/>
          <w:szCs w:val="28"/>
        </w:rPr>
        <w:t>всього</w:t>
      </w:r>
      <w:proofErr w:type="spellEnd"/>
      <w:r w:rsidRPr="009C60BA">
        <w:rPr>
          <w:rFonts w:ascii="Times New Roman" w:hAnsi="Times New Roman"/>
          <w:sz w:val="28"/>
          <w:szCs w:val="28"/>
        </w:rPr>
        <w:t xml:space="preserve"> проекту. У </w:t>
      </w:r>
      <w:proofErr w:type="spellStart"/>
      <w:r w:rsidRPr="009C60BA">
        <w:rPr>
          <w:rFonts w:ascii="Times New Roman" w:hAnsi="Times New Roman"/>
          <w:sz w:val="28"/>
          <w:szCs w:val="28"/>
        </w:rPr>
        <w:t>багатьох</w:t>
      </w:r>
      <w:proofErr w:type="spellEnd"/>
      <w:r w:rsidRPr="009C60BA">
        <w:rPr>
          <w:rFonts w:ascii="Times New Roman" w:hAnsi="Times New Roman"/>
          <w:sz w:val="28"/>
          <w:szCs w:val="28"/>
        </w:rPr>
        <w:t xml:space="preserve"> </w:t>
      </w:r>
      <w:proofErr w:type="spellStart"/>
      <w:r w:rsidRPr="009C60BA">
        <w:rPr>
          <w:rFonts w:ascii="Times New Roman" w:hAnsi="Times New Roman"/>
          <w:sz w:val="28"/>
          <w:szCs w:val="28"/>
        </w:rPr>
        <w:t>випадках</w:t>
      </w:r>
      <w:proofErr w:type="spellEnd"/>
      <w:r w:rsidRPr="009C60BA">
        <w:rPr>
          <w:rFonts w:ascii="Times New Roman" w:hAnsi="Times New Roman"/>
          <w:sz w:val="28"/>
          <w:szCs w:val="28"/>
        </w:rPr>
        <w:t xml:space="preserve"> </w:t>
      </w:r>
      <w:proofErr w:type="spellStart"/>
      <w:r w:rsidRPr="009C60BA">
        <w:rPr>
          <w:rFonts w:ascii="Times New Roman" w:hAnsi="Times New Roman"/>
          <w:sz w:val="28"/>
          <w:szCs w:val="28"/>
        </w:rPr>
        <w:t>клієнти</w:t>
      </w:r>
      <w:proofErr w:type="spellEnd"/>
      <w:r w:rsidRPr="009C60BA">
        <w:rPr>
          <w:rFonts w:ascii="Times New Roman" w:hAnsi="Times New Roman"/>
          <w:sz w:val="28"/>
          <w:szCs w:val="28"/>
        </w:rPr>
        <w:t xml:space="preserve"> </w:t>
      </w:r>
      <w:proofErr w:type="spellStart"/>
      <w:r w:rsidRPr="009C60BA">
        <w:rPr>
          <w:rFonts w:ascii="Times New Roman" w:hAnsi="Times New Roman"/>
          <w:sz w:val="28"/>
          <w:szCs w:val="28"/>
        </w:rPr>
        <w:t>або</w:t>
      </w:r>
      <w:proofErr w:type="spellEnd"/>
      <w:r w:rsidRPr="009C60BA">
        <w:rPr>
          <w:rFonts w:ascii="Times New Roman" w:hAnsi="Times New Roman"/>
          <w:sz w:val="28"/>
          <w:szCs w:val="28"/>
        </w:rPr>
        <w:t xml:space="preserve"> </w:t>
      </w:r>
      <w:proofErr w:type="spellStart"/>
      <w:r w:rsidRPr="009C60BA">
        <w:rPr>
          <w:rFonts w:ascii="Times New Roman" w:hAnsi="Times New Roman"/>
          <w:sz w:val="28"/>
          <w:szCs w:val="28"/>
        </w:rPr>
        <w:t>компанії</w:t>
      </w:r>
      <w:proofErr w:type="spellEnd"/>
      <w:r w:rsidRPr="009C60BA">
        <w:rPr>
          <w:rFonts w:ascii="Times New Roman" w:hAnsi="Times New Roman"/>
          <w:sz w:val="28"/>
          <w:szCs w:val="28"/>
        </w:rPr>
        <w:t xml:space="preserve"> з перекладу </w:t>
      </w:r>
      <w:proofErr w:type="spellStart"/>
      <w:r w:rsidRPr="009C60BA">
        <w:rPr>
          <w:rFonts w:ascii="Times New Roman" w:hAnsi="Times New Roman"/>
          <w:sz w:val="28"/>
          <w:szCs w:val="28"/>
        </w:rPr>
        <w:t>вимагають</w:t>
      </w:r>
      <w:proofErr w:type="spellEnd"/>
      <w:r w:rsidRPr="009C60BA">
        <w:rPr>
          <w:rFonts w:ascii="Times New Roman" w:hAnsi="Times New Roman"/>
          <w:sz w:val="28"/>
          <w:szCs w:val="28"/>
        </w:rPr>
        <w:t xml:space="preserve">, </w:t>
      </w:r>
      <w:proofErr w:type="spellStart"/>
      <w:r w:rsidRPr="009C60BA">
        <w:rPr>
          <w:rFonts w:ascii="Times New Roman" w:hAnsi="Times New Roman"/>
          <w:sz w:val="28"/>
          <w:szCs w:val="28"/>
        </w:rPr>
        <w:t>щоб</w:t>
      </w:r>
      <w:proofErr w:type="spellEnd"/>
      <w:r w:rsidRPr="009C60BA">
        <w:rPr>
          <w:rFonts w:ascii="Times New Roman" w:hAnsi="Times New Roman"/>
          <w:sz w:val="28"/>
          <w:szCs w:val="28"/>
        </w:rPr>
        <w:t xml:space="preserve"> </w:t>
      </w:r>
      <w:proofErr w:type="spellStart"/>
      <w:r w:rsidRPr="009C60BA">
        <w:rPr>
          <w:rFonts w:ascii="Times New Roman" w:hAnsi="Times New Roman"/>
          <w:sz w:val="28"/>
          <w:szCs w:val="28"/>
        </w:rPr>
        <w:t>детальне</w:t>
      </w:r>
      <w:proofErr w:type="spellEnd"/>
      <w:r w:rsidRPr="009C60BA">
        <w:rPr>
          <w:rFonts w:ascii="Times New Roman" w:hAnsi="Times New Roman"/>
          <w:sz w:val="28"/>
          <w:szCs w:val="28"/>
        </w:rPr>
        <w:t xml:space="preserve"> </w:t>
      </w:r>
      <w:r w:rsidR="00D82703">
        <w:rPr>
          <w:rFonts w:ascii="Times New Roman" w:hAnsi="Times New Roman"/>
          <w:sz w:val="28"/>
          <w:szCs w:val="28"/>
          <w:lang w:val="uk-UA"/>
        </w:rPr>
        <w:t>забезпечення якості</w:t>
      </w:r>
      <w:r w:rsidRPr="009C60BA">
        <w:rPr>
          <w:rFonts w:ascii="Times New Roman" w:hAnsi="Times New Roman"/>
          <w:sz w:val="28"/>
          <w:szCs w:val="28"/>
        </w:rPr>
        <w:t xml:space="preserve"> </w:t>
      </w:r>
      <w:proofErr w:type="spellStart"/>
      <w:r w:rsidRPr="009C60BA">
        <w:rPr>
          <w:rFonts w:ascii="Times New Roman" w:hAnsi="Times New Roman"/>
          <w:sz w:val="28"/>
          <w:szCs w:val="28"/>
        </w:rPr>
        <w:t>було</w:t>
      </w:r>
      <w:proofErr w:type="spellEnd"/>
      <w:r w:rsidRPr="009C60BA">
        <w:rPr>
          <w:rFonts w:ascii="Times New Roman" w:hAnsi="Times New Roman"/>
          <w:sz w:val="28"/>
          <w:szCs w:val="28"/>
        </w:rPr>
        <w:t xml:space="preserve"> </w:t>
      </w:r>
      <w:proofErr w:type="spellStart"/>
      <w:r w:rsidRPr="009C60BA">
        <w:rPr>
          <w:rFonts w:ascii="Times New Roman" w:hAnsi="Times New Roman"/>
          <w:sz w:val="28"/>
          <w:szCs w:val="28"/>
        </w:rPr>
        <w:t>виконано</w:t>
      </w:r>
      <w:proofErr w:type="spellEnd"/>
      <w:r w:rsidRPr="009C60BA">
        <w:rPr>
          <w:rFonts w:ascii="Times New Roman" w:hAnsi="Times New Roman"/>
          <w:sz w:val="28"/>
          <w:szCs w:val="28"/>
        </w:rPr>
        <w:t xml:space="preserve"> </w:t>
      </w:r>
      <w:proofErr w:type="spellStart"/>
      <w:r w:rsidRPr="009C60BA">
        <w:rPr>
          <w:rFonts w:ascii="Times New Roman" w:hAnsi="Times New Roman"/>
          <w:sz w:val="28"/>
          <w:szCs w:val="28"/>
        </w:rPr>
        <w:t>лише</w:t>
      </w:r>
      <w:proofErr w:type="spellEnd"/>
      <w:r w:rsidRPr="009C60BA">
        <w:rPr>
          <w:rFonts w:ascii="Times New Roman" w:hAnsi="Times New Roman"/>
          <w:sz w:val="28"/>
          <w:szCs w:val="28"/>
        </w:rPr>
        <w:t xml:space="preserve"> </w:t>
      </w:r>
      <w:r w:rsidR="00D82703">
        <w:rPr>
          <w:rFonts w:ascii="Times New Roman" w:hAnsi="Times New Roman"/>
          <w:sz w:val="28"/>
          <w:szCs w:val="28"/>
          <w:lang w:val="uk-UA"/>
        </w:rPr>
        <w:t>в межах певних ві</w:t>
      </w:r>
      <w:proofErr w:type="gramStart"/>
      <w:r w:rsidR="00D82703">
        <w:rPr>
          <w:rFonts w:ascii="Times New Roman" w:hAnsi="Times New Roman"/>
          <w:sz w:val="28"/>
          <w:szCs w:val="28"/>
          <w:lang w:val="uk-UA"/>
        </w:rPr>
        <w:t>др</w:t>
      </w:r>
      <w:proofErr w:type="gramEnd"/>
      <w:r w:rsidR="00D82703">
        <w:rPr>
          <w:rFonts w:ascii="Times New Roman" w:hAnsi="Times New Roman"/>
          <w:sz w:val="28"/>
          <w:szCs w:val="28"/>
          <w:lang w:val="uk-UA"/>
        </w:rPr>
        <w:t>ізків</w:t>
      </w:r>
      <w:r w:rsidR="00D82703">
        <w:rPr>
          <w:rFonts w:ascii="Times New Roman" w:hAnsi="Times New Roman"/>
          <w:sz w:val="28"/>
          <w:szCs w:val="28"/>
        </w:rPr>
        <w:t xml:space="preserve"> проект</w:t>
      </w:r>
      <w:r w:rsidR="00D82703">
        <w:rPr>
          <w:rFonts w:ascii="Times New Roman" w:hAnsi="Times New Roman"/>
          <w:sz w:val="28"/>
          <w:szCs w:val="28"/>
          <w:lang w:val="uk-UA"/>
        </w:rPr>
        <w:t>у, а тому у цьому випадку буде достатньо вибіркової перевірки;</w:t>
      </w:r>
    </w:p>
    <w:p w:rsidR="00B85200" w:rsidRDefault="00D82703" w:rsidP="00B8520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повна перевірка</w:t>
      </w:r>
      <w:r w:rsidRPr="00D82703">
        <w:rPr>
          <w:rFonts w:ascii="Times New Roman" w:hAnsi="Times New Roman"/>
          <w:sz w:val="28"/>
          <w:szCs w:val="28"/>
          <w:lang w:val="uk-UA"/>
        </w:rPr>
        <w:t xml:space="preserve">: </w:t>
      </w:r>
      <w:r w:rsidR="00746F37">
        <w:rPr>
          <w:rFonts w:ascii="Times New Roman" w:hAnsi="Times New Roman"/>
          <w:sz w:val="28"/>
          <w:szCs w:val="28"/>
          <w:lang w:val="uk-UA"/>
        </w:rPr>
        <w:t>інколи трапляється так</w:t>
      </w:r>
      <w:r w:rsidRPr="00D82703">
        <w:rPr>
          <w:rFonts w:ascii="Times New Roman" w:hAnsi="Times New Roman"/>
          <w:sz w:val="28"/>
          <w:szCs w:val="28"/>
          <w:lang w:val="uk-UA"/>
        </w:rPr>
        <w:t xml:space="preserve">, </w:t>
      </w:r>
      <w:r w:rsidR="00746F37">
        <w:rPr>
          <w:rFonts w:ascii="Times New Roman" w:hAnsi="Times New Roman"/>
          <w:sz w:val="28"/>
          <w:szCs w:val="28"/>
          <w:lang w:val="uk-UA"/>
        </w:rPr>
        <w:t>що необхідно перевірити весь проект повністю</w:t>
      </w:r>
      <w:r w:rsidRPr="00D82703">
        <w:rPr>
          <w:rFonts w:ascii="Times New Roman" w:hAnsi="Times New Roman"/>
          <w:sz w:val="28"/>
          <w:szCs w:val="28"/>
          <w:lang w:val="uk-UA"/>
        </w:rPr>
        <w:t xml:space="preserve">. У цьому випадку, </w:t>
      </w:r>
      <w:r w:rsidR="00746F37">
        <w:rPr>
          <w:rFonts w:ascii="Times New Roman" w:hAnsi="Times New Roman"/>
          <w:sz w:val="28"/>
          <w:szCs w:val="28"/>
          <w:lang w:val="uk-UA"/>
        </w:rPr>
        <w:t>лінгвістичне забезпечення якості</w:t>
      </w:r>
      <w:r w:rsidRPr="00D82703">
        <w:rPr>
          <w:rFonts w:ascii="Times New Roman" w:hAnsi="Times New Roman"/>
          <w:sz w:val="28"/>
          <w:szCs w:val="28"/>
          <w:lang w:val="uk-UA"/>
        </w:rPr>
        <w:t xml:space="preserve"> </w:t>
      </w:r>
      <w:r w:rsidR="00746F37">
        <w:rPr>
          <w:rFonts w:ascii="Times New Roman" w:hAnsi="Times New Roman"/>
          <w:sz w:val="28"/>
          <w:szCs w:val="28"/>
          <w:lang w:val="uk-UA"/>
        </w:rPr>
        <w:t>передбачає</w:t>
      </w:r>
      <w:r w:rsidRPr="00D82703">
        <w:rPr>
          <w:rFonts w:ascii="Times New Roman" w:hAnsi="Times New Roman"/>
          <w:sz w:val="28"/>
          <w:szCs w:val="28"/>
          <w:lang w:val="uk-UA"/>
        </w:rPr>
        <w:t xml:space="preserve"> повторний перег</w:t>
      </w:r>
      <w:r w:rsidR="00746F37">
        <w:rPr>
          <w:rFonts w:ascii="Times New Roman" w:hAnsi="Times New Roman"/>
          <w:sz w:val="28"/>
          <w:szCs w:val="28"/>
          <w:lang w:val="uk-UA"/>
        </w:rPr>
        <w:t>ляд всього перекладу та вихідних матеріалів</w:t>
      </w:r>
      <w:r w:rsidRPr="00D82703">
        <w:rPr>
          <w:rFonts w:ascii="Times New Roman" w:hAnsi="Times New Roman"/>
          <w:sz w:val="28"/>
          <w:szCs w:val="28"/>
          <w:lang w:val="uk-UA"/>
        </w:rPr>
        <w:t xml:space="preserve">, перевірку термінології, стилю, граматики, правопису тощо. </w:t>
      </w:r>
      <w:r w:rsidR="00746F37">
        <w:rPr>
          <w:rFonts w:ascii="Times New Roman" w:hAnsi="Times New Roman"/>
          <w:sz w:val="28"/>
          <w:szCs w:val="28"/>
          <w:lang w:val="uk-UA"/>
        </w:rPr>
        <w:t>Особа, яка забезпечує контроль</w:t>
      </w:r>
      <w:r w:rsidRPr="00D82703">
        <w:rPr>
          <w:rFonts w:ascii="Times New Roman" w:hAnsi="Times New Roman"/>
          <w:sz w:val="28"/>
          <w:szCs w:val="28"/>
          <w:lang w:val="uk-UA"/>
        </w:rPr>
        <w:t xml:space="preserve"> якості </w:t>
      </w:r>
      <w:r w:rsidR="00746F37">
        <w:rPr>
          <w:rFonts w:ascii="Times New Roman" w:hAnsi="Times New Roman"/>
          <w:sz w:val="28"/>
          <w:szCs w:val="28"/>
          <w:lang w:val="uk-UA"/>
        </w:rPr>
        <w:t xml:space="preserve">таким чином </w:t>
      </w:r>
      <w:r w:rsidRPr="00D82703">
        <w:rPr>
          <w:rFonts w:ascii="Times New Roman" w:hAnsi="Times New Roman"/>
          <w:sz w:val="28"/>
          <w:szCs w:val="28"/>
          <w:lang w:val="uk-UA"/>
        </w:rPr>
        <w:t xml:space="preserve">швидко </w:t>
      </w:r>
      <w:r w:rsidR="00746F37">
        <w:rPr>
          <w:rFonts w:ascii="Times New Roman" w:hAnsi="Times New Roman"/>
          <w:sz w:val="28"/>
          <w:szCs w:val="28"/>
          <w:lang w:val="uk-UA"/>
        </w:rPr>
        <w:t>порівнює</w:t>
      </w:r>
      <w:r w:rsidRPr="00D82703">
        <w:rPr>
          <w:rFonts w:ascii="Times New Roman" w:hAnsi="Times New Roman"/>
          <w:sz w:val="28"/>
          <w:szCs w:val="28"/>
          <w:lang w:val="uk-UA"/>
        </w:rPr>
        <w:t xml:space="preserve"> цільові та вихідні тексти, не перевіряючи кожен аспект перекладу</w:t>
      </w:r>
      <w:r w:rsidR="00746F37">
        <w:rPr>
          <w:rFonts w:ascii="Times New Roman" w:hAnsi="Times New Roman"/>
          <w:sz w:val="28"/>
          <w:szCs w:val="28"/>
          <w:lang w:val="uk-UA"/>
        </w:rPr>
        <w:t xml:space="preserve"> окремо</w:t>
      </w:r>
      <w:r w:rsidR="00533869">
        <w:rPr>
          <w:rFonts w:ascii="Times New Roman" w:hAnsi="Times New Roman"/>
          <w:sz w:val="28"/>
          <w:szCs w:val="28"/>
          <w:lang w:val="uk-UA"/>
        </w:rPr>
        <w:t>;</w:t>
      </w:r>
    </w:p>
    <w:p w:rsidR="00DE6C96" w:rsidRDefault="00533869" w:rsidP="0053386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розширена перевірка</w:t>
      </w:r>
      <w:r w:rsidRPr="00533869">
        <w:rPr>
          <w:rFonts w:ascii="Times New Roman" w:hAnsi="Times New Roman"/>
          <w:sz w:val="28"/>
          <w:szCs w:val="28"/>
          <w:lang w:val="uk-UA"/>
        </w:rPr>
        <w:t xml:space="preserve">: у деяких випадках через складність або </w:t>
      </w:r>
      <w:r w:rsidR="00DE6C96">
        <w:rPr>
          <w:rFonts w:ascii="Times New Roman" w:hAnsi="Times New Roman"/>
          <w:sz w:val="28"/>
          <w:szCs w:val="28"/>
          <w:lang w:val="uk-UA"/>
        </w:rPr>
        <w:t>значний обсяг</w:t>
      </w:r>
      <w:r w:rsidRPr="00533869">
        <w:rPr>
          <w:rFonts w:ascii="Times New Roman" w:hAnsi="Times New Roman"/>
          <w:sz w:val="28"/>
          <w:szCs w:val="28"/>
          <w:lang w:val="uk-UA"/>
        </w:rPr>
        <w:t xml:space="preserve"> проекту важл</w:t>
      </w:r>
      <w:r w:rsidR="00DE6C96">
        <w:rPr>
          <w:rFonts w:ascii="Times New Roman" w:hAnsi="Times New Roman"/>
          <w:sz w:val="28"/>
          <w:szCs w:val="28"/>
          <w:lang w:val="uk-UA"/>
        </w:rPr>
        <w:t xml:space="preserve">иво виконати повну (але не </w:t>
      </w:r>
      <w:proofErr w:type="spellStart"/>
      <w:r w:rsidR="00DE6C96">
        <w:rPr>
          <w:rFonts w:ascii="Times New Roman" w:hAnsi="Times New Roman"/>
          <w:sz w:val="28"/>
          <w:szCs w:val="28"/>
          <w:lang w:val="uk-UA"/>
        </w:rPr>
        <w:t>обов</w:t>
      </w:r>
      <w:proofErr w:type="spellEnd"/>
      <w:r w:rsidR="00DE6C96" w:rsidRPr="00DE6C96">
        <w:rPr>
          <w:rFonts w:ascii="Times New Roman" w:hAnsi="Times New Roman"/>
          <w:sz w:val="28"/>
          <w:szCs w:val="28"/>
        </w:rPr>
        <w:t>’</w:t>
      </w:r>
      <w:proofErr w:type="spellStart"/>
      <w:r w:rsidRPr="00533869">
        <w:rPr>
          <w:rFonts w:ascii="Times New Roman" w:hAnsi="Times New Roman"/>
          <w:sz w:val="28"/>
          <w:szCs w:val="28"/>
          <w:lang w:val="uk-UA"/>
        </w:rPr>
        <w:t>язков</w:t>
      </w:r>
      <w:r w:rsidR="00DE6C96">
        <w:rPr>
          <w:rFonts w:ascii="Times New Roman" w:hAnsi="Times New Roman"/>
          <w:sz w:val="28"/>
          <w:szCs w:val="28"/>
          <w:lang w:val="uk-UA"/>
        </w:rPr>
        <w:t>о</w:t>
      </w:r>
      <w:proofErr w:type="spellEnd"/>
      <w:r w:rsidR="00DE6C96">
        <w:rPr>
          <w:rFonts w:ascii="Times New Roman" w:hAnsi="Times New Roman"/>
          <w:sz w:val="28"/>
          <w:szCs w:val="28"/>
          <w:lang w:val="uk-UA"/>
        </w:rPr>
        <w:t xml:space="preserve"> детальну) повторну перевірку, що може передбачати виконання таких завдань: </w:t>
      </w:r>
    </w:p>
    <w:p w:rsidR="00C130A7" w:rsidRDefault="00DE6C96" w:rsidP="0053386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1) ш</w:t>
      </w:r>
      <w:r w:rsidR="00533869" w:rsidRPr="00533869">
        <w:rPr>
          <w:rFonts w:ascii="Times New Roman" w:hAnsi="Times New Roman"/>
          <w:sz w:val="28"/>
          <w:szCs w:val="28"/>
          <w:lang w:val="uk-UA"/>
        </w:rPr>
        <w:t xml:space="preserve">видке читання тексту </w:t>
      </w:r>
      <w:r>
        <w:rPr>
          <w:rFonts w:ascii="Times New Roman" w:hAnsi="Times New Roman"/>
          <w:sz w:val="28"/>
          <w:szCs w:val="28"/>
          <w:lang w:val="uk-UA"/>
        </w:rPr>
        <w:t xml:space="preserve">перекладу </w:t>
      </w:r>
      <w:r w:rsidR="00C130A7">
        <w:rPr>
          <w:rFonts w:ascii="Times New Roman" w:hAnsi="Times New Roman"/>
          <w:sz w:val="28"/>
          <w:szCs w:val="28"/>
          <w:lang w:val="uk-UA"/>
        </w:rPr>
        <w:t>з метою переконатися, що він читається належним чином та не містить незрозумілих місць;</w:t>
      </w:r>
    </w:p>
    <w:p w:rsidR="00533869" w:rsidRPr="00533869" w:rsidRDefault="00C130A7" w:rsidP="0053386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2) ш</w:t>
      </w:r>
      <w:r w:rsidR="00533869" w:rsidRPr="00533869">
        <w:rPr>
          <w:rFonts w:ascii="Times New Roman" w:hAnsi="Times New Roman"/>
          <w:sz w:val="28"/>
          <w:szCs w:val="28"/>
          <w:lang w:val="uk-UA"/>
        </w:rPr>
        <w:t xml:space="preserve">видка перевірка всіх </w:t>
      </w:r>
      <w:r>
        <w:rPr>
          <w:rFonts w:ascii="Times New Roman" w:hAnsi="Times New Roman"/>
          <w:sz w:val="28"/>
          <w:szCs w:val="28"/>
          <w:lang w:val="uk-UA"/>
        </w:rPr>
        <w:t>перекладених</w:t>
      </w:r>
      <w:r w:rsidR="00533869" w:rsidRPr="00533869">
        <w:rPr>
          <w:rFonts w:ascii="Times New Roman" w:hAnsi="Times New Roman"/>
          <w:sz w:val="28"/>
          <w:szCs w:val="28"/>
          <w:lang w:val="uk-UA"/>
        </w:rPr>
        <w:t xml:space="preserve"> сегментів </w:t>
      </w:r>
      <w:r>
        <w:rPr>
          <w:rFonts w:ascii="Times New Roman" w:hAnsi="Times New Roman"/>
          <w:sz w:val="28"/>
          <w:szCs w:val="28"/>
          <w:lang w:val="uk-UA"/>
        </w:rPr>
        <w:t>на відповідність сегментам тексту оригіналу</w:t>
      </w:r>
      <w:r w:rsidR="00533869" w:rsidRPr="00533869">
        <w:rPr>
          <w:rFonts w:ascii="Times New Roman" w:hAnsi="Times New Roman"/>
          <w:sz w:val="28"/>
          <w:szCs w:val="28"/>
          <w:lang w:val="uk-UA"/>
        </w:rPr>
        <w:t xml:space="preserve"> (з</w:t>
      </w:r>
      <w:r>
        <w:rPr>
          <w:rFonts w:ascii="Times New Roman" w:hAnsi="Times New Roman"/>
          <w:sz w:val="28"/>
          <w:szCs w:val="28"/>
          <w:lang w:val="uk-UA"/>
        </w:rPr>
        <w:t>дійснюється із застосуванням</w:t>
      </w:r>
      <w:r w:rsidR="00533869" w:rsidRPr="00533869">
        <w:rPr>
          <w:rFonts w:ascii="Times New Roman" w:hAnsi="Times New Roman"/>
          <w:sz w:val="28"/>
          <w:szCs w:val="28"/>
          <w:lang w:val="uk-UA"/>
        </w:rPr>
        <w:t xml:space="preserve"> </w:t>
      </w:r>
      <w:r>
        <w:rPr>
          <w:rFonts w:ascii="Times New Roman" w:hAnsi="Times New Roman"/>
          <w:sz w:val="28"/>
          <w:szCs w:val="28"/>
          <w:lang w:val="uk-UA"/>
        </w:rPr>
        <w:t>системи автоматизації перекладу</w:t>
      </w:r>
      <w:r w:rsidR="00533869" w:rsidRPr="00533869">
        <w:rPr>
          <w:rFonts w:ascii="Times New Roman" w:hAnsi="Times New Roman"/>
          <w:sz w:val="28"/>
          <w:szCs w:val="28"/>
          <w:lang w:val="uk-UA"/>
        </w:rPr>
        <w:t xml:space="preserve"> або без </w:t>
      </w:r>
      <w:r>
        <w:rPr>
          <w:rFonts w:ascii="Times New Roman" w:hAnsi="Times New Roman"/>
          <w:sz w:val="28"/>
          <w:szCs w:val="28"/>
          <w:lang w:val="uk-UA"/>
        </w:rPr>
        <w:t xml:space="preserve">неї) з метою </w:t>
      </w:r>
      <w:r w:rsidR="00533869" w:rsidRPr="00533869">
        <w:rPr>
          <w:rFonts w:ascii="Times New Roman" w:hAnsi="Times New Roman"/>
          <w:sz w:val="28"/>
          <w:szCs w:val="28"/>
          <w:lang w:val="uk-UA"/>
        </w:rPr>
        <w:t>переконатись, що вони були правильно перекладені</w:t>
      </w:r>
      <w:r>
        <w:rPr>
          <w:rFonts w:ascii="Times New Roman" w:hAnsi="Times New Roman"/>
          <w:sz w:val="28"/>
          <w:szCs w:val="28"/>
          <w:lang w:val="uk-UA"/>
        </w:rPr>
        <w:t>;</w:t>
      </w:r>
    </w:p>
    <w:p w:rsidR="00533869" w:rsidRPr="00533869" w:rsidRDefault="00C130A7" w:rsidP="0053386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3) а</w:t>
      </w:r>
      <w:r w:rsidR="00533869" w:rsidRPr="00533869">
        <w:rPr>
          <w:rFonts w:ascii="Times New Roman" w:hAnsi="Times New Roman"/>
          <w:sz w:val="28"/>
          <w:szCs w:val="28"/>
          <w:lang w:val="uk-UA"/>
        </w:rPr>
        <w:t xml:space="preserve">втоматична перевірка орфографії за допомогою </w:t>
      </w:r>
      <w:r>
        <w:rPr>
          <w:rFonts w:ascii="Times New Roman" w:hAnsi="Times New Roman"/>
          <w:sz w:val="28"/>
          <w:szCs w:val="28"/>
          <w:lang w:val="uk-UA"/>
        </w:rPr>
        <w:t xml:space="preserve">модуля </w:t>
      </w:r>
      <w:r w:rsidR="00533869" w:rsidRPr="00533869">
        <w:rPr>
          <w:rFonts w:ascii="Times New Roman" w:hAnsi="Times New Roman"/>
          <w:sz w:val="28"/>
          <w:szCs w:val="28"/>
          <w:lang w:val="uk-UA"/>
        </w:rPr>
        <w:t>перевірки орфографії</w:t>
      </w:r>
      <w:r>
        <w:rPr>
          <w:rFonts w:ascii="Times New Roman" w:hAnsi="Times New Roman"/>
          <w:sz w:val="28"/>
          <w:szCs w:val="28"/>
          <w:lang w:val="uk-UA"/>
        </w:rPr>
        <w:t>;</w:t>
      </w:r>
    </w:p>
    <w:p w:rsidR="00D82703" w:rsidRPr="00D82703" w:rsidRDefault="00C130A7" w:rsidP="00C130A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4) швидка граматична перевірка.</w:t>
      </w:r>
    </w:p>
    <w:p w:rsidR="0018746E" w:rsidRPr="00BB211E" w:rsidRDefault="00DB581E" w:rsidP="0018746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Технічний рівень якості </w:t>
      </w:r>
      <w:r w:rsidR="00DF1C4B" w:rsidRPr="00DF1C4B">
        <w:rPr>
          <w:rFonts w:ascii="Times New Roman" w:hAnsi="Times New Roman"/>
          <w:sz w:val="28"/>
          <w:szCs w:val="28"/>
          <w:lang w:val="uk-UA"/>
        </w:rPr>
        <w:t xml:space="preserve">стосується </w:t>
      </w:r>
      <w:r>
        <w:rPr>
          <w:rFonts w:ascii="Times New Roman" w:hAnsi="Times New Roman"/>
          <w:sz w:val="28"/>
          <w:szCs w:val="28"/>
          <w:lang w:val="uk-UA"/>
        </w:rPr>
        <w:t xml:space="preserve">передусім </w:t>
      </w:r>
      <w:r w:rsidR="00DF1C4B" w:rsidRPr="00DF1C4B">
        <w:rPr>
          <w:rFonts w:ascii="Times New Roman" w:hAnsi="Times New Roman"/>
          <w:sz w:val="28"/>
          <w:szCs w:val="28"/>
          <w:lang w:val="uk-UA"/>
        </w:rPr>
        <w:t xml:space="preserve">технічних аспектів </w:t>
      </w:r>
      <w:r>
        <w:rPr>
          <w:rFonts w:ascii="Times New Roman" w:hAnsi="Times New Roman"/>
          <w:sz w:val="28"/>
          <w:szCs w:val="28"/>
          <w:lang w:val="uk-UA"/>
        </w:rPr>
        <w:t xml:space="preserve">перекладацького </w:t>
      </w:r>
      <w:r w:rsidR="00DF1C4B" w:rsidRPr="00DF1C4B">
        <w:rPr>
          <w:rFonts w:ascii="Times New Roman" w:hAnsi="Times New Roman"/>
          <w:sz w:val="28"/>
          <w:szCs w:val="28"/>
          <w:lang w:val="uk-UA"/>
        </w:rPr>
        <w:t xml:space="preserve">проекту або </w:t>
      </w:r>
      <w:r>
        <w:rPr>
          <w:rFonts w:ascii="Times New Roman" w:hAnsi="Times New Roman"/>
          <w:sz w:val="28"/>
          <w:szCs w:val="28"/>
          <w:lang w:val="uk-UA"/>
        </w:rPr>
        <w:t xml:space="preserve">проекту з </w:t>
      </w:r>
      <w:r w:rsidR="00DF1C4B" w:rsidRPr="00DF1C4B">
        <w:rPr>
          <w:rFonts w:ascii="Times New Roman" w:hAnsi="Times New Roman"/>
          <w:sz w:val="28"/>
          <w:szCs w:val="28"/>
          <w:lang w:val="uk-UA"/>
        </w:rPr>
        <w:t xml:space="preserve">локалізації. Наприклад, якщо документ повинен </w:t>
      </w:r>
      <w:r w:rsidR="00C90838">
        <w:rPr>
          <w:rFonts w:ascii="Times New Roman" w:hAnsi="Times New Roman"/>
          <w:sz w:val="28"/>
          <w:szCs w:val="28"/>
          <w:lang w:val="uk-UA"/>
        </w:rPr>
        <w:t>мати певне форматування</w:t>
      </w:r>
      <w:r w:rsidR="00DF1C4B" w:rsidRPr="00DF1C4B">
        <w:rPr>
          <w:rFonts w:ascii="Times New Roman" w:hAnsi="Times New Roman"/>
          <w:sz w:val="28"/>
          <w:szCs w:val="28"/>
          <w:lang w:val="uk-UA"/>
        </w:rPr>
        <w:t xml:space="preserve">, процес </w:t>
      </w:r>
      <w:r w:rsidR="0082432D">
        <w:rPr>
          <w:rFonts w:ascii="Times New Roman" w:hAnsi="Times New Roman"/>
          <w:sz w:val="28"/>
          <w:szCs w:val="28"/>
          <w:lang w:val="uk-UA"/>
        </w:rPr>
        <w:t>забезпечення якості</w:t>
      </w:r>
      <w:r w:rsidR="00DF1C4B" w:rsidRPr="00DF1C4B">
        <w:rPr>
          <w:rFonts w:ascii="Times New Roman" w:hAnsi="Times New Roman"/>
          <w:sz w:val="28"/>
          <w:szCs w:val="28"/>
          <w:lang w:val="uk-UA"/>
        </w:rPr>
        <w:t xml:space="preserve"> повинен передбачати, що </w:t>
      </w:r>
      <w:r w:rsidR="0082432D">
        <w:rPr>
          <w:rFonts w:ascii="Times New Roman" w:hAnsi="Times New Roman"/>
          <w:sz w:val="28"/>
          <w:szCs w:val="28"/>
          <w:lang w:val="uk-UA"/>
        </w:rPr>
        <w:t>ця вимога буде виконана</w:t>
      </w:r>
      <w:r w:rsidR="00DF1C4B" w:rsidRPr="00DF1C4B">
        <w:rPr>
          <w:rFonts w:ascii="Times New Roman" w:hAnsi="Times New Roman"/>
          <w:sz w:val="28"/>
          <w:szCs w:val="28"/>
          <w:lang w:val="uk-UA"/>
        </w:rPr>
        <w:t xml:space="preserve">, </w:t>
      </w:r>
      <w:r w:rsidR="006A65E3">
        <w:rPr>
          <w:rFonts w:ascii="Times New Roman" w:hAnsi="Times New Roman"/>
          <w:sz w:val="28"/>
          <w:szCs w:val="28"/>
          <w:lang w:val="uk-UA"/>
        </w:rPr>
        <w:t>тобто</w:t>
      </w:r>
      <w:r w:rsidR="00DF1C4B" w:rsidRPr="00DF1C4B">
        <w:rPr>
          <w:rFonts w:ascii="Times New Roman" w:hAnsi="Times New Roman"/>
          <w:sz w:val="28"/>
          <w:szCs w:val="28"/>
          <w:lang w:val="uk-UA"/>
        </w:rPr>
        <w:t xml:space="preserve"> </w:t>
      </w:r>
      <w:r w:rsidR="006A65E3">
        <w:rPr>
          <w:rFonts w:ascii="Times New Roman" w:hAnsi="Times New Roman"/>
          <w:sz w:val="28"/>
          <w:szCs w:val="28"/>
          <w:lang w:val="uk-UA"/>
        </w:rPr>
        <w:t>кінцеве форматування повинне відповідати</w:t>
      </w:r>
      <w:r w:rsidR="00DF1C4B" w:rsidRPr="00DF1C4B">
        <w:rPr>
          <w:rFonts w:ascii="Times New Roman" w:hAnsi="Times New Roman"/>
          <w:sz w:val="28"/>
          <w:szCs w:val="28"/>
          <w:lang w:val="uk-UA"/>
        </w:rPr>
        <w:t xml:space="preserve"> </w:t>
      </w:r>
      <w:r w:rsidR="006A65E3">
        <w:rPr>
          <w:rFonts w:ascii="Times New Roman" w:hAnsi="Times New Roman"/>
          <w:sz w:val="28"/>
          <w:szCs w:val="28"/>
          <w:lang w:val="uk-UA"/>
        </w:rPr>
        <w:t>вихідному макету</w:t>
      </w:r>
      <w:r w:rsidR="00DF1C4B" w:rsidRPr="00DF1C4B">
        <w:rPr>
          <w:rFonts w:ascii="Times New Roman" w:hAnsi="Times New Roman"/>
          <w:sz w:val="28"/>
          <w:szCs w:val="28"/>
          <w:lang w:val="uk-UA"/>
        </w:rPr>
        <w:t xml:space="preserve"> </w:t>
      </w:r>
      <w:r w:rsidR="006A65E3">
        <w:rPr>
          <w:rFonts w:ascii="Times New Roman" w:hAnsi="Times New Roman"/>
          <w:sz w:val="28"/>
          <w:szCs w:val="28"/>
          <w:lang w:val="uk-UA"/>
        </w:rPr>
        <w:t>документу, а також</w:t>
      </w:r>
      <w:r w:rsidR="00DF1C4B" w:rsidRPr="00DF1C4B">
        <w:rPr>
          <w:rFonts w:ascii="Times New Roman" w:hAnsi="Times New Roman"/>
          <w:sz w:val="28"/>
          <w:szCs w:val="28"/>
          <w:lang w:val="uk-UA"/>
        </w:rPr>
        <w:t xml:space="preserve"> вимогам замовника. У випадку локалізації програмного забезпечення, забезпечення </w:t>
      </w:r>
      <w:r w:rsidR="0018746E">
        <w:rPr>
          <w:rFonts w:ascii="Times New Roman" w:hAnsi="Times New Roman"/>
          <w:sz w:val="28"/>
          <w:szCs w:val="28"/>
          <w:lang w:val="uk-UA"/>
        </w:rPr>
        <w:t>якості передбачає</w:t>
      </w:r>
      <w:r w:rsidR="00DF1C4B" w:rsidRPr="00DF1C4B">
        <w:rPr>
          <w:rFonts w:ascii="Times New Roman" w:hAnsi="Times New Roman"/>
          <w:sz w:val="28"/>
          <w:szCs w:val="28"/>
          <w:lang w:val="uk-UA"/>
        </w:rPr>
        <w:t xml:space="preserve"> </w:t>
      </w:r>
      <w:r w:rsidR="0018746E">
        <w:rPr>
          <w:rFonts w:ascii="Times New Roman" w:hAnsi="Times New Roman"/>
          <w:sz w:val="28"/>
          <w:szCs w:val="28"/>
          <w:lang w:val="uk-UA"/>
        </w:rPr>
        <w:t>проведення перевірки</w:t>
      </w:r>
      <w:r w:rsidR="00DF1C4B" w:rsidRPr="00DF1C4B">
        <w:rPr>
          <w:rFonts w:ascii="Times New Roman" w:hAnsi="Times New Roman"/>
          <w:sz w:val="28"/>
          <w:szCs w:val="28"/>
          <w:lang w:val="uk-UA"/>
        </w:rPr>
        <w:t xml:space="preserve"> локалізованої версії</w:t>
      </w:r>
      <w:r w:rsidR="0018746E">
        <w:rPr>
          <w:rFonts w:ascii="Times New Roman" w:hAnsi="Times New Roman"/>
          <w:sz w:val="28"/>
          <w:szCs w:val="28"/>
          <w:lang w:val="uk-UA"/>
        </w:rPr>
        <w:t xml:space="preserve"> на предмет готовності до </w:t>
      </w:r>
      <w:r w:rsidR="0018746E">
        <w:rPr>
          <w:rFonts w:ascii="Times New Roman" w:hAnsi="Times New Roman"/>
          <w:sz w:val="28"/>
          <w:szCs w:val="28"/>
          <w:lang w:val="uk-UA"/>
        </w:rPr>
        <w:lastRenderedPageBreak/>
        <w:t xml:space="preserve">виходу на відповідний ринок, тобто перевірка того чи було виконано належним чином усі </w:t>
      </w:r>
      <w:r w:rsidR="0018746E" w:rsidRPr="0018746E">
        <w:rPr>
          <w:rFonts w:ascii="Times New Roman" w:hAnsi="Times New Roman"/>
          <w:sz w:val="28"/>
          <w:szCs w:val="28"/>
          <w:lang w:val="uk-UA"/>
        </w:rPr>
        <w:t>етапи тестування</w:t>
      </w:r>
      <w:r w:rsidR="0018746E">
        <w:rPr>
          <w:rFonts w:ascii="Times New Roman" w:hAnsi="Times New Roman"/>
          <w:sz w:val="28"/>
          <w:szCs w:val="28"/>
          <w:lang w:val="uk-UA"/>
        </w:rPr>
        <w:t xml:space="preserve"> та чи буде </w:t>
      </w:r>
      <w:r w:rsidR="0018746E" w:rsidRPr="0018746E">
        <w:rPr>
          <w:rFonts w:ascii="Times New Roman" w:hAnsi="Times New Roman"/>
          <w:sz w:val="28"/>
          <w:szCs w:val="28"/>
          <w:lang w:val="uk-UA"/>
        </w:rPr>
        <w:t>майбутні</w:t>
      </w:r>
      <w:r w:rsidR="0018746E">
        <w:rPr>
          <w:rFonts w:ascii="Times New Roman" w:hAnsi="Times New Roman"/>
          <w:sz w:val="28"/>
          <w:szCs w:val="28"/>
          <w:lang w:val="uk-UA"/>
        </w:rPr>
        <w:t>м</w:t>
      </w:r>
      <w:r w:rsidR="0018746E" w:rsidRPr="0018746E">
        <w:rPr>
          <w:rFonts w:ascii="Times New Roman" w:hAnsi="Times New Roman"/>
          <w:sz w:val="28"/>
          <w:szCs w:val="28"/>
          <w:lang w:val="uk-UA"/>
        </w:rPr>
        <w:t xml:space="preserve"> користувач</w:t>
      </w:r>
      <w:r w:rsidR="0018746E">
        <w:rPr>
          <w:rFonts w:ascii="Times New Roman" w:hAnsi="Times New Roman"/>
          <w:sz w:val="28"/>
          <w:szCs w:val="28"/>
          <w:lang w:val="uk-UA"/>
        </w:rPr>
        <w:t>ам</w:t>
      </w:r>
      <w:r w:rsidR="0018746E" w:rsidRPr="0018746E">
        <w:rPr>
          <w:rFonts w:ascii="Times New Roman" w:hAnsi="Times New Roman"/>
          <w:sz w:val="28"/>
          <w:szCs w:val="28"/>
          <w:lang w:val="uk-UA"/>
        </w:rPr>
        <w:t xml:space="preserve"> програмного забезпечення комфортно </w:t>
      </w:r>
      <w:r w:rsidR="0018746E">
        <w:rPr>
          <w:rFonts w:ascii="Times New Roman" w:hAnsi="Times New Roman"/>
          <w:sz w:val="28"/>
          <w:szCs w:val="28"/>
          <w:lang w:val="uk-UA"/>
        </w:rPr>
        <w:t xml:space="preserve">ним </w:t>
      </w:r>
      <w:r w:rsidR="0018746E" w:rsidRPr="0018746E">
        <w:rPr>
          <w:rFonts w:ascii="Times New Roman" w:hAnsi="Times New Roman"/>
          <w:sz w:val="28"/>
          <w:szCs w:val="28"/>
          <w:lang w:val="uk-UA"/>
        </w:rPr>
        <w:t xml:space="preserve">користуватись </w:t>
      </w:r>
      <w:r w:rsidR="0018746E">
        <w:rPr>
          <w:rFonts w:ascii="Times New Roman" w:hAnsi="Times New Roman"/>
          <w:sz w:val="28"/>
          <w:szCs w:val="28"/>
          <w:lang w:val="uk-UA"/>
        </w:rPr>
        <w:t>на цільовій мові тощо. Інші</w:t>
      </w:r>
      <w:r w:rsidR="0018746E" w:rsidRPr="0018746E">
        <w:rPr>
          <w:rFonts w:ascii="Times New Roman" w:hAnsi="Times New Roman"/>
          <w:sz w:val="28"/>
          <w:szCs w:val="28"/>
          <w:lang w:val="uk-UA"/>
        </w:rPr>
        <w:t xml:space="preserve"> </w:t>
      </w:r>
      <w:r w:rsidR="0018746E">
        <w:rPr>
          <w:rFonts w:ascii="Times New Roman" w:hAnsi="Times New Roman"/>
          <w:sz w:val="28"/>
          <w:szCs w:val="28"/>
          <w:lang w:val="uk-UA"/>
        </w:rPr>
        <w:t>електронні матеріали, що підлягають локалізації, такі</w:t>
      </w:r>
      <w:r w:rsidR="0018746E" w:rsidRPr="0018746E">
        <w:rPr>
          <w:rFonts w:ascii="Times New Roman" w:hAnsi="Times New Roman"/>
          <w:sz w:val="28"/>
          <w:szCs w:val="28"/>
          <w:lang w:val="uk-UA"/>
        </w:rPr>
        <w:t xml:space="preserve"> як </w:t>
      </w:r>
      <w:r w:rsidR="0018746E">
        <w:rPr>
          <w:rFonts w:ascii="Times New Roman" w:hAnsi="Times New Roman"/>
          <w:sz w:val="28"/>
          <w:szCs w:val="28"/>
          <w:lang w:val="uk-UA"/>
        </w:rPr>
        <w:t xml:space="preserve">довідкові </w:t>
      </w:r>
      <w:r w:rsidR="0018746E" w:rsidRPr="0018746E">
        <w:rPr>
          <w:rFonts w:ascii="Times New Roman" w:hAnsi="Times New Roman"/>
          <w:sz w:val="28"/>
          <w:szCs w:val="28"/>
          <w:lang w:val="uk-UA"/>
        </w:rPr>
        <w:t>файли</w:t>
      </w:r>
      <w:r w:rsidR="0018746E">
        <w:rPr>
          <w:rFonts w:ascii="Times New Roman" w:hAnsi="Times New Roman"/>
          <w:sz w:val="28"/>
          <w:szCs w:val="28"/>
          <w:lang w:val="uk-UA"/>
        </w:rPr>
        <w:t xml:space="preserve">, веб-сайти, флеш-анімації </w:t>
      </w:r>
      <w:r w:rsidR="0018746E" w:rsidRPr="0018746E">
        <w:rPr>
          <w:rFonts w:ascii="Times New Roman" w:hAnsi="Times New Roman"/>
          <w:sz w:val="28"/>
          <w:szCs w:val="28"/>
          <w:lang w:val="uk-UA"/>
        </w:rPr>
        <w:t xml:space="preserve">тощо, також вимагають технічного забезпечення якості щоб </w:t>
      </w:r>
      <w:r w:rsidR="0018746E">
        <w:rPr>
          <w:rFonts w:ascii="Times New Roman" w:hAnsi="Times New Roman"/>
          <w:sz w:val="28"/>
          <w:szCs w:val="28"/>
          <w:lang w:val="uk-UA"/>
        </w:rPr>
        <w:t>переконатися, що контент</w:t>
      </w:r>
      <w:r w:rsidR="0018746E" w:rsidRPr="0018746E">
        <w:rPr>
          <w:rFonts w:ascii="Times New Roman" w:hAnsi="Times New Roman"/>
          <w:sz w:val="28"/>
          <w:szCs w:val="28"/>
          <w:lang w:val="uk-UA"/>
        </w:rPr>
        <w:t xml:space="preserve"> не містить помилок (або, принаймні, містить прийнятний рівень некритичних п</w:t>
      </w:r>
      <w:r w:rsidR="0018746E">
        <w:rPr>
          <w:rFonts w:ascii="Times New Roman" w:hAnsi="Times New Roman"/>
          <w:sz w:val="28"/>
          <w:szCs w:val="28"/>
          <w:lang w:val="uk-UA"/>
        </w:rPr>
        <w:t>омилок), відповідає оригінальну</w:t>
      </w:r>
      <w:r w:rsidR="0018746E" w:rsidRPr="0018746E">
        <w:rPr>
          <w:rFonts w:ascii="Times New Roman" w:hAnsi="Times New Roman"/>
          <w:sz w:val="28"/>
          <w:szCs w:val="28"/>
          <w:lang w:val="uk-UA"/>
        </w:rPr>
        <w:t>, простий у використанні для цільової аудиторії тощо</w:t>
      </w:r>
      <w:r w:rsidR="00FC616F">
        <w:rPr>
          <w:rFonts w:ascii="Times New Roman" w:hAnsi="Times New Roman"/>
          <w:sz w:val="28"/>
          <w:szCs w:val="28"/>
          <w:lang w:val="uk-UA"/>
        </w:rPr>
        <w:t xml:space="preserve"> </w:t>
      </w:r>
      <w:r w:rsidR="00FC616F" w:rsidRPr="00BB211E">
        <w:rPr>
          <w:rFonts w:ascii="Times New Roman" w:hAnsi="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sz w:val="28"/>
          <w:szCs w:val="28"/>
          <w:lang w:val="uk-UA"/>
        </w:rPr>
        <w:instrText xml:space="preserve"> REF _Ref502776279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sz w:val="28"/>
          <w:szCs w:val="28"/>
          <w:lang w:val="uk-UA"/>
        </w:rPr>
        <w:t>37</w:t>
      </w:r>
      <w:r w:rsidR="00A23F3B">
        <w:rPr>
          <w:rFonts w:ascii="Times New Roman" w:hAnsi="Times New Roman" w:cs="Times New Roman"/>
          <w:color w:val="FF0000"/>
          <w:sz w:val="28"/>
          <w:szCs w:val="28"/>
          <w:lang w:val="en-US"/>
        </w:rPr>
        <w:fldChar w:fldCharType="end"/>
      </w:r>
      <w:r w:rsidR="00FC616F" w:rsidRPr="00BB211E">
        <w:rPr>
          <w:rFonts w:ascii="Times New Roman" w:hAnsi="Times New Roman"/>
          <w:sz w:val="28"/>
          <w:szCs w:val="28"/>
          <w:lang w:val="uk-UA"/>
        </w:rPr>
        <w:t>]</w:t>
      </w:r>
      <w:r w:rsidR="0018746E" w:rsidRPr="0018746E">
        <w:rPr>
          <w:rFonts w:ascii="Times New Roman" w:hAnsi="Times New Roman"/>
          <w:sz w:val="28"/>
          <w:szCs w:val="28"/>
          <w:lang w:val="uk-UA"/>
        </w:rPr>
        <w:t>.</w:t>
      </w:r>
    </w:p>
    <w:p w:rsidR="00BB211E" w:rsidRDefault="000727D6" w:rsidP="00BB211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Технічне</w:t>
      </w:r>
      <w:r w:rsidRPr="00090360">
        <w:rPr>
          <w:rFonts w:ascii="Times New Roman" w:hAnsi="Times New Roman"/>
          <w:sz w:val="28"/>
          <w:szCs w:val="28"/>
          <w:lang w:val="uk-UA"/>
        </w:rPr>
        <w:t xml:space="preserve"> </w:t>
      </w:r>
      <w:r>
        <w:rPr>
          <w:rFonts w:ascii="Times New Roman" w:hAnsi="Times New Roman"/>
          <w:sz w:val="28"/>
          <w:szCs w:val="28"/>
          <w:lang w:val="uk-UA"/>
        </w:rPr>
        <w:t>забезпечення якості</w:t>
      </w:r>
      <w:r w:rsidRPr="00090360">
        <w:rPr>
          <w:rFonts w:ascii="Times New Roman" w:hAnsi="Times New Roman"/>
          <w:sz w:val="28"/>
          <w:szCs w:val="28"/>
          <w:lang w:val="uk-UA"/>
        </w:rPr>
        <w:t xml:space="preserve"> </w:t>
      </w:r>
      <w:r w:rsidR="00702DDD">
        <w:rPr>
          <w:rFonts w:ascii="Times New Roman" w:hAnsi="Times New Roman"/>
          <w:sz w:val="28"/>
          <w:szCs w:val="28"/>
          <w:lang w:val="uk-UA"/>
        </w:rPr>
        <w:t xml:space="preserve">перекладу </w:t>
      </w:r>
      <w:r w:rsidRPr="00090360">
        <w:rPr>
          <w:rFonts w:ascii="Times New Roman" w:hAnsi="Times New Roman"/>
          <w:sz w:val="28"/>
          <w:szCs w:val="28"/>
          <w:lang w:val="uk-UA"/>
        </w:rPr>
        <w:t>може складатися з наступних рівнів</w:t>
      </w:r>
      <w:r>
        <w:rPr>
          <w:rFonts w:ascii="Times New Roman" w:hAnsi="Times New Roman"/>
          <w:sz w:val="28"/>
          <w:szCs w:val="28"/>
          <w:lang w:val="uk-UA"/>
        </w:rPr>
        <w:t xml:space="preserve"> </w:t>
      </w:r>
      <w:r w:rsidRPr="00BB211E">
        <w:rPr>
          <w:rFonts w:ascii="Times New Roman" w:hAnsi="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sz w:val="28"/>
          <w:szCs w:val="28"/>
          <w:lang w:val="uk-UA"/>
        </w:rPr>
        <w:instrText xml:space="preserve"> REF _Ref502776279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sz w:val="28"/>
          <w:szCs w:val="28"/>
          <w:lang w:val="uk-UA"/>
        </w:rPr>
        <w:t>37</w:t>
      </w:r>
      <w:r w:rsidR="00A23F3B">
        <w:rPr>
          <w:rFonts w:ascii="Times New Roman" w:hAnsi="Times New Roman" w:cs="Times New Roman"/>
          <w:color w:val="FF0000"/>
          <w:sz w:val="28"/>
          <w:szCs w:val="28"/>
          <w:lang w:val="en-US"/>
        </w:rPr>
        <w:fldChar w:fldCharType="end"/>
      </w:r>
      <w:r w:rsidRPr="00BB211E">
        <w:rPr>
          <w:rFonts w:ascii="Times New Roman" w:hAnsi="Times New Roman"/>
          <w:sz w:val="28"/>
          <w:szCs w:val="28"/>
          <w:lang w:val="uk-UA"/>
        </w:rPr>
        <w:t>]</w:t>
      </w:r>
      <w:r w:rsidRPr="00090360">
        <w:rPr>
          <w:rFonts w:ascii="Times New Roman" w:hAnsi="Times New Roman"/>
          <w:sz w:val="28"/>
          <w:szCs w:val="28"/>
          <w:lang w:val="uk-UA"/>
        </w:rPr>
        <w:t>:</w:t>
      </w:r>
    </w:p>
    <w:p w:rsidR="0035223F" w:rsidRDefault="00497D9D" w:rsidP="00BB211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2611FE">
        <w:rPr>
          <w:rFonts w:ascii="Times New Roman" w:hAnsi="Times New Roman"/>
          <w:sz w:val="28"/>
          <w:szCs w:val="28"/>
          <w:lang w:val="uk-UA"/>
        </w:rPr>
        <w:t>в</w:t>
      </w:r>
      <w:r w:rsidR="005E678D">
        <w:rPr>
          <w:rFonts w:ascii="Times New Roman" w:hAnsi="Times New Roman"/>
          <w:sz w:val="28"/>
          <w:szCs w:val="28"/>
          <w:lang w:val="uk-UA"/>
        </w:rPr>
        <w:t>ибіркова перевірка якості</w:t>
      </w:r>
      <w:r w:rsidR="002611FE">
        <w:rPr>
          <w:rFonts w:ascii="Times New Roman" w:hAnsi="Times New Roman"/>
          <w:sz w:val="28"/>
          <w:szCs w:val="28"/>
          <w:lang w:val="uk-UA"/>
        </w:rPr>
        <w:t xml:space="preserve"> – </w:t>
      </w:r>
      <w:r w:rsidR="00702DDD">
        <w:rPr>
          <w:rFonts w:ascii="Times New Roman" w:hAnsi="Times New Roman"/>
          <w:sz w:val="28"/>
          <w:szCs w:val="28"/>
          <w:lang w:val="uk-UA"/>
        </w:rPr>
        <w:t>коли перевіряються</w:t>
      </w:r>
      <w:r w:rsidR="005E678D" w:rsidRPr="005E678D">
        <w:rPr>
          <w:rFonts w:ascii="Times New Roman" w:hAnsi="Times New Roman"/>
          <w:sz w:val="28"/>
          <w:szCs w:val="28"/>
          <w:lang w:val="uk-UA"/>
        </w:rPr>
        <w:t xml:space="preserve"> лише декілька сторінок, щоб </w:t>
      </w:r>
      <w:r w:rsidR="00702DDD">
        <w:rPr>
          <w:rFonts w:ascii="Times New Roman" w:hAnsi="Times New Roman"/>
          <w:sz w:val="28"/>
          <w:szCs w:val="28"/>
          <w:lang w:val="uk-UA"/>
        </w:rPr>
        <w:t>встановити належне</w:t>
      </w:r>
      <w:r w:rsidR="005E678D" w:rsidRPr="005E678D">
        <w:rPr>
          <w:rFonts w:ascii="Times New Roman" w:hAnsi="Times New Roman"/>
          <w:sz w:val="28"/>
          <w:szCs w:val="28"/>
          <w:lang w:val="uk-UA"/>
        </w:rPr>
        <w:t xml:space="preserve"> дотримання інструкцій </w:t>
      </w:r>
      <w:r w:rsidR="00702DDD">
        <w:rPr>
          <w:rFonts w:ascii="Times New Roman" w:hAnsi="Times New Roman"/>
          <w:sz w:val="28"/>
          <w:szCs w:val="28"/>
          <w:lang w:val="uk-UA"/>
        </w:rPr>
        <w:t>замовника</w:t>
      </w:r>
      <w:r w:rsidR="005E678D" w:rsidRPr="005E678D">
        <w:rPr>
          <w:rFonts w:ascii="Times New Roman" w:hAnsi="Times New Roman"/>
          <w:sz w:val="28"/>
          <w:szCs w:val="28"/>
          <w:lang w:val="uk-UA"/>
        </w:rPr>
        <w:t xml:space="preserve">, а також </w:t>
      </w:r>
      <w:r w:rsidR="00702DDD">
        <w:rPr>
          <w:rFonts w:ascii="Times New Roman" w:hAnsi="Times New Roman"/>
          <w:sz w:val="28"/>
          <w:szCs w:val="28"/>
          <w:lang w:val="uk-UA"/>
        </w:rPr>
        <w:t>відповідність тексту перекладу текстові оригіналу;</w:t>
      </w:r>
    </w:p>
    <w:p w:rsidR="00702DDD" w:rsidRDefault="00497D9D" w:rsidP="00BB211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702DDD">
        <w:rPr>
          <w:rFonts w:ascii="Times New Roman" w:hAnsi="Times New Roman"/>
          <w:sz w:val="28"/>
          <w:szCs w:val="28"/>
          <w:lang w:val="uk-UA"/>
        </w:rPr>
        <w:t>повна перевірка якості</w:t>
      </w:r>
      <w:r w:rsidR="004200D8">
        <w:rPr>
          <w:rFonts w:ascii="Times New Roman" w:hAnsi="Times New Roman"/>
          <w:sz w:val="28"/>
          <w:szCs w:val="28"/>
          <w:lang w:val="uk-UA"/>
        </w:rPr>
        <w:t xml:space="preserve"> – коли перевірці підлягають усі сторінки</w:t>
      </w:r>
      <w:r w:rsidR="00702DDD" w:rsidRPr="00702DDD">
        <w:rPr>
          <w:rFonts w:ascii="Times New Roman" w:hAnsi="Times New Roman"/>
          <w:sz w:val="28"/>
          <w:szCs w:val="28"/>
          <w:lang w:val="uk-UA"/>
        </w:rPr>
        <w:t xml:space="preserve">, щоб </w:t>
      </w:r>
      <w:r w:rsidR="00317E03">
        <w:rPr>
          <w:rFonts w:ascii="Times New Roman" w:hAnsi="Times New Roman"/>
          <w:sz w:val="28"/>
          <w:szCs w:val="28"/>
          <w:lang w:val="uk-UA"/>
        </w:rPr>
        <w:t>впевнитися, що кожна окрема сторінка відповідає текстові оригіналу та</w:t>
      </w:r>
      <w:r w:rsidR="00702DDD" w:rsidRPr="00702DDD">
        <w:rPr>
          <w:rFonts w:ascii="Times New Roman" w:hAnsi="Times New Roman"/>
          <w:sz w:val="28"/>
          <w:szCs w:val="28"/>
          <w:lang w:val="uk-UA"/>
        </w:rPr>
        <w:t xml:space="preserve"> конкретним вказівкам</w:t>
      </w:r>
      <w:r w:rsidR="00317E03">
        <w:rPr>
          <w:rFonts w:ascii="Times New Roman" w:hAnsi="Times New Roman"/>
          <w:sz w:val="28"/>
          <w:szCs w:val="28"/>
          <w:lang w:val="uk-UA"/>
        </w:rPr>
        <w:t xml:space="preserve"> замовника;</w:t>
      </w:r>
    </w:p>
    <w:p w:rsidR="00317E03" w:rsidRDefault="00497D9D" w:rsidP="00BB211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0A0E52">
        <w:rPr>
          <w:rFonts w:ascii="Times New Roman" w:hAnsi="Times New Roman"/>
          <w:sz w:val="28"/>
          <w:szCs w:val="28"/>
          <w:lang w:val="uk-UA"/>
        </w:rPr>
        <w:t>розширена</w:t>
      </w:r>
      <w:r w:rsidR="000A0E52" w:rsidRPr="000A0E52">
        <w:rPr>
          <w:rFonts w:ascii="Times New Roman" w:hAnsi="Times New Roman"/>
          <w:sz w:val="28"/>
          <w:szCs w:val="28"/>
          <w:lang w:val="uk-UA"/>
        </w:rPr>
        <w:t xml:space="preserve"> </w:t>
      </w:r>
      <w:r w:rsidR="000A0E52">
        <w:rPr>
          <w:rFonts w:ascii="Times New Roman" w:hAnsi="Times New Roman"/>
          <w:sz w:val="28"/>
          <w:szCs w:val="28"/>
          <w:lang w:val="uk-UA"/>
        </w:rPr>
        <w:t>перевірка якості</w:t>
      </w:r>
      <w:r w:rsidR="000A0E52" w:rsidRPr="000A0E52">
        <w:rPr>
          <w:rFonts w:ascii="Times New Roman" w:hAnsi="Times New Roman"/>
          <w:sz w:val="28"/>
          <w:szCs w:val="28"/>
          <w:lang w:val="uk-UA"/>
        </w:rPr>
        <w:t xml:space="preserve"> з обм</w:t>
      </w:r>
      <w:r w:rsidR="000A0E52">
        <w:rPr>
          <w:rFonts w:ascii="Times New Roman" w:hAnsi="Times New Roman"/>
          <w:sz w:val="28"/>
          <w:szCs w:val="28"/>
          <w:lang w:val="uk-UA"/>
        </w:rPr>
        <w:t>еженою лінгвістичною перевіркою –</w:t>
      </w:r>
      <w:r w:rsidR="000A0E52" w:rsidRPr="000A0E52">
        <w:rPr>
          <w:rFonts w:ascii="Times New Roman" w:hAnsi="Times New Roman"/>
          <w:sz w:val="28"/>
          <w:szCs w:val="28"/>
          <w:lang w:val="uk-UA"/>
        </w:rPr>
        <w:t xml:space="preserve"> </w:t>
      </w:r>
      <w:r w:rsidR="000A0E52">
        <w:rPr>
          <w:rFonts w:ascii="Times New Roman" w:hAnsi="Times New Roman"/>
          <w:sz w:val="28"/>
          <w:szCs w:val="28"/>
          <w:lang w:val="uk-UA"/>
        </w:rPr>
        <w:t>під час такої перевірки встановлюється відповідність тек</w:t>
      </w:r>
      <w:r w:rsidR="002F6E03">
        <w:rPr>
          <w:rFonts w:ascii="Times New Roman" w:hAnsi="Times New Roman"/>
          <w:sz w:val="28"/>
          <w:szCs w:val="28"/>
          <w:lang w:val="uk-UA"/>
        </w:rPr>
        <w:t xml:space="preserve">сту перекладу текстові оригіналу, а також перевіряються такі параметри, як </w:t>
      </w:r>
      <w:r w:rsidR="001F788C">
        <w:rPr>
          <w:rFonts w:ascii="Times New Roman" w:hAnsi="Times New Roman"/>
          <w:sz w:val="28"/>
          <w:szCs w:val="28"/>
          <w:lang w:val="uk-UA"/>
        </w:rPr>
        <w:t>передача цифр, власних назв</w:t>
      </w:r>
      <w:r w:rsidR="002F6E03">
        <w:rPr>
          <w:rFonts w:ascii="Times New Roman" w:hAnsi="Times New Roman"/>
          <w:sz w:val="28"/>
          <w:szCs w:val="28"/>
          <w:lang w:val="uk-UA"/>
        </w:rPr>
        <w:t xml:space="preserve">, </w:t>
      </w:r>
      <w:r w:rsidR="001F788C">
        <w:rPr>
          <w:rFonts w:ascii="Times New Roman" w:hAnsi="Times New Roman"/>
          <w:sz w:val="28"/>
          <w:szCs w:val="28"/>
          <w:lang w:val="uk-UA"/>
        </w:rPr>
        <w:t>елементів, що підлягають локалізації, внутрішнє форматування, спеціальні символи, повнота перекладу.</w:t>
      </w:r>
    </w:p>
    <w:p w:rsidR="00972377" w:rsidRDefault="00972377" w:rsidP="00BB211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процесі забезпечення якості перекладу слід також зважати на думку замовників в аспекті цієї проблеми, адже вони мають абсолютно чітке уявлення про бажану якість, яку хотіли б отримати на виході. Зокрема, проведені анкетування </w:t>
      </w:r>
      <w:r w:rsidRPr="007751AC">
        <w:rPr>
          <w:rFonts w:ascii="Times New Roman" w:hAnsi="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sz w:val="28"/>
          <w:szCs w:val="28"/>
          <w:lang w:val="uk-UA"/>
        </w:rPr>
        <w:instrText xml:space="preserve"> REF _Ref502776128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sz w:val="28"/>
          <w:szCs w:val="28"/>
          <w:lang w:val="uk-UA"/>
        </w:rPr>
        <w:t>38</w:t>
      </w:r>
      <w:r w:rsidR="00A23F3B">
        <w:rPr>
          <w:rFonts w:ascii="Times New Roman" w:hAnsi="Times New Roman" w:cs="Times New Roman"/>
          <w:color w:val="FF0000"/>
          <w:sz w:val="28"/>
          <w:szCs w:val="28"/>
          <w:lang w:val="en-US"/>
        </w:rPr>
        <w:fldChar w:fldCharType="end"/>
      </w:r>
      <w:r w:rsidRPr="007751AC">
        <w:rPr>
          <w:rFonts w:ascii="Times New Roman" w:hAnsi="Times New Roman"/>
          <w:sz w:val="28"/>
          <w:szCs w:val="28"/>
          <w:lang w:val="uk-UA"/>
        </w:rPr>
        <w:t xml:space="preserve">] </w:t>
      </w:r>
      <w:r>
        <w:rPr>
          <w:rFonts w:ascii="Times New Roman" w:hAnsi="Times New Roman"/>
          <w:sz w:val="28"/>
          <w:szCs w:val="28"/>
          <w:lang w:val="uk-UA"/>
        </w:rPr>
        <w:t>вказують на те, що замовники вважають переклад якісним у тому випадку, якщо він:</w:t>
      </w:r>
      <w:r w:rsidR="001935BB">
        <w:rPr>
          <w:rFonts w:ascii="Times New Roman" w:hAnsi="Times New Roman"/>
          <w:sz w:val="28"/>
          <w:szCs w:val="28"/>
          <w:lang w:val="uk-UA"/>
        </w:rPr>
        <w:t xml:space="preserve"> </w:t>
      </w:r>
    </w:p>
    <w:p w:rsidR="00972377" w:rsidRPr="00972377" w:rsidRDefault="001935BB" w:rsidP="00A4732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відповідає у</w:t>
      </w:r>
      <w:r w:rsidR="00972377" w:rsidRPr="00972377">
        <w:rPr>
          <w:rFonts w:ascii="Times New Roman" w:hAnsi="Times New Roman"/>
          <w:sz w:val="28"/>
          <w:szCs w:val="28"/>
          <w:lang w:val="uk-UA"/>
        </w:rPr>
        <w:t>сі</w:t>
      </w:r>
      <w:r>
        <w:rPr>
          <w:rFonts w:ascii="Times New Roman" w:hAnsi="Times New Roman"/>
          <w:sz w:val="28"/>
          <w:szCs w:val="28"/>
          <w:lang w:val="uk-UA"/>
        </w:rPr>
        <w:t>м вимогам, зазначеним безпосередньо</w:t>
      </w:r>
      <w:r w:rsidR="00972377" w:rsidRPr="00972377">
        <w:rPr>
          <w:rFonts w:ascii="Times New Roman" w:hAnsi="Times New Roman"/>
          <w:sz w:val="28"/>
          <w:szCs w:val="28"/>
          <w:lang w:val="uk-UA"/>
        </w:rPr>
        <w:t xml:space="preserve"> </w:t>
      </w:r>
      <w:r>
        <w:rPr>
          <w:rFonts w:ascii="Times New Roman" w:hAnsi="Times New Roman"/>
          <w:sz w:val="28"/>
          <w:szCs w:val="28"/>
          <w:lang w:val="uk-UA"/>
        </w:rPr>
        <w:t>замовником</w:t>
      </w:r>
      <w:r w:rsidR="00972377" w:rsidRPr="00972377">
        <w:rPr>
          <w:rFonts w:ascii="Times New Roman" w:hAnsi="Times New Roman"/>
          <w:sz w:val="28"/>
          <w:szCs w:val="28"/>
          <w:lang w:val="uk-UA"/>
        </w:rPr>
        <w:t xml:space="preserve">: </w:t>
      </w:r>
      <w:r>
        <w:rPr>
          <w:rFonts w:ascii="Times New Roman" w:hAnsi="Times New Roman"/>
          <w:sz w:val="28"/>
          <w:szCs w:val="28"/>
          <w:lang w:val="uk-UA"/>
        </w:rPr>
        <w:t xml:space="preserve">виконання у </w:t>
      </w:r>
      <w:r w:rsidR="00972377" w:rsidRPr="00972377">
        <w:rPr>
          <w:rFonts w:ascii="Times New Roman" w:hAnsi="Times New Roman"/>
          <w:sz w:val="28"/>
          <w:szCs w:val="28"/>
          <w:lang w:val="uk-UA"/>
        </w:rPr>
        <w:t xml:space="preserve">встановлений термін, </w:t>
      </w:r>
      <w:r w:rsidR="00522150">
        <w:rPr>
          <w:rFonts w:ascii="Times New Roman" w:hAnsi="Times New Roman"/>
          <w:sz w:val="28"/>
          <w:szCs w:val="28"/>
          <w:lang w:val="uk-UA"/>
        </w:rPr>
        <w:t xml:space="preserve">сплата відповідно до </w:t>
      </w:r>
      <w:r w:rsidR="00972377" w:rsidRPr="00972377">
        <w:rPr>
          <w:rFonts w:ascii="Times New Roman" w:hAnsi="Times New Roman"/>
          <w:sz w:val="28"/>
          <w:szCs w:val="28"/>
          <w:lang w:val="uk-UA"/>
        </w:rPr>
        <w:t>попередньо</w:t>
      </w:r>
      <w:r w:rsidR="00522150">
        <w:rPr>
          <w:rFonts w:ascii="Times New Roman" w:hAnsi="Times New Roman"/>
          <w:sz w:val="28"/>
          <w:szCs w:val="28"/>
          <w:lang w:val="uk-UA"/>
        </w:rPr>
        <w:t>ї</w:t>
      </w:r>
      <w:r w:rsidR="00972377" w:rsidRPr="00972377">
        <w:rPr>
          <w:rFonts w:ascii="Times New Roman" w:hAnsi="Times New Roman"/>
          <w:sz w:val="28"/>
          <w:szCs w:val="28"/>
          <w:lang w:val="uk-UA"/>
        </w:rPr>
        <w:t xml:space="preserve"> </w:t>
      </w:r>
      <w:r w:rsidR="00522150">
        <w:rPr>
          <w:rFonts w:ascii="Times New Roman" w:hAnsi="Times New Roman"/>
          <w:sz w:val="28"/>
          <w:szCs w:val="28"/>
          <w:lang w:val="uk-UA"/>
        </w:rPr>
        <w:t>домовленості</w:t>
      </w:r>
      <w:r>
        <w:rPr>
          <w:rFonts w:ascii="Times New Roman" w:hAnsi="Times New Roman"/>
          <w:sz w:val="28"/>
          <w:szCs w:val="28"/>
          <w:lang w:val="uk-UA"/>
        </w:rPr>
        <w:t xml:space="preserve"> із переклад</w:t>
      </w:r>
      <w:r w:rsidR="00522150">
        <w:rPr>
          <w:rFonts w:ascii="Times New Roman" w:hAnsi="Times New Roman"/>
          <w:sz w:val="28"/>
          <w:szCs w:val="28"/>
          <w:lang w:val="uk-UA"/>
        </w:rPr>
        <w:t xml:space="preserve">ачем / перекладацькою компанією, виконання усіх </w:t>
      </w:r>
      <w:r w:rsidR="00522150">
        <w:rPr>
          <w:rFonts w:ascii="Times New Roman" w:hAnsi="Times New Roman"/>
          <w:sz w:val="28"/>
          <w:szCs w:val="28"/>
          <w:lang w:val="uk-UA"/>
        </w:rPr>
        <w:lastRenderedPageBreak/>
        <w:t xml:space="preserve">вимог замовника </w:t>
      </w:r>
      <w:r w:rsidR="00A47329">
        <w:rPr>
          <w:rFonts w:ascii="Times New Roman" w:hAnsi="Times New Roman"/>
          <w:sz w:val="28"/>
          <w:szCs w:val="28"/>
          <w:lang w:val="uk-UA"/>
        </w:rPr>
        <w:t xml:space="preserve">щодо </w:t>
      </w:r>
      <w:r w:rsidR="00972377" w:rsidRPr="00972377">
        <w:rPr>
          <w:rFonts w:ascii="Times New Roman" w:hAnsi="Times New Roman"/>
          <w:sz w:val="28"/>
          <w:szCs w:val="28"/>
          <w:lang w:val="uk-UA"/>
        </w:rPr>
        <w:t>термінології</w:t>
      </w:r>
      <w:r w:rsidR="00A47329">
        <w:rPr>
          <w:rFonts w:ascii="Times New Roman" w:hAnsi="Times New Roman"/>
          <w:sz w:val="28"/>
          <w:szCs w:val="28"/>
          <w:lang w:val="uk-UA"/>
        </w:rPr>
        <w:t xml:space="preserve"> та інших аспектів під час здійснення перекладу;</w:t>
      </w:r>
    </w:p>
    <w:p w:rsidR="00972377" w:rsidRPr="00972377" w:rsidRDefault="00A47329" w:rsidP="00A4732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абсолютна відсутність помилок та точність перекладу, що є насправді дуже важливими і необхідними</w:t>
      </w:r>
      <w:r w:rsidR="00972377" w:rsidRPr="00972377">
        <w:rPr>
          <w:rFonts w:ascii="Times New Roman" w:hAnsi="Times New Roman"/>
          <w:sz w:val="28"/>
          <w:szCs w:val="28"/>
          <w:lang w:val="uk-UA"/>
        </w:rPr>
        <w:t xml:space="preserve"> передумова</w:t>
      </w:r>
      <w:r>
        <w:rPr>
          <w:rFonts w:ascii="Times New Roman" w:hAnsi="Times New Roman"/>
          <w:sz w:val="28"/>
          <w:szCs w:val="28"/>
          <w:lang w:val="uk-UA"/>
        </w:rPr>
        <w:t>ми якості кінцевого перекладацького продукту;</w:t>
      </w:r>
    </w:p>
    <w:p w:rsidR="005A1343" w:rsidRDefault="00A47329" w:rsidP="005A134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067FC7">
        <w:rPr>
          <w:rFonts w:ascii="Times New Roman" w:hAnsi="Times New Roman"/>
          <w:sz w:val="28"/>
          <w:szCs w:val="28"/>
          <w:lang w:val="uk-UA"/>
        </w:rPr>
        <w:t>переклад являє собою кінцевий продукт</w:t>
      </w:r>
      <w:r w:rsidR="00972377" w:rsidRPr="00972377">
        <w:rPr>
          <w:rFonts w:ascii="Times New Roman" w:hAnsi="Times New Roman"/>
          <w:sz w:val="28"/>
          <w:szCs w:val="28"/>
          <w:lang w:val="uk-UA"/>
        </w:rPr>
        <w:t xml:space="preserve">, готовий для його подальшого використання </w:t>
      </w:r>
      <w:r w:rsidR="00067FC7">
        <w:rPr>
          <w:rFonts w:ascii="Times New Roman" w:hAnsi="Times New Roman"/>
          <w:sz w:val="28"/>
          <w:szCs w:val="28"/>
          <w:lang w:val="uk-UA"/>
        </w:rPr>
        <w:t>з</w:t>
      </w:r>
      <w:r w:rsidR="005A1343">
        <w:rPr>
          <w:rFonts w:ascii="Times New Roman" w:hAnsi="Times New Roman"/>
          <w:sz w:val="28"/>
          <w:szCs w:val="28"/>
          <w:lang w:val="uk-UA"/>
        </w:rPr>
        <w:t>амовником;</w:t>
      </w:r>
    </w:p>
    <w:p w:rsidR="005A1343" w:rsidRDefault="005A1343" w:rsidP="005A134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переклад не потребує внесення додаткових правок чи виправлень;</w:t>
      </w:r>
    </w:p>
    <w:p w:rsidR="00972377" w:rsidRPr="00972377" w:rsidRDefault="005A1343" w:rsidP="005A134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переклад є повністю функціональним</w:t>
      </w:r>
      <w:r w:rsidR="00972377" w:rsidRPr="00972377">
        <w:rPr>
          <w:rFonts w:ascii="Times New Roman" w:hAnsi="Times New Roman"/>
          <w:sz w:val="28"/>
          <w:szCs w:val="28"/>
          <w:lang w:val="uk-UA"/>
        </w:rPr>
        <w:t xml:space="preserve"> (наприклад,</w:t>
      </w:r>
      <w:r>
        <w:rPr>
          <w:rFonts w:ascii="Times New Roman" w:hAnsi="Times New Roman"/>
          <w:sz w:val="28"/>
          <w:szCs w:val="28"/>
          <w:lang w:val="uk-UA"/>
        </w:rPr>
        <w:t xml:space="preserve"> збережено </w:t>
      </w:r>
      <w:r w:rsidR="00972377" w:rsidRPr="00972377">
        <w:rPr>
          <w:rFonts w:ascii="Times New Roman" w:hAnsi="Times New Roman"/>
          <w:sz w:val="28"/>
          <w:szCs w:val="28"/>
          <w:lang w:val="uk-UA"/>
        </w:rPr>
        <w:t xml:space="preserve">перехресні посилання </w:t>
      </w:r>
      <w:r>
        <w:rPr>
          <w:rFonts w:ascii="Times New Roman" w:hAnsi="Times New Roman"/>
          <w:sz w:val="28"/>
          <w:szCs w:val="28"/>
          <w:lang w:val="uk-UA"/>
        </w:rPr>
        <w:t>(гіперпосилання) в програмних продуктах тощо</w:t>
      </w:r>
      <w:r w:rsidR="00972377" w:rsidRPr="00972377">
        <w:rPr>
          <w:rFonts w:ascii="Times New Roman" w:hAnsi="Times New Roman"/>
          <w:sz w:val="28"/>
          <w:szCs w:val="28"/>
          <w:lang w:val="uk-UA"/>
        </w:rPr>
        <w:t>)</w:t>
      </w:r>
      <w:r>
        <w:rPr>
          <w:rFonts w:ascii="Times New Roman" w:hAnsi="Times New Roman"/>
          <w:sz w:val="28"/>
          <w:szCs w:val="28"/>
          <w:lang w:val="uk-UA"/>
        </w:rPr>
        <w:t>;</w:t>
      </w:r>
    </w:p>
    <w:p w:rsidR="00972377" w:rsidRPr="00972377" w:rsidRDefault="005A1343" w:rsidP="0097237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переклад є абсолютно ідентичним за змістом тексту оригіналу;</w:t>
      </w:r>
    </w:p>
    <w:p w:rsidR="00972377" w:rsidRPr="00972377" w:rsidRDefault="005A1343" w:rsidP="0097237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переклад добре читається та не справляє враження перекладеного тексту на читача;</w:t>
      </w:r>
      <w:r w:rsidR="00972377" w:rsidRPr="00972377">
        <w:rPr>
          <w:rFonts w:ascii="Times New Roman" w:hAnsi="Times New Roman"/>
          <w:sz w:val="28"/>
          <w:szCs w:val="28"/>
          <w:lang w:val="uk-UA"/>
        </w:rPr>
        <w:t xml:space="preserve"> </w:t>
      </w:r>
    </w:p>
    <w:p w:rsidR="00972377" w:rsidRPr="00972377" w:rsidRDefault="007751AC" w:rsidP="0097237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автоматична </w:t>
      </w:r>
      <w:r w:rsidR="00972377" w:rsidRPr="00972377">
        <w:rPr>
          <w:rFonts w:ascii="Times New Roman" w:hAnsi="Times New Roman"/>
          <w:sz w:val="28"/>
          <w:szCs w:val="28"/>
          <w:lang w:val="uk-UA"/>
        </w:rPr>
        <w:t xml:space="preserve">та безкоштовна коректура </w:t>
      </w:r>
      <w:r>
        <w:rPr>
          <w:rFonts w:ascii="Times New Roman" w:hAnsi="Times New Roman"/>
          <w:sz w:val="28"/>
          <w:szCs w:val="28"/>
          <w:lang w:val="uk-UA"/>
        </w:rPr>
        <w:t xml:space="preserve">тексту перекладу </w:t>
      </w:r>
      <w:r w:rsidR="00972377" w:rsidRPr="00972377">
        <w:rPr>
          <w:rFonts w:ascii="Times New Roman" w:hAnsi="Times New Roman"/>
          <w:sz w:val="28"/>
          <w:szCs w:val="28"/>
          <w:lang w:val="uk-UA"/>
        </w:rPr>
        <w:t xml:space="preserve">носієм </w:t>
      </w:r>
      <w:r>
        <w:rPr>
          <w:rFonts w:ascii="Times New Roman" w:hAnsi="Times New Roman"/>
          <w:sz w:val="28"/>
          <w:szCs w:val="28"/>
          <w:lang w:val="uk-UA"/>
        </w:rPr>
        <w:t xml:space="preserve">відповідної </w:t>
      </w:r>
      <w:r w:rsidR="00972377" w:rsidRPr="00972377">
        <w:rPr>
          <w:rFonts w:ascii="Times New Roman" w:hAnsi="Times New Roman"/>
          <w:sz w:val="28"/>
          <w:szCs w:val="28"/>
          <w:lang w:val="uk-UA"/>
        </w:rPr>
        <w:t>мов</w:t>
      </w:r>
      <w:r>
        <w:rPr>
          <w:rFonts w:ascii="Times New Roman" w:hAnsi="Times New Roman"/>
          <w:sz w:val="28"/>
          <w:szCs w:val="28"/>
          <w:lang w:val="uk-UA"/>
        </w:rPr>
        <w:t>и</w:t>
      </w:r>
    </w:p>
    <w:p w:rsidR="00972377" w:rsidRPr="00972377" w:rsidRDefault="007751AC" w:rsidP="0097237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переклад повністю відповідає певній галузі, як в термінологічному, стилістичному та інших планах, тобто виконувати переклад має лише особа, яка спеціалізується на певній галузі.</w:t>
      </w:r>
    </w:p>
    <w:p w:rsidR="00EB4FEB" w:rsidRDefault="00EB4FEB" w:rsidP="00BB211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 різних етапах перевірки якості перекладу може застосовуватися спеціальний техні</w:t>
      </w:r>
      <w:r w:rsidR="007751AC">
        <w:rPr>
          <w:rFonts w:ascii="Times New Roman" w:hAnsi="Times New Roman"/>
          <w:sz w:val="28"/>
          <w:szCs w:val="28"/>
          <w:lang w:val="uk-UA"/>
        </w:rPr>
        <w:t>чний інструментарій перекладача, який ми розглянемо детальніше в межах нашої роботи.</w:t>
      </w:r>
    </w:p>
    <w:p w:rsidR="00D42BAF" w:rsidRPr="00EE29D2" w:rsidRDefault="00D42BAF" w:rsidP="00EE29D2">
      <w:pPr>
        <w:spacing w:after="0" w:line="360" w:lineRule="auto"/>
        <w:ind w:firstLine="567"/>
        <w:jc w:val="both"/>
        <w:rPr>
          <w:rFonts w:ascii="Times New Roman" w:hAnsi="Times New Roman"/>
          <w:sz w:val="28"/>
          <w:szCs w:val="28"/>
          <w:lang w:val="uk-UA"/>
        </w:rPr>
      </w:pPr>
      <w:r w:rsidRPr="00EE29D2">
        <w:rPr>
          <w:rFonts w:ascii="Times New Roman" w:hAnsi="Times New Roman"/>
          <w:sz w:val="28"/>
          <w:szCs w:val="28"/>
          <w:lang w:val="uk-UA"/>
        </w:rPr>
        <w:t xml:space="preserve">Програми контролю якості перекладу можна визначити як інструменти, що допомагають знаходити розповсюджені помилки в перекладених текстах за формальними ознаками </w:t>
      </w:r>
      <w:r w:rsidRPr="00EE29D2">
        <w:rPr>
          <w:rFonts w:ascii="Times New Roman" w:hAnsi="Times New Roman"/>
          <w:sz w:val="28"/>
          <w:szCs w:val="28"/>
        </w:rPr>
        <w:t>[</w:t>
      </w:r>
      <w:r w:rsidR="00A23F3B">
        <w:rPr>
          <w:rFonts w:ascii="Times New Roman" w:hAnsi="Times New Roman"/>
          <w:color w:val="FF0000"/>
          <w:sz w:val="28"/>
          <w:szCs w:val="28"/>
          <w:lang w:val="uk-UA"/>
        </w:rPr>
        <w:fldChar w:fldCharType="begin"/>
      </w:r>
      <w:r w:rsidR="00A23F3B">
        <w:rPr>
          <w:rFonts w:ascii="Times New Roman" w:hAnsi="Times New Roman"/>
          <w:sz w:val="28"/>
          <w:szCs w:val="28"/>
        </w:rPr>
        <w:instrText xml:space="preserve"> REF _Ref475385827 \r \h </w:instrText>
      </w:r>
      <w:r w:rsidR="00A23F3B">
        <w:rPr>
          <w:rFonts w:ascii="Times New Roman" w:hAnsi="Times New Roman"/>
          <w:color w:val="FF0000"/>
          <w:sz w:val="28"/>
          <w:szCs w:val="28"/>
          <w:lang w:val="uk-UA"/>
        </w:rPr>
      </w:r>
      <w:r w:rsidR="00A23F3B">
        <w:rPr>
          <w:rFonts w:ascii="Times New Roman" w:hAnsi="Times New Roman"/>
          <w:color w:val="FF0000"/>
          <w:sz w:val="28"/>
          <w:szCs w:val="28"/>
          <w:lang w:val="uk-UA"/>
        </w:rPr>
        <w:fldChar w:fldCharType="separate"/>
      </w:r>
      <w:r w:rsidR="00A23F3B">
        <w:rPr>
          <w:rFonts w:ascii="Times New Roman" w:hAnsi="Times New Roman"/>
          <w:sz w:val="28"/>
          <w:szCs w:val="28"/>
        </w:rPr>
        <w:t>2</w:t>
      </w:r>
      <w:r w:rsidR="00A23F3B">
        <w:rPr>
          <w:rFonts w:ascii="Times New Roman" w:hAnsi="Times New Roman"/>
          <w:color w:val="FF0000"/>
          <w:sz w:val="28"/>
          <w:szCs w:val="28"/>
          <w:lang w:val="uk-UA"/>
        </w:rPr>
        <w:fldChar w:fldCharType="end"/>
      </w:r>
      <w:r w:rsidRPr="00EE29D2">
        <w:rPr>
          <w:rFonts w:ascii="Times New Roman" w:hAnsi="Times New Roman"/>
          <w:sz w:val="28"/>
          <w:szCs w:val="28"/>
        </w:rPr>
        <w:t xml:space="preserve">]. </w:t>
      </w:r>
      <w:r w:rsidRPr="00EE29D2">
        <w:rPr>
          <w:rFonts w:ascii="Times New Roman" w:hAnsi="Times New Roman"/>
          <w:sz w:val="28"/>
          <w:szCs w:val="28"/>
          <w:lang w:val="uk-UA"/>
        </w:rPr>
        <w:t xml:space="preserve">Приймаючи до уваги активне використання таких програм перекладацькими компаніями, можна дійти висновку, що володіння ними є однією з вимог роботодавців, а отже їх вивчення має входити до структури підготовки майбутніх перекладачів. </w:t>
      </w:r>
    </w:p>
    <w:p w:rsidR="00D42BAF" w:rsidRPr="002A5F20" w:rsidRDefault="00D42BAF" w:rsidP="00EE29D2">
      <w:pPr>
        <w:spacing w:after="0" w:line="360" w:lineRule="auto"/>
        <w:ind w:firstLine="567"/>
        <w:jc w:val="both"/>
        <w:rPr>
          <w:rFonts w:ascii="Times New Roman" w:hAnsi="Times New Roman"/>
          <w:sz w:val="28"/>
          <w:szCs w:val="28"/>
        </w:rPr>
      </w:pPr>
      <w:r w:rsidRPr="00EE29D2">
        <w:rPr>
          <w:rFonts w:ascii="Times New Roman" w:hAnsi="Times New Roman"/>
          <w:sz w:val="28"/>
          <w:szCs w:val="28"/>
          <w:lang w:val="uk-UA"/>
        </w:rPr>
        <w:t xml:space="preserve">До переваг програм контролю якості перекладу можна віднести те, що вони дозволяють встановити наступні помилки: у вихідному та перекладеному тексті кінцеві розділові знаки, що відрізняються, регістр першого слова, цифри </w:t>
      </w:r>
      <w:r w:rsidRPr="00EE29D2">
        <w:rPr>
          <w:rFonts w:ascii="Times New Roman" w:hAnsi="Times New Roman"/>
          <w:sz w:val="28"/>
          <w:szCs w:val="28"/>
          <w:lang w:val="uk-UA"/>
        </w:rPr>
        <w:lastRenderedPageBreak/>
        <w:t>та теги форматування; наявність у тексті перекладу подвійних пробілів, пробілів перед розділовими знаками та в кінці сегмента; невірні розподільники в десяткових дробах, одиниці виміру; відсутність абревіатур у тексті перекладу у той час, коли вони є в тексті оригіналу та навпаки; різний переклад однакових сегментів або однаковий переклад різних сегментів тексту оригіналу; переклад значно довший або коротший за текст оригіналу; неперекладені сегменти; не відповідність перекладу терміна глосарію; наявність дужки, що відкривається без дужки, що закривається; неправильні лапки в тексті перекладу; помилки правопису</w:t>
      </w:r>
      <w:r w:rsidRPr="00EE29D2">
        <w:rPr>
          <w:rFonts w:ascii="Times New Roman" w:hAnsi="Times New Roman"/>
          <w:sz w:val="28"/>
          <w:szCs w:val="28"/>
        </w:rPr>
        <w:t xml:space="preserve"> [</w:t>
      </w:r>
      <w:r w:rsidR="00A23F3B">
        <w:rPr>
          <w:rFonts w:ascii="Times New Roman" w:hAnsi="Times New Roman"/>
          <w:color w:val="FF0000"/>
          <w:sz w:val="28"/>
          <w:szCs w:val="28"/>
          <w:lang w:val="uk-UA"/>
        </w:rPr>
        <w:fldChar w:fldCharType="begin"/>
      </w:r>
      <w:r w:rsidR="00A23F3B">
        <w:rPr>
          <w:rFonts w:ascii="Times New Roman" w:hAnsi="Times New Roman"/>
          <w:sz w:val="28"/>
          <w:szCs w:val="28"/>
        </w:rPr>
        <w:instrText xml:space="preserve"> REF _Ref475385827 \r \h </w:instrText>
      </w:r>
      <w:r w:rsidR="00A23F3B">
        <w:rPr>
          <w:rFonts w:ascii="Times New Roman" w:hAnsi="Times New Roman"/>
          <w:color w:val="FF0000"/>
          <w:sz w:val="28"/>
          <w:szCs w:val="28"/>
          <w:lang w:val="uk-UA"/>
        </w:rPr>
      </w:r>
      <w:r w:rsidR="00A23F3B">
        <w:rPr>
          <w:rFonts w:ascii="Times New Roman" w:hAnsi="Times New Roman"/>
          <w:color w:val="FF0000"/>
          <w:sz w:val="28"/>
          <w:szCs w:val="28"/>
          <w:lang w:val="uk-UA"/>
        </w:rPr>
        <w:fldChar w:fldCharType="separate"/>
      </w:r>
      <w:r w:rsidR="00A23F3B">
        <w:rPr>
          <w:rFonts w:ascii="Times New Roman" w:hAnsi="Times New Roman"/>
          <w:sz w:val="28"/>
          <w:szCs w:val="28"/>
        </w:rPr>
        <w:t>2</w:t>
      </w:r>
      <w:r w:rsidR="00A23F3B">
        <w:rPr>
          <w:rFonts w:ascii="Times New Roman" w:hAnsi="Times New Roman"/>
          <w:color w:val="FF0000"/>
          <w:sz w:val="28"/>
          <w:szCs w:val="28"/>
          <w:lang w:val="uk-UA"/>
        </w:rPr>
        <w:fldChar w:fldCharType="end"/>
      </w:r>
      <w:r w:rsidRPr="00EE29D2">
        <w:rPr>
          <w:rFonts w:ascii="Times New Roman" w:hAnsi="Times New Roman"/>
          <w:sz w:val="28"/>
          <w:szCs w:val="28"/>
        </w:rPr>
        <w:t>]</w:t>
      </w:r>
      <w:r w:rsidRPr="00EE29D2">
        <w:rPr>
          <w:rFonts w:ascii="Times New Roman" w:hAnsi="Times New Roman"/>
          <w:sz w:val="28"/>
          <w:szCs w:val="28"/>
          <w:lang w:val="uk-UA"/>
        </w:rPr>
        <w:t>.</w:t>
      </w:r>
    </w:p>
    <w:p w:rsidR="008C203C" w:rsidRDefault="008C203C" w:rsidP="00EE29D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Зокрема, однорідність термінології</w:t>
      </w:r>
      <w:r w:rsidRPr="008C203C">
        <w:rPr>
          <w:rFonts w:ascii="Times New Roman" w:hAnsi="Times New Roman"/>
          <w:sz w:val="28"/>
          <w:szCs w:val="28"/>
          <w:lang w:val="uk-UA"/>
        </w:rPr>
        <w:t xml:space="preserve"> перевіряється таким чином: користувач може імпор</w:t>
      </w:r>
      <w:r>
        <w:rPr>
          <w:rFonts w:ascii="Times New Roman" w:hAnsi="Times New Roman"/>
          <w:sz w:val="28"/>
          <w:szCs w:val="28"/>
          <w:lang w:val="uk-UA"/>
        </w:rPr>
        <w:t>тувати термінологічні файли (тобто так звані «списки слів»</w:t>
      </w:r>
      <w:r w:rsidRPr="008C203C">
        <w:rPr>
          <w:rFonts w:ascii="Times New Roman" w:hAnsi="Times New Roman"/>
          <w:sz w:val="28"/>
          <w:szCs w:val="28"/>
          <w:lang w:val="uk-UA"/>
        </w:rPr>
        <w:t xml:space="preserve">), а інструмент </w:t>
      </w:r>
      <w:r>
        <w:rPr>
          <w:rFonts w:ascii="Times New Roman" w:hAnsi="Times New Roman"/>
          <w:sz w:val="28"/>
          <w:szCs w:val="28"/>
          <w:lang w:val="uk-UA"/>
        </w:rPr>
        <w:t xml:space="preserve">забезпечення якості </w:t>
      </w:r>
      <w:r w:rsidRPr="008C203C">
        <w:rPr>
          <w:rFonts w:ascii="Times New Roman" w:hAnsi="Times New Roman"/>
          <w:sz w:val="28"/>
          <w:szCs w:val="28"/>
          <w:lang w:val="uk-UA"/>
        </w:rPr>
        <w:t xml:space="preserve">порівнює переклад термінів у </w:t>
      </w:r>
      <w:r>
        <w:rPr>
          <w:rFonts w:ascii="Times New Roman" w:hAnsi="Times New Roman"/>
          <w:sz w:val="28"/>
          <w:szCs w:val="28"/>
          <w:lang w:val="uk-UA"/>
        </w:rPr>
        <w:t>списках слів з тими, що використовується у</w:t>
      </w:r>
      <w:r w:rsidRPr="008C203C">
        <w:rPr>
          <w:rFonts w:ascii="Times New Roman" w:hAnsi="Times New Roman"/>
          <w:sz w:val="28"/>
          <w:szCs w:val="28"/>
          <w:lang w:val="uk-UA"/>
        </w:rPr>
        <w:t xml:space="preserve"> перекладі</w:t>
      </w:r>
      <w:r w:rsidR="00B65B44">
        <w:rPr>
          <w:rFonts w:ascii="Times New Roman" w:hAnsi="Times New Roman"/>
          <w:sz w:val="28"/>
          <w:szCs w:val="28"/>
          <w:lang w:val="uk-UA"/>
        </w:rPr>
        <w:t xml:space="preserve"> </w:t>
      </w:r>
      <w:r w:rsidR="00B65B44" w:rsidRPr="002A5F20">
        <w:rPr>
          <w:rFonts w:ascii="Times New Roman" w:hAnsi="Times New Roman"/>
          <w:sz w:val="28"/>
          <w:szCs w:val="28"/>
        </w:rPr>
        <w:t>[</w:t>
      </w:r>
      <w:r w:rsidR="00A23F3B">
        <w:rPr>
          <w:rFonts w:ascii="Times New Roman" w:hAnsi="Times New Roman" w:cs="Times New Roman"/>
          <w:color w:val="FF0000"/>
          <w:sz w:val="28"/>
          <w:szCs w:val="28"/>
          <w:lang w:val="en-US"/>
        </w:rPr>
        <w:fldChar w:fldCharType="begin"/>
      </w:r>
      <w:r w:rsidR="00A23F3B">
        <w:rPr>
          <w:rFonts w:ascii="Times New Roman" w:hAnsi="Times New Roman"/>
          <w:sz w:val="28"/>
          <w:szCs w:val="28"/>
        </w:rPr>
        <w:instrText xml:space="preserve"> REF _Ref502775420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sz w:val="28"/>
          <w:szCs w:val="28"/>
        </w:rPr>
        <w:t>17</w:t>
      </w:r>
      <w:r w:rsidR="00A23F3B">
        <w:rPr>
          <w:rFonts w:ascii="Times New Roman" w:hAnsi="Times New Roman" w:cs="Times New Roman"/>
          <w:color w:val="FF0000"/>
          <w:sz w:val="28"/>
          <w:szCs w:val="28"/>
          <w:lang w:val="en-US"/>
        </w:rPr>
        <w:fldChar w:fldCharType="end"/>
      </w:r>
      <w:r w:rsidR="00B65B44" w:rsidRPr="002A5F20">
        <w:rPr>
          <w:rFonts w:ascii="Times New Roman" w:hAnsi="Times New Roman"/>
          <w:sz w:val="28"/>
          <w:szCs w:val="28"/>
        </w:rPr>
        <w:t>]</w:t>
      </w:r>
      <w:r w:rsidRPr="008C203C">
        <w:rPr>
          <w:rFonts w:ascii="Times New Roman" w:hAnsi="Times New Roman"/>
          <w:sz w:val="28"/>
          <w:szCs w:val="28"/>
          <w:lang w:val="uk-UA"/>
        </w:rPr>
        <w:t>.</w:t>
      </w:r>
      <w:r>
        <w:rPr>
          <w:rFonts w:ascii="Times New Roman" w:hAnsi="Times New Roman"/>
          <w:sz w:val="28"/>
          <w:szCs w:val="28"/>
          <w:lang w:val="uk-UA"/>
        </w:rPr>
        <w:t xml:space="preserve"> </w:t>
      </w:r>
    </w:p>
    <w:p w:rsidR="00B65B44" w:rsidRPr="002A5F20" w:rsidRDefault="00B65B44" w:rsidP="00EE29D2">
      <w:pPr>
        <w:spacing w:after="0" w:line="360" w:lineRule="auto"/>
        <w:ind w:firstLine="567"/>
        <w:jc w:val="both"/>
        <w:rPr>
          <w:rFonts w:ascii="Times New Roman" w:hAnsi="Times New Roman"/>
          <w:sz w:val="28"/>
          <w:szCs w:val="28"/>
          <w:lang w:val="uk-UA"/>
        </w:rPr>
      </w:pPr>
      <w:r w:rsidRPr="00B65B44">
        <w:rPr>
          <w:rFonts w:ascii="Times New Roman" w:hAnsi="Times New Roman"/>
          <w:sz w:val="28"/>
          <w:szCs w:val="28"/>
          <w:lang w:val="uk-UA"/>
        </w:rPr>
        <w:t xml:space="preserve">Пунктуація перевіряється на основі правил цільової мови і включає в себе перевірку </w:t>
      </w:r>
      <w:r>
        <w:rPr>
          <w:rFonts w:ascii="Times New Roman" w:hAnsi="Times New Roman"/>
          <w:sz w:val="28"/>
          <w:szCs w:val="28"/>
          <w:lang w:val="uk-UA"/>
        </w:rPr>
        <w:t xml:space="preserve">формату лапок, дужок тощо, а також інтервалів до та </w:t>
      </w:r>
      <w:r w:rsidRPr="00B65B44">
        <w:rPr>
          <w:rFonts w:ascii="Times New Roman" w:hAnsi="Times New Roman"/>
          <w:sz w:val="28"/>
          <w:szCs w:val="28"/>
          <w:lang w:val="uk-UA"/>
        </w:rPr>
        <w:t>після</w:t>
      </w:r>
      <w:r>
        <w:rPr>
          <w:rFonts w:ascii="Times New Roman" w:hAnsi="Times New Roman"/>
          <w:sz w:val="28"/>
          <w:szCs w:val="28"/>
          <w:lang w:val="uk-UA"/>
        </w:rPr>
        <w:t xml:space="preserve"> пунктуаційних знаків (наявність або відсутність яких часто залежать від певної мови</w:t>
      </w:r>
      <w:r w:rsidRPr="00B65B44">
        <w:rPr>
          <w:rFonts w:ascii="Times New Roman" w:hAnsi="Times New Roman"/>
          <w:sz w:val="28"/>
          <w:szCs w:val="28"/>
          <w:lang w:val="uk-UA"/>
        </w:rPr>
        <w:t>) [</w:t>
      </w:r>
      <w:r w:rsidR="00A23F3B">
        <w:rPr>
          <w:rFonts w:ascii="Times New Roman" w:hAnsi="Times New Roman" w:cs="Times New Roman"/>
          <w:color w:val="FF0000"/>
          <w:sz w:val="28"/>
          <w:szCs w:val="28"/>
          <w:lang w:val="en-US"/>
        </w:rPr>
        <w:fldChar w:fldCharType="begin"/>
      </w:r>
      <w:r w:rsidR="00A23F3B">
        <w:rPr>
          <w:rFonts w:ascii="Times New Roman" w:hAnsi="Times New Roman"/>
          <w:sz w:val="28"/>
          <w:szCs w:val="28"/>
          <w:lang w:val="uk-UA"/>
        </w:rPr>
        <w:instrText xml:space="preserve"> REF _Ref502775420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sz w:val="28"/>
          <w:szCs w:val="28"/>
          <w:lang w:val="uk-UA"/>
        </w:rPr>
        <w:t>17</w:t>
      </w:r>
      <w:r w:rsidR="00A23F3B">
        <w:rPr>
          <w:rFonts w:ascii="Times New Roman" w:hAnsi="Times New Roman" w:cs="Times New Roman"/>
          <w:color w:val="FF0000"/>
          <w:sz w:val="28"/>
          <w:szCs w:val="28"/>
          <w:lang w:val="en-US"/>
        </w:rPr>
        <w:fldChar w:fldCharType="end"/>
      </w:r>
      <w:r w:rsidRPr="00B65B44">
        <w:rPr>
          <w:rFonts w:ascii="Times New Roman" w:hAnsi="Times New Roman"/>
          <w:sz w:val="28"/>
          <w:szCs w:val="28"/>
          <w:lang w:val="uk-UA"/>
        </w:rPr>
        <w:t>].</w:t>
      </w:r>
    </w:p>
    <w:p w:rsidR="00A30101" w:rsidRPr="00973392" w:rsidRDefault="00A30101" w:rsidP="00EE29D2">
      <w:pPr>
        <w:spacing w:after="0" w:line="360" w:lineRule="auto"/>
        <w:ind w:firstLine="567"/>
        <w:jc w:val="both"/>
        <w:rPr>
          <w:rFonts w:ascii="Times New Roman" w:hAnsi="Times New Roman"/>
          <w:sz w:val="28"/>
          <w:szCs w:val="28"/>
          <w:lang w:val="uk-UA"/>
        </w:rPr>
      </w:pPr>
      <w:proofErr w:type="spellStart"/>
      <w:r w:rsidRPr="00A30101">
        <w:rPr>
          <w:rFonts w:ascii="Times New Roman" w:hAnsi="Times New Roman"/>
          <w:sz w:val="28"/>
          <w:szCs w:val="28"/>
        </w:rPr>
        <w:t>Всі</w:t>
      </w:r>
      <w:proofErr w:type="spellEnd"/>
      <w:r w:rsidRPr="00A30101">
        <w:rPr>
          <w:rFonts w:ascii="Times New Roman" w:hAnsi="Times New Roman"/>
          <w:sz w:val="28"/>
          <w:szCs w:val="28"/>
        </w:rPr>
        <w:t xml:space="preserve"> </w:t>
      </w:r>
      <w:proofErr w:type="spellStart"/>
      <w:r w:rsidRPr="00A30101">
        <w:rPr>
          <w:rFonts w:ascii="Times New Roman" w:hAnsi="Times New Roman"/>
          <w:sz w:val="28"/>
          <w:szCs w:val="28"/>
        </w:rPr>
        <w:t>помилки</w:t>
      </w:r>
      <w:proofErr w:type="spellEnd"/>
      <w:r w:rsidRPr="00A30101">
        <w:rPr>
          <w:rFonts w:ascii="Times New Roman" w:hAnsi="Times New Roman"/>
          <w:sz w:val="28"/>
          <w:szCs w:val="28"/>
        </w:rPr>
        <w:t xml:space="preserve">, </w:t>
      </w:r>
      <w:proofErr w:type="spellStart"/>
      <w:r w:rsidRPr="00A30101">
        <w:rPr>
          <w:rFonts w:ascii="Times New Roman" w:hAnsi="Times New Roman"/>
          <w:sz w:val="28"/>
          <w:szCs w:val="28"/>
        </w:rPr>
        <w:t>виявлені</w:t>
      </w:r>
      <w:proofErr w:type="spellEnd"/>
      <w:r w:rsidRPr="00A30101">
        <w:rPr>
          <w:rFonts w:ascii="Times New Roman" w:hAnsi="Times New Roman"/>
          <w:sz w:val="28"/>
          <w:szCs w:val="28"/>
        </w:rPr>
        <w:t xml:space="preserve"> за </w:t>
      </w:r>
      <w:proofErr w:type="spellStart"/>
      <w:r w:rsidRPr="00A30101">
        <w:rPr>
          <w:rFonts w:ascii="Times New Roman" w:hAnsi="Times New Roman"/>
          <w:sz w:val="28"/>
          <w:szCs w:val="28"/>
        </w:rPr>
        <w:t>допомогою</w:t>
      </w:r>
      <w:proofErr w:type="spellEnd"/>
      <w:r w:rsidRPr="00A30101">
        <w:rPr>
          <w:rFonts w:ascii="Times New Roman" w:hAnsi="Times New Roman"/>
          <w:sz w:val="28"/>
          <w:szCs w:val="28"/>
        </w:rPr>
        <w:t xml:space="preserve"> </w:t>
      </w:r>
      <w:r>
        <w:rPr>
          <w:rFonts w:ascii="Times New Roman" w:hAnsi="Times New Roman"/>
          <w:sz w:val="28"/>
          <w:szCs w:val="28"/>
          <w:lang w:val="uk-UA"/>
        </w:rPr>
        <w:t xml:space="preserve">використання </w:t>
      </w:r>
      <w:proofErr w:type="spellStart"/>
      <w:r>
        <w:rPr>
          <w:rFonts w:ascii="Times New Roman" w:hAnsi="Times New Roman"/>
          <w:sz w:val="28"/>
          <w:szCs w:val="28"/>
        </w:rPr>
        <w:t>інструментів</w:t>
      </w:r>
      <w:proofErr w:type="spellEnd"/>
      <w:r w:rsidRPr="00A30101">
        <w:rPr>
          <w:rFonts w:ascii="Times New Roman" w:hAnsi="Times New Roman"/>
          <w:sz w:val="28"/>
          <w:szCs w:val="28"/>
        </w:rPr>
        <w:t xml:space="preserve"> </w:t>
      </w:r>
      <w:proofErr w:type="spellStart"/>
      <w:r>
        <w:rPr>
          <w:rFonts w:ascii="Times New Roman" w:hAnsi="Times New Roman"/>
          <w:sz w:val="28"/>
          <w:szCs w:val="28"/>
        </w:rPr>
        <w:t>забезпечення</w:t>
      </w:r>
      <w:proofErr w:type="spellEnd"/>
      <w:r>
        <w:rPr>
          <w:rFonts w:ascii="Times New Roman" w:hAnsi="Times New Roman"/>
          <w:sz w:val="28"/>
          <w:szCs w:val="28"/>
          <w:lang w:val="uk-UA"/>
        </w:rPr>
        <w:t xml:space="preserve"> якості</w:t>
      </w:r>
      <w:r w:rsidRPr="00A30101">
        <w:rPr>
          <w:rFonts w:ascii="Times New Roman" w:hAnsi="Times New Roman"/>
          <w:sz w:val="28"/>
          <w:szCs w:val="28"/>
        </w:rPr>
        <w:t xml:space="preserve">, </w:t>
      </w:r>
      <w:r>
        <w:rPr>
          <w:rFonts w:ascii="Times New Roman" w:hAnsi="Times New Roman"/>
          <w:sz w:val="28"/>
          <w:szCs w:val="28"/>
          <w:lang w:val="uk-UA"/>
        </w:rPr>
        <w:t>надаються</w:t>
      </w:r>
      <w:r w:rsidRPr="00A30101">
        <w:rPr>
          <w:rFonts w:ascii="Times New Roman" w:hAnsi="Times New Roman"/>
          <w:sz w:val="28"/>
          <w:szCs w:val="28"/>
        </w:rPr>
        <w:t xml:space="preserve"> у</w:t>
      </w:r>
      <w:r>
        <w:rPr>
          <w:rFonts w:ascii="Times New Roman" w:hAnsi="Times New Roman"/>
          <w:sz w:val="28"/>
          <w:szCs w:val="28"/>
          <w:lang w:val="uk-UA"/>
        </w:rPr>
        <w:t xml:space="preserve"> спеціальному</w:t>
      </w:r>
      <w:r>
        <w:rPr>
          <w:rFonts w:ascii="Times New Roman" w:hAnsi="Times New Roman"/>
          <w:sz w:val="28"/>
          <w:szCs w:val="28"/>
        </w:rPr>
        <w:t xml:space="preserve"> </w:t>
      </w:r>
      <w:proofErr w:type="spellStart"/>
      <w:r>
        <w:rPr>
          <w:rFonts w:ascii="Times New Roman" w:hAnsi="Times New Roman"/>
          <w:sz w:val="28"/>
          <w:szCs w:val="28"/>
        </w:rPr>
        <w:t>файлі</w:t>
      </w:r>
      <w:proofErr w:type="spellEnd"/>
      <w:r w:rsidRPr="00A30101">
        <w:rPr>
          <w:rFonts w:ascii="Times New Roman" w:hAnsi="Times New Roman"/>
          <w:sz w:val="28"/>
          <w:szCs w:val="28"/>
        </w:rPr>
        <w:t xml:space="preserve">. </w:t>
      </w:r>
      <w:proofErr w:type="spellStart"/>
      <w:r w:rsidRPr="00A30101">
        <w:rPr>
          <w:rFonts w:ascii="Times New Roman" w:hAnsi="Times New Roman"/>
          <w:sz w:val="28"/>
          <w:szCs w:val="28"/>
        </w:rPr>
        <w:t>Кожен</w:t>
      </w:r>
      <w:proofErr w:type="spellEnd"/>
      <w:r w:rsidRPr="00A30101">
        <w:rPr>
          <w:rFonts w:ascii="Times New Roman" w:hAnsi="Times New Roman"/>
          <w:sz w:val="28"/>
          <w:szCs w:val="28"/>
        </w:rPr>
        <w:t xml:space="preserve"> </w:t>
      </w:r>
      <w:proofErr w:type="spellStart"/>
      <w:r w:rsidRPr="00A30101">
        <w:rPr>
          <w:rFonts w:ascii="Times New Roman" w:hAnsi="Times New Roman"/>
          <w:sz w:val="28"/>
          <w:szCs w:val="28"/>
        </w:rPr>
        <w:t>інструмент</w:t>
      </w:r>
      <w:proofErr w:type="spellEnd"/>
      <w:r w:rsidRPr="00A30101">
        <w:rPr>
          <w:rFonts w:ascii="Times New Roman" w:hAnsi="Times New Roman"/>
          <w:sz w:val="28"/>
          <w:szCs w:val="28"/>
        </w:rPr>
        <w:t xml:space="preserve"> </w:t>
      </w:r>
      <w:proofErr w:type="spellStart"/>
      <w:r w:rsidRPr="00A30101">
        <w:rPr>
          <w:rFonts w:ascii="Times New Roman" w:hAnsi="Times New Roman"/>
          <w:sz w:val="28"/>
          <w:szCs w:val="28"/>
        </w:rPr>
        <w:t>має</w:t>
      </w:r>
      <w:proofErr w:type="spellEnd"/>
      <w:r w:rsidRPr="00A30101">
        <w:rPr>
          <w:rFonts w:ascii="Times New Roman" w:hAnsi="Times New Roman"/>
          <w:sz w:val="28"/>
          <w:szCs w:val="28"/>
        </w:rPr>
        <w:t xml:space="preserve"> </w:t>
      </w:r>
      <w:r>
        <w:rPr>
          <w:rFonts w:ascii="Times New Roman" w:hAnsi="Times New Roman"/>
          <w:sz w:val="28"/>
          <w:szCs w:val="28"/>
          <w:lang w:val="uk-UA"/>
        </w:rPr>
        <w:t>власний</w:t>
      </w:r>
      <w:r w:rsidRPr="00A30101">
        <w:rPr>
          <w:rFonts w:ascii="Times New Roman" w:hAnsi="Times New Roman"/>
          <w:sz w:val="28"/>
          <w:szCs w:val="28"/>
        </w:rPr>
        <w:t xml:space="preserve"> </w:t>
      </w:r>
      <w:proofErr w:type="spellStart"/>
      <w:r w:rsidRPr="00A30101">
        <w:rPr>
          <w:rFonts w:ascii="Times New Roman" w:hAnsi="Times New Roman"/>
          <w:sz w:val="28"/>
          <w:szCs w:val="28"/>
        </w:rPr>
        <w:t>спосіб</w:t>
      </w:r>
      <w:proofErr w:type="spellEnd"/>
      <w:r w:rsidRPr="00A30101">
        <w:rPr>
          <w:rFonts w:ascii="Times New Roman" w:hAnsi="Times New Roman"/>
          <w:sz w:val="28"/>
          <w:szCs w:val="28"/>
        </w:rPr>
        <w:t xml:space="preserve"> </w:t>
      </w:r>
      <w:proofErr w:type="spellStart"/>
      <w:r w:rsidRPr="00A30101">
        <w:rPr>
          <w:rFonts w:ascii="Times New Roman" w:hAnsi="Times New Roman"/>
          <w:sz w:val="28"/>
          <w:szCs w:val="28"/>
        </w:rPr>
        <w:t>відображення</w:t>
      </w:r>
      <w:proofErr w:type="spellEnd"/>
      <w:r w:rsidRPr="00A30101">
        <w:rPr>
          <w:rFonts w:ascii="Times New Roman" w:hAnsi="Times New Roman"/>
          <w:sz w:val="28"/>
          <w:szCs w:val="28"/>
        </w:rPr>
        <w:t xml:space="preserve"> </w:t>
      </w:r>
      <w:proofErr w:type="spellStart"/>
      <w:r w:rsidRPr="00A30101">
        <w:rPr>
          <w:rFonts w:ascii="Times New Roman" w:hAnsi="Times New Roman"/>
          <w:sz w:val="28"/>
          <w:szCs w:val="28"/>
        </w:rPr>
        <w:t>помилок</w:t>
      </w:r>
      <w:proofErr w:type="spellEnd"/>
      <w:r w:rsidRPr="00A30101">
        <w:rPr>
          <w:rFonts w:ascii="Times New Roman" w:hAnsi="Times New Roman"/>
          <w:sz w:val="28"/>
          <w:szCs w:val="28"/>
        </w:rPr>
        <w:t xml:space="preserve">, </w:t>
      </w:r>
      <w:r>
        <w:rPr>
          <w:rFonts w:ascii="Times New Roman" w:hAnsi="Times New Roman"/>
          <w:sz w:val="28"/>
          <w:szCs w:val="28"/>
          <w:lang w:val="uk-UA"/>
        </w:rPr>
        <w:t xml:space="preserve">власний </w:t>
      </w:r>
      <w:proofErr w:type="gramStart"/>
      <w:r>
        <w:rPr>
          <w:rFonts w:ascii="Times New Roman" w:hAnsi="Times New Roman"/>
          <w:sz w:val="28"/>
          <w:szCs w:val="28"/>
          <w:lang w:val="uk-UA"/>
        </w:rPr>
        <w:t>п</w:t>
      </w:r>
      <w:proofErr w:type="gramEnd"/>
      <w:r>
        <w:rPr>
          <w:rFonts w:ascii="Times New Roman" w:hAnsi="Times New Roman"/>
          <w:sz w:val="28"/>
          <w:szCs w:val="28"/>
          <w:lang w:val="uk-UA"/>
        </w:rPr>
        <w:t>ідхід до</w:t>
      </w:r>
      <w:r w:rsidRPr="00A30101">
        <w:rPr>
          <w:rFonts w:ascii="Times New Roman" w:hAnsi="Times New Roman"/>
          <w:sz w:val="28"/>
          <w:szCs w:val="28"/>
        </w:rPr>
        <w:t xml:space="preserve"> </w:t>
      </w:r>
      <w:proofErr w:type="spellStart"/>
      <w:r w:rsidRPr="00A30101">
        <w:rPr>
          <w:rFonts w:ascii="Times New Roman" w:hAnsi="Times New Roman"/>
          <w:sz w:val="28"/>
          <w:szCs w:val="28"/>
        </w:rPr>
        <w:t>їх</w:t>
      </w:r>
      <w:proofErr w:type="spellEnd"/>
      <w:r w:rsidRPr="00A30101">
        <w:rPr>
          <w:rFonts w:ascii="Times New Roman" w:hAnsi="Times New Roman"/>
          <w:sz w:val="28"/>
          <w:szCs w:val="28"/>
        </w:rPr>
        <w:t xml:space="preserve"> </w:t>
      </w:r>
      <w:proofErr w:type="spellStart"/>
      <w:r w:rsidRPr="00A30101">
        <w:rPr>
          <w:rFonts w:ascii="Times New Roman" w:hAnsi="Times New Roman"/>
          <w:sz w:val="28"/>
          <w:szCs w:val="28"/>
        </w:rPr>
        <w:t>класифікації</w:t>
      </w:r>
      <w:proofErr w:type="spellEnd"/>
      <w:r w:rsidRPr="00A30101">
        <w:rPr>
          <w:rFonts w:ascii="Times New Roman" w:hAnsi="Times New Roman"/>
          <w:sz w:val="28"/>
          <w:szCs w:val="28"/>
        </w:rPr>
        <w:t xml:space="preserve"> та способу доступу до сегмента, </w:t>
      </w:r>
      <w:r>
        <w:rPr>
          <w:rFonts w:ascii="Times New Roman" w:hAnsi="Times New Roman"/>
          <w:sz w:val="28"/>
          <w:szCs w:val="28"/>
          <w:lang w:val="uk-UA"/>
        </w:rPr>
        <w:t>що</w:t>
      </w:r>
      <w:r>
        <w:rPr>
          <w:rFonts w:ascii="Times New Roman" w:hAnsi="Times New Roman"/>
          <w:sz w:val="28"/>
          <w:szCs w:val="28"/>
        </w:rPr>
        <w:t xml:space="preserve"> </w:t>
      </w:r>
      <w:proofErr w:type="spellStart"/>
      <w:r>
        <w:rPr>
          <w:rFonts w:ascii="Times New Roman" w:hAnsi="Times New Roman"/>
          <w:sz w:val="28"/>
          <w:szCs w:val="28"/>
        </w:rPr>
        <w:t>містить</w:t>
      </w:r>
      <w:proofErr w:type="spellEnd"/>
      <w:r>
        <w:rPr>
          <w:rFonts w:ascii="Times New Roman" w:hAnsi="Times New Roman"/>
          <w:sz w:val="28"/>
          <w:szCs w:val="28"/>
        </w:rPr>
        <w:t xml:space="preserve"> </w:t>
      </w:r>
      <w:proofErr w:type="spellStart"/>
      <w:r>
        <w:rPr>
          <w:rFonts w:ascii="Times New Roman" w:hAnsi="Times New Roman"/>
          <w:sz w:val="28"/>
          <w:szCs w:val="28"/>
        </w:rPr>
        <w:t>помилку</w:t>
      </w:r>
      <w:proofErr w:type="spellEnd"/>
      <w:r>
        <w:rPr>
          <w:rFonts w:ascii="Times New Roman" w:hAnsi="Times New Roman"/>
          <w:sz w:val="28"/>
          <w:szCs w:val="28"/>
        </w:rPr>
        <w:t>, з</w:t>
      </w:r>
      <w:r>
        <w:rPr>
          <w:rFonts w:ascii="Times New Roman" w:hAnsi="Times New Roman"/>
          <w:sz w:val="28"/>
          <w:szCs w:val="28"/>
          <w:lang w:val="uk-UA"/>
        </w:rPr>
        <w:t xml:space="preserve"> </w:t>
      </w:r>
      <w:proofErr w:type="spellStart"/>
      <w:r w:rsidRPr="00A30101">
        <w:rPr>
          <w:rFonts w:ascii="Times New Roman" w:hAnsi="Times New Roman"/>
          <w:sz w:val="28"/>
          <w:szCs w:val="28"/>
        </w:rPr>
        <w:t>можливістю</w:t>
      </w:r>
      <w:proofErr w:type="spellEnd"/>
      <w:r w:rsidRPr="00A30101">
        <w:rPr>
          <w:rFonts w:ascii="Times New Roman" w:hAnsi="Times New Roman"/>
          <w:sz w:val="28"/>
          <w:szCs w:val="28"/>
        </w:rPr>
        <w:t xml:space="preserve"> </w:t>
      </w:r>
      <w:r>
        <w:rPr>
          <w:rFonts w:ascii="Times New Roman" w:hAnsi="Times New Roman"/>
          <w:sz w:val="28"/>
          <w:szCs w:val="28"/>
          <w:lang w:val="uk-UA"/>
        </w:rPr>
        <w:t>її виправлення</w:t>
      </w:r>
      <w:r w:rsidR="00973392">
        <w:rPr>
          <w:rFonts w:ascii="Times New Roman" w:hAnsi="Times New Roman"/>
          <w:sz w:val="28"/>
          <w:szCs w:val="28"/>
          <w:lang w:val="uk-UA"/>
        </w:rPr>
        <w:t>. Х</w:t>
      </w:r>
      <w:r w:rsidRPr="00973392">
        <w:rPr>
          <w:rFonts w:ascii="Times New Roman" w:hAnsi="Times New Roman"/>
          <w:sz w:val="28"/>
          <w:szCs w:val="28"/>
          <w:lang w:val="uk-UA"/>
        </w:rPr>
        <w:t xml:space="preserve">оча сама перевірка якості </w:t>
      </w:r>
      <w:r w:rsidR="00973392">
        <w:rPr>
          <w:rFonts w:ascii="Times New Roman" w:hAnsi="Times New Roman"/>
          <w:sz w:val="28"/>
          <w:szCs w:val="28"/>
          <w:lang w:val="uk-UA"/>
        </w:rPr>
        <w:t>перекладу виконується</w:t>
      </w:r>
      <w:r w:rsidRPr="00973392">
        <w:rPr>
          <w:rFonts w:ascii="Times New Roman" w:hAnsi="Times New Roman"/>
          <w:sz w:val="28"/>
          <w:szCs w:val="28"/>
          <w:lang w:val="uk-UA"/>
        </w:rPr>
        <w:t xml:space="preserve"> </w:t>
      </w:r>
      <w:r w:rsidR="00973392">
        <w:rPr>
          <w:rFonts w:ascii="Times New Roman" w:hAnsi="Times New Roman"/>
          <w:sz w:val="28"/>
          <w:szCs w:val="28"/>
          <w:lang w:val="uk-UA"/>
        </w:rPr>
        <w:t xml:space="preserve">в </w:t>
      </w:r>
      <w:r w:rsidRPr="00973392">
        <w:rPr>
          <w:rFonts w:ascii="Times New Roman" w:hAnsi="Times New Roman"/>
          <w:sz w:val="28"/>
          <w:szCs w:val="28"/>
          <w:lang w:val="uk-UA"/>
        </w:rPr>
        <w:t>автоматично</w:t>
      </w:r>
      <w:r w:rsidR="00973392">
        <w:rPr>
          <w:rFonts w:ascii="Times New Roman" w:hAnsi="Times New Roman"/>
          <w:sz w:val="28"/>
          <w:szCs w:val="28"/>
          <w:lang w:val="uk-UA"/>
        </w:rPr>
        <w:t>му режимі</w:t>
      </w:r>
      <w:r w:rsidRPr="00973392">
        <w:rPr>
          <w:rFonts w:ascii="Times New Roman" w:hAnsi="Times New Roman"/>
          <w:sz w:val="28"/>
          <w:szCs w:val="28"/>
          <w:lang w:val="uk-UA"/>
        </w:rPr>
        <w:t xml:space="preserve">, після того, як </w:t>
      </w:r>
      <w:r w:rsidR="00973392">
        <w:rPr>
          <w:rFonts w:ascii="Times New Roman" w:hAnsi="Times New Roman"/>
          <w:sz w:val="28"/>
          <w:szCs w:val="28"/>
          <w:lang w:val="uk-UA"/>
        </w:rPr>
        <w:t xml:space="preserve">програма </w:t>
      </w:r>
      <w:proofErr w:type="spellStart"/>
      <w:r w:rsidR="00973392">
        <w:rPr>
          <w:rFonts w:ascii="Times New Roman" w:hAnsi="Times New Roman"/>
          <w:sz w:val="28"/>
          <w:szCs w:val="28"/>
          <w:lang w:val="uk-UA"/>
        </w:rPr>
        <w:t>сгенерує</w:t>
      </w:r>
      <w:proofErr w:type="spellEnd"/>
      <w:r w:rsidR="00973392">
        <w:rPr>
          <w:rFonts w:ascii="Times New Roman" w:hAnsi="Times New Roman"/>
          <w:sz w:val="28"/>
          <w:szCs w:val="28"/>
          <w:lang w:val="uk-UA"/>
        </w:rPr>
        <w:t xml:space="preserve"> перелік</w:t>
      </w:r>
      <w:r w:rsidRPr="00973392">
        <w:rPr>
          <w:rFonts w:ascii="Times New Roman" w:hAnsi="Times New Roman"/>
          <w:sz w:val="28"/>
          <w:szCs w:val="28"/>
          <w:lang w:val="uk-UA"/>
        </w:rPr>
        <w:t xml:space="preserve"> помилок, </w:t>
      </w:r>
      <w:r w:rsidR="00973392">
        <w:rPr>
          <w:rFonts w:ascii="Times New Roman" w:hAnsi="Times New Roman"/>
          <w:sz w:val="28"/>
          <w:szCs w:val="28"/>
          <w:lang w:val="uk-UA"/>
        </w:rPr>
        <w:t xml:space="preserve">перекладач повинен власноруч </w:t>
      </w:r>
      <w:r w:rsidR="00973392" w:rsidRPr="00973392">
        <w:rPr>
          <w:rFonts w:ascii="Times New Roman" w:hAnsi="Times New Roman"/>
          <w:sz w:val="28"/>
          <w:szCs w:val="28"/>
          <w:lang w:val="uk-UA"/>
        </w:rPr>
        <w:t>перевір</w:t>
      </w:r>
      <w:r w:rsidR="00973392">
        <w:rPr>
          <w:rFonts w:ascii="Times New Roman" w:hAnsi="Times New Roman"/>
          <w:sz w:val="28"/>
          <w:szCs w:val="28"/>
          <w:lang w:val="uk-UA"/>
        </w:rPr>
        <w:t>ити увесь список</w:t>
      </w:r>
      <w:r w:rsidRPr="00973392">
        <w:rPr>
          <w:rFonts w:ascii="Times New Roman" w:hAnsi="Times New Roman"/>
          <w:sz w:val="28"/>
          <w:szCs w:val="28"/>
          <w:lang w:val="uk-UA"/>
        </w:rPr>
        <w:t xml:space="preserve"> </w:t>
      </w:r>
      <w:r w:rsidR="00973392" w:rsidRPr="00973392">
        <w:rPr>
          <w:rFonts w:ascii="Times New Roman" w:hAnsi="Times New Roman"/>
          <w:sz w:val="28"/>
          <w:szCs w:val="28"/>
          <w:lang w:val="uk-UA"/>
        </w:rPr>
        <w:t>і виріш</w:t>
      </w:r>
      <w:r w:rsidR="00973392">
        <w:rPr>
          <w:rFonts w:ascii="Times New Roman" w:hAnsi="Times New Roman"/>
          <w:sz w:val="28"/>
          <w:szCs w:val="28"/>
          <w:lang w:val="uk-UA"/>
        </w:rPr>
        <w:t>ити</w:t>
      </w:r>
      <w:r w:rsidRPr="00973392">
        <w:rPr>
          <w:rFonts w:ascii="Times New Roman" w:hAnsi="Times New Roman"/>
          <w:sz w:val="28"/>
          <w:szCs w:val="28"/>
          <w:lang w:val="uk-UA"/>
        </w:rPr>
        <w:t xml:space="preserve">, чи </w:t>
      </w:r>
      <w:r w:rsidR="00973392">
        <w:rPr>
          <w:rFonts w:ascii="Times New Roman" w:hAnsi="Times New Roman"/>
          <w:sz w:val="28"/>
          <w:szCs w:val="28"/>
          <w:lang w:val="uk-UA"/>
        </w:rPr>
        <w:t xml:space="preserve">дійсно усі </w:t>
      </w:r>
      <w:r w:rsidRPr="00973392">
        <w:rPr>
          <w:rFonts w:ascii="Times New Roman" w:hAnsi="Times New Roman"/>
          <w:sz w:val="28"/>
          <w:szCs w:val="28"/>
          <w:lang w:val="uk-UA"/>
        </w:rPr>
        <w:t xml:space="preserve">вони </w:t>
      </w:r>
      <w:r w:rsidR="00973392">
        <w:rPr>
          <w:rFonts w:ascii="Times New Roman" w:hAnsi="Times New Roman"/>
          <w:sz w:val="28"/>
          <w:szCs w:val="28"/>
          <w:lang w:val="uk-UA"/>
        </w:rPr>
        <w:t xml:space="preserve">є </w:t>
      </w:r>
      <w:r w:rsidR="00973392" w:rsidRPr="00973392">
        <w:rPr>
          <w:rFonts w:ascii="Times New Roman" w:hAnsi="Times New Roman"/>
          <w:sz w:val="28"/>
          <w:szCs w:val="28"/>
          <w:lang w:val="uk-UA"/>
        </w:rPr>
        <w:t>помилками</w:t>
      </w:r>
      <w:r w:rsidR="00973392">
        <w:rPr>
          <w:rFonts w:ascii="Times New Roman" w:hAnsi="Times New Roman"/>
          <w:sz w:val="28"/>
          <w:szCs w:val="28"/>
          <w:lang w:val="uk-UA"/>
        </w:rPr>
        <w:t xml:space="preserve"> </w:t>
      </w:r>
      <w:r w:rsidR="00973392" w:rsidRPr="00B65B44">
        <w:rPr>
          <w:rFonts w:ascii="Times New Roman" w:hAnsi="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sz w:val="28"/>
          <w:szCs w:val="28"/>
          <w:lang w:val="uk-UA"/>
        </w:rPr>
        <w:instrText xml:space="preserve"> REF _Ref502775420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sz w:val="28"/>
          <w:szCs w:val="28"/>
          <w:lang w:val="uk-UA"/>
        </w:rPr>
        <w:t>17</w:t>
      </w:r>
      <w:r w:rsidR="00A23F3B">
        <w:rPr>
          <w:rFonts w:ascii="Times New Roman" w:hAnsi="Times New Roman" w:cs="Times New Roman"/>
          <w:color w:val="FF0000"/>
          <w:sz w:val="28"/>
          <w:szCs w:val="28"/>
          <w:lang w:val="en-US"/>
        </w:rPr>
        <w:fldChar w:fldCharType="end"/>
      </w:r>
      <w:r w:rsidR="00973392" w:rsidRPr="00B65B44">
        <w:rPr>
          <w:rFonts w:ascii="Times New Roman" w:hAnsi="Times New Roman"/>
          <w:sz w:val="28"/>
          <w:szCs w:val="28"/>
          <w:lang w:val="uk-UA"/>
        </w:rPr>
        <w:t>]</w:t>
      </w:r>
      <w:r w:rsidR="00973392" w:rsidRPr="00973392">
        <w:rPr>
          <w:rFonts w:ascii="Times New Roman" w:hAnsi="Times New Roman"/>
          <w:sz w:val="28"/>
          <w:szCs w:val="28"/>
          <w:lang w:val="uk-UA"/>
        </w:rPr>
        <w:t>.</w:t>
      </w:r>
    </w:p>
    <w:p w:rsidR="00D42BAF" w:rsidRPr="00EE29D2" w:rsidRDefault="00D42BAF" w:rsidP="00EE29D2">
      <w:pPr>
        <w:spacing w:after="0" w:line="360" w:lineRule="auto"/>
        <w:ind w:firstLine="567"/>
        <w:jc w:val="both"/>
        <w:rPr>
          <w:rFonts w:ascii="Times New Roman" w:hAnsi="Times New Roman"/>
          <w:sz w:val="28"/>
          <w:szCs w:val="28"/>
          <w:lang w:val="uk-UA"/>
        </w:rPr>
      </w:pPr>
      <w:r w:rsidRPr="00EE29D2">
        <w:rPr>
          <w:rFonts w:ascii="Times New Roman" w:hAnsi="Times New Roman"/>
          <w:sz w:val="28"/>
          <w:szCs w:val="28"/>
          <w:lang w:val="uk-UA"/>
        </w:rPr>
        <w:t xml:space="preserve">Наряду з великою кількістю переваг, програми контролю якості перекладу мають і певні обмеження у використанні, зокрема вони не здатні виявити помилки, викликані неправильним або неповним розумінням тексту оригіналу, а також стилістичні помилки. Окрім того, такі програми завжди виходять з того, що текст оригіналу не містить помилок, що не завжди насправді так, а </w:t>
      </w:r>
      <w:r w:rsidRPr="00EE29D2">
        <w:rPr>
          <w:rFonts w:ascii="Times New Roman" w:hAnsi="Times New Roman"/>
          <w:sz w:val="28"/>
          <w:szCs w:val="28"/>
          <w:lang w:val="uk-UA"/>
        </w:rPr>
        <w:lastRenderedPageBreak/>
        <w:t>перевірка правильності термінології обмежується лише наявними глосаріями. В основі принципу їх роботи також покладено необхідність дотримання одноманітності термінології, що спрацьовує не в усіх випадках, адже одноманітністю в тексті перекладу має характеризуватися лише спеціальна термінологія, у той час як словосполучення загального характеру, що повторюються доцільно перекладати більш різноманітно, особливо якщо це стосується української мови, адже у протилежному випадку матимемо справу з тавтологією у тексті перекладу [</w:t>
      </w:r>
      <w:r w:rsidR="00A23F3B">
        <w:rPr>
          <w:rFonts w:ascii="Times New Roman" w:hAnsi="Times New Roman"/>
          <w:color w:val="FF0000"/>
          <w:sz w:val="28"/>
          <w:szCs w:val="28"/>
          <w:lang w:val="en-US"/>
        </w:rPr>
        <w:fldChar w:fldCharType="begin"/>
      </w:r>
      <w:r w:rsidR="00A23F3B">
        <w:rPr>
          <w:rFonts w:ascii="Times New Roman" w:hAnsi="Times New Roman"/>
          <w:sz w:val="28"/>
          <w:szCs w:val="28"/>
          <w:lang w:val="uk-UA"/>
        </w:rPr>
        <w:instrText xml:space="preserve"> REF _Ref502776579 \r \h </w:instrText>
      </w:r>
      <w:r w:rsidR="00A23F3B">
        <w:rPr>
          <w:rFonts w:ascii="Times New Roman" w:hAnsi="Times New Roman"/>
          <w:color w:val="FF0000"/>
          <w:sz w:val="28"/>
          <w:szCs w:val="28"/>
          <w:lang w:val="en-US"/>
        </w:rPr>
      </w:r>
      <w:r w:rsidR="00A23F3B">
        <w:rPr>
          <w:rFonts w:ascii="Times New Roman" w:hAnsi="Times New Roman"/>
          <w:color w:val="FF0000"/>
          <w:sz w:val="28"/>
          <w:szCs w:val="28"/>
          <w:lang w:val="en-US"/>
        </w:rPr>
        <w:fldChar w:fldCharType="separate"/>
      </w:r>
      <w:r w:rsidR="00A23F3B">
        <w:rPr>
          <w:rFonts w:ascii="Times New Roman" w:hAnsi="Times New Roman"/>
          <w:sz w:val="28"/>
          <w:szCs w:val="28"/>
          <w:lang w:val="uk-UA"/>
        </w:rPr>
        <w:t>30</w:t>
      </w:r>
      <w:r w:rsidR="00A23F3B">
        <w:rPr>
          <w:rFonts w:ascii="Times New Roman" w:hAnsi="Times New Roman"/>
          <w:color w:val="FF0000"/>
          <w:sz w:val="28"/>
          <w:szCs w:val="28"/>
          <w:lang w:val="en-US"/>
        </w:rPr>
        <w:fldChar w:fldCharType="end"/>
      </w:r>
      <w:r w:rsidRPr="00EE29D2">
        <w:rPr>
          <w:rFonts w:ascii="Times New Roman" w:hAnsi="Times New Roman"/>
          <w:sz w:val="28"/>
          <w:szCs w:val="28"/>
          <w:lang w:val="uk-UA"/>
        </w:rPr>
        <w:t>].</w:t>
      </w:r>
    </w:p>
    <w:p w:rsidR="00DD6C3D" w:rsidRPr="002A0225" w:rsidRDefault="00DD6C3D" w:rsidP="00BB69D2">
      <w:pPr>
        <w:spacing w:after="0" w:line="360" w:lineRule="auto"/>
        <w:jc w:val="both"/>
        <w:rPr>
          <w:rFonts w:ascii="Times New Roman" w:eastAsia="Times New Roman" w:hAnsi="Times New Roman" w:cs="Times New Roman"/>
          <w:sz w:val="28"/>
          <w:szCs w:val="28"/>
          <w:lang w:val="uk-UA" w:eastAsia="ru-RU"/>
        </w:rPr>
      </w:pPr>
    </w:p>
    <w:p w:rsidR="00DD6C3D" w:rsidRPr="002A0225" w:rsidRDefault="00DD6C3D" w:rsidP="00DD6C3D">
      <w:pPr>
        <w:spacing w:after="0" w:line="360" w:lineRule="auto"/>
        <w:jc w:val="both"/>
        <w:rPr>
          <w:rFonts w:ascii="Times New Roman" w:eastAsia="Times New Roman" w:hAnsi="Times New Roman" w:cs="Times New Roman"/>
          <w:sz w:val="28"/>
          <w:szCs w:val="28"/>
          <w:lang w:val="uk-UA" w:eastAsia="ru-RU"/>
        </w:rPr>
      </w:pPr>
    </w:p>
    <w:p w:rsidR="00774F4F" w:rsidRPr="002A0225" w:rsidRDefault="00217F18" w:rsidP="00217F18">
      <w:pPr>
        <w:spacing w:after="0" w:line="360" w:lineRule="auto"/>
        <w:ind w:firstLine="709"/>
        <w:jc w:val="both"/>
        <w:outlineLvl w:val="1"/>
        <w:rPr>
          <w:rFonts w:ascii="Times New Roman" w:eastAsia="Times New Roman" w:hAnsi="Times New Roman" w:cs="Times New Roman"/>
          <w:b/>
          <w:sz w:val="28"/>
          <w:szCs w:val="28"/>
          <w:lang w:val="uk-UA" w:eastAsia="ru-RU"/>
        </w:rPr>
      </w:pPr>
      <w:r w:rsidRPr="002A0225">
        <w:rPr>
          <w:rFonts w:ascii="Times New Roman" w:eastAsia="Times New Roman" w:hAnsi="Times New Roman" w:cs="Times New Roman"/>
          <w:b/>
          <w:sz w:val="28"/>
          <w:szCs w:val="28"/>
          <w:lang w:val="uk-UA" w:eastAsia="ru-RU"/>
        </w:rPr>
        <w:t xml:space="preserve">1.3. </w:t>
      </w:r>
      <w:r w:rsidR="00637669" w:rsidRPr="00637669">
        <w:rPr>
          <w:rFonts w:ascii="Times New Roman" w:hAnsi="Times New Roman" w:cs="Times New Roman"/>
          <w:b/>
          <w:sz w:val="28"/>
          <w:szCs w:val="28"/>
          <w:lang w:val="uk-UA"/>
        </w:rPr>
        <w:t>Види програм забезпечення якості перекладу</w:t>
      </w:r>
    </w:p>
    <w:p w:rsidR="00DD6C3D" w:rsidRPr="002A0225" w:rsidRDefault="00DD6C3D" w:rsidP="00DD6C3D">
      <w:pPr>
        <w:pStyle w:val="a3"/>
        <w:spacing w:after="0" w:line="360" w:lineRule="auto"/>
        <w:ind w:left="709"/>
        <w:jc w:val="both"/>
        <w:rPr>
          <w:rFonts w:ascii="Times New Roman" w:eastAsia="Times New Roman" w:hAnsi="Times New Roman" w:cs="Times New Roman"/>
          <w:sz w:val="28"/>
          <w:szCs w:val="28"/>
          <w:lang w:val="uk-UA" w:eastAsia="ru-RU"/>
        </w:rPr>
      </w:pPr>
    </w:p>
    <w:p w:rsidR="00693241" w:rsidRDefault="00693241" w:rsidP="00E94C21">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 xml:space="preserve">Програми забезпечення якості перекладу можна підрозділити на дві </w:t>
      </w:r>
      <w:proofErr w:type="spellStart"/>
      <w:r>
        <w:rPr>
          <w:rFonts w:ascii="Times New Roman" w:hAnsi="Times New Roman"/>
          <w:sz w:val="28"/>
          <w:szCs w:val="28"/>
          <w:lang w:val="uk-UA"/>
        </w:rPr>
        <w:t>велики</w:t>
      </w:r>
      <w:proofErr w:type="spellEnd"/>
      <w:r>
        <w:rPr>
          <w:rFonts w:ascii="Times New Roman" w:hAnsi="Times New Roman"/>
          <w:sz w:val="28"/>
          <w:szCs w:val="28"/>
          <w:lang w:val="uk-UA"/>
        </w:rPr>
        <w:t xml:space="preserve"> категорії: вбудовані </w:t>
      </w:r>
      <w:proofErr w:type="spellStart"/>
      <w:r>
        <w:rPr>
          <w:rFonts w:ascii="Times New Roman" w:hAnsi="Times New Roman"/>
          <w:sz w:val="28"/>
          <w:szCs w:val="28"/>
          <w:lang w:val="uk-UA"/>
        </w:rPr>
        <w:t>плагіни</w:t>
      </w:r>
      <w:proofErr w:type="spellEnd"/>
      <w:r>
        <w:rPr>
          <w:rFonts w:ascii="Times New Roman" w:hAnsi="Times New Roman"/>
          <w:sz w:val="28"/>
          <w:szCs w:val="28"/>
          <w:lang w:val="uk-UA"/>
        </w:rPr>
        <w:t xml:space="preserve"> </w:t>
      </w:r>
      <w:r w:rsidR="00E94C21">
        <w:rPr>
          <w:rFonts w:ascii="Times New Roman" w:hAnsi="Times New Roman"/>
          <w:sz w:val="28"/>
          <w:szCs w:val="28"/>
          <w:lang w:val="uk-UA"/>
        </w:rPr>
        <w:t>(</w:t>
      </w:r>
      <w:proofErr w:type="spellStart"/>
      <w:r w:rsidR="00E94C21" w:rsidRPr="00693241">
        <w:rPr>
          <w:rFonts w:ascii="Times New Roman" w:hAnsi="Times New Roman" w:cs="Times New Roman"/>
          <w:sz w:val="28"/>
          <w:szCs w:val="28"/>
        </w:rPr>
        <w:t>plug</w:t>
      </w:r>
      <w:proofErr w:type="spellEnd"/>
      <w:r w:rsidR="00E94C21" w:rsidRPr="00E94C21">
        <w:rPr>
          <w:rFonts w:ascii="Times New Roman" w:hAnsi="Times New Roman" w:cs="Times New Roman"/>
          <w:sz w:val="28"/>
          <w:szCs w:val="28"/>
          <w:lang w:val="uk-UA"/>
        </w:rPr>
        <w:t>-</w:t>
      </w:r>
      <w:proofErr w:type="spellStart"/>
      <w:r w:rsidR="00E94C21" w:rsidRPr="00693241">
        <w:rPr>
          <w:rFonts w:ascii="Times New Roman" w:hAnsi="Times New Roman" w:cs="Times New Roman"/>
          <w:sz w:val="28"/>
          <w:szCs w:val="28"/>
        </w:rPr>
        <w:t>in</w:t>
      </w:r>
      <w:proofErr w:type="spellEnd"/>
      <w:r w:rsidR="00E94C21" w:rsidRPr="00E94C21">
        <w:rPr>
          <w:rFonts w:ascii="Times New Roman" w:hAnsi="Times New Roman" w:cs="Times New Roman"/>
          <w:sz w:val="28"/>
          <w:szCs w:val="28"/>
          <w:lang w:val="uk-UA"/>
        </w:rPr>
        <w:t xml:space="preserve"> </w:t>
      </w:r>
      <w:proofErr w:type="spellStart"/>
      <w:r w:rsidR="00E94C21" w:rsidRPr="00693241">
        <w:rPr>
          <w:rFonts w:ascii="Times New Roman" w:hAnsi="Times New Roman" w:cs="Times New Roman"/>
          <w:sz w:val="28"/>
          <w:szCs w:val="28"/>
        </w:rPr>
        <w:t>tools</w:t>
      </w:r>
      <w:proofErr w:type="spellEnd"/>
      <w:r w:rsidR="00E94C21">
        <w:rPr>
          <w:rFonts w:ascii="Times New Roman" w:hAnsi="Times New Roman"/>
          <w:sz w:val="28"/>
          <w:szCs w:val="28"/>
          <w:lang w:val="uk-UA"/>
        </w:rPr>
        <w:t xml:space="preserve">) </w:t>
      </w:r>
      <w:r>
        <w:rPr>
          <w:rFonts w:ascii="Times New Roman" w:hAnsi="Times New Roman"/>
          <w:sz w:val="28"/>
          <w:szCs w:val="28"/>
          <w:lang w:val="uk-UA"/>
        </w:rPr>
        <w:t>та окремі спеціальні програ</w:t>
      </w:r>
      <w:r w:rsidR="00E94C21">
        <w:rPr>
          <w:rFonts w:ascii="Times New Roman" w:hAnsi="Times New Roman"/>
          <w:sz w:val="28"/>
          <w:szCs w:val="28"/>
          <w:lang w:val="uk-UA"/>
        </w:rPr>
        <w:t>ми (</w:t>
      </w:r>
      <w:r w:rsidR="00E94C21">
        <w:rPr>
          <w:rFonts w:ascii="Times New Roman" w:hAnsi="Times New Roman"/>
          <w:sz w:val="28"/>
          <w:szCs w:val="28"/>
          <w:lang w:val="en-US"/>
        </w:rPr>
        <w:t>s</w:t>
      </w:r>
      <w:proofErr w:type="spellStart"/>
      <w:r w:rsidRPr="00693241">
        <w:rPr>
          <w:rFonts w:ascii="Times New Roman" w:hAnsi="Times New Roman" w:cs="Times New Roman"/>
          <w:sz w:val="28"/>
          <w:szCs w:val="28"/>
        </w:rPr>
        <w:t>tand</w:t>
      </w:r>
      <w:proofErr w:type="spellEnd"/>
      <w:r w:rsidRPr="00E94C21">
        <w:rPr>
          <w:rFonts w:ascii="Times New Roman" w:hAnsi="Times New Roman" w:cs="Times New Roman"/>
          <w:sz w:val="28"/>
          <w:szCs w:val="28"/>
          <w:lang w:val="uk-UA"/>
        </w:rPr>
        <w:t>-</w:t>
      </w:r>
      <w:proofErr w:type="spellStart"/>
      <w:r w:rsidRPr="00693241">
        <w:rPr>
          <w:rFonts w:ascii="Times New Roman" w:hAnsi="Times New Roman" w:cs="Times New Roman"/>
          <w:sz w:val="28"/>
          <w:szCs w:val="28"/>
        </w:rPr>
        <w:t>alone</w:t>
      </w:r>
      <w:proofErr w:type="spellEnd"/>
      <w:r w:rsidRPr="00E94C21">
        <w:rPr>
          <w:rFonts w:ascii="Times New Roman" w:hAnsi="Times New Roman" w:cs="Times New Roman"/>
          <w:sz w:val="28"/>
          <w:szCs w:val="28"/>
          <w:lang w:val="uk-UA"/>
        </w:rPr>
        <w:t xml:space="preserve"> </w:t>
      </w:r>
      <w:r w:rsidR="00E94C21">
        <w:rPr>
          <w:rFonts w:ascii="Times New Roman" w:hAnsi="Times New Roman" w:cs="Times New Roman"/>
          <w:sz w:val="28"/>
          <w:szCs w:val="28"/>
          <w:lang w:val="en-US"/>
        </w:rPr>
        <w:t>tools</w:t>
      </w:r>
      <w:r w:rsidR="00E94C21" w:rsidRPr="00E94C21">
        <w:rPr>
          <w:rFonts w:ascii="Times New Roman" w:hAnsi="Times New Roman" w:cs="Times New Roman"/>
          <w:sz w:val="28"/>
          <w:szCs w:val="28"/>
          <w:lang w:val="uk-UA"/>
        </w:rPr>
        <w:t>) [</w:t>
      </w:r>
      <w:r w:rsidR="00A23F3B">
        <w:rPr>
          <w:rFonts w:ascii="Times New Roman" w:hAnsi="Times New Roman" w:cs="Times New Roman"/>
          <w:color w:val="FF0000"/>
          <w:sz w:val="28"/>
          <w:szCs w:val="28"/>
          <w:lang w:val="en-US"/>
        </w:rPr>
        <w:fldChar w:fldCharType="begin"/>
      </w:r>
      <w:r w:rsidR="00A23F3B">
        <w:rPr>
          <w:rFonts w:ascii="Times New Roman" w:hAnsi="Times New Roman" w:cs="Times New Roman"/>
          <w:sz w:val="28"/>
          <w:szCs w:val="28"/>
          <w:lang w:val="uk-UA"/>
        </w:rPr>
        <w:instrText xml:space="preserve"> REF _Ref502775420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cs="Times New Roman"/>
          <w:sz w:val="28"/>
          <w:szCs w:val="28"/>
          <w:lang w:val="uk-UA"/>
        </w:rPr>
        <w:t>17</w:t>
      </w:r>
      <w:r w:rsidR="00A23F3B">
        <w:rPr>
          <w:rFonts w:ascii="Times New Roman" w:hAnsi="Times New Roman" w:cs="Times New Roman"/>
          <w:color w:val="FF0000"/>
          <w:sz w:val="28"/>
          <w:szCs w:val="28"/>
          <w:lang w:val="en-US"/>
        </w:rPr>
        <w:fldChar w:fldCharType="end"/>
      </w:r>
      <w:r w:rsidR="00E94C21" w:rsidRPr="00E94C21">
        <w:rPr>
          <w:rFonts w:ascii="Times New Roman" w:hAnsi="Times New Roman" w:cs="Times New Roman"/>
          <w:sz w:val="28"/>
          <w:szCs w:val="28"/>
          <w:lang w:val="uk-UA"/>
        </w:rPr>
        <w:t>].</w:t>
      </w:r>
    </w:p>
    <w:p w:rsidR="000B2208" w:rsidRPr="00E94C21" w:rsidRDefault="000B2208" w:rsidP="000B2208">
      <w:pPr>
        <w:spacing w:after="0" w:line="360" w:lineRule="auto"/>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3CAF7843" wp14:editId="32A56D0B">
            <wp:extent cx="6096000" cy="2438400"/>
            <wp:effectExtent l="38100" t="0" r="0"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0B2208" w:rsidRDefault="000B2208" w:rsidP="00ED4392">
      <w:pPr>
        <w:spacing w:after="0" w:line="360" w:lineRule="auto"/>
        <w:jc w:val="center"/>
        <w:rPr>
          <w:rFonts w:ascii="Times New Roman" w:hAnsi="Times New Roman" w:cs="Times New Roman"/>
          <w:b/>
          <w:sz w:val="28"/>
          <w:szCs w:val="28"/>
          <w:lang w:val="uk-UA"/>
        </w:rPr>
      </w:pPr>
      <w:r w:rsidRPr="00ED4392">
        <w:rPr>
          <w:rFonts w:ascii="Times New Roman" w:hAnsi="Times New Roman"/>
          <w:b/>
          <w:sz w:val="28"/>
          <w:szCs w:val="28"/>
          <w:lang w:val="uk-UA"/>
        </w:rPr>
        <w:t xml:space="preserve">Рис. 1.5. Класифікація </w:t>
      </w:r>
      <w:r w:rsidRPr="00ED4392">
        <w:rPr>
          <w:rFonts w:ascii="Times New Roman" w:hAnsi="Times New Roman" w:cs="Times New Roman"/>
          <w:b/>
          <w:sz w:val="28"/>
          <w:szCs w:val="28"/>
          <w:lang w:val="uk-UA"/>
        </w:rPr>
        <w:t>програм забезпечення якості перекладу</w:t>
      </w:r>
    </w:p>
    <w:p w:rsidR="00200ABD" w:rsidRDefault="00200ABD" w:rsidP="00ED4392">
      <w:pPr>
        <w:spacing w:after="0" w:line="360" w:lineRule="auto"/>
        <w:jc w:val="center"/>
        <w:rPr>
          <w:rFonts w:ascii="Times New Roman" w:hAnsi="Times New Roman" w:cs="Times New Roman"/>
          <w:b/>
          <w:sz w:val="28"/>
          <w:szCs w:val="28"/>
          <w:lang w:val="uk-UA"/>
        </w:rPr>
      </w:pPr>
    </w:p>
    <w:p w:rsidR="00200ABD" w:rsidRPr="00ED4392" w:rsidRDefault="00200ABD" w:rsidP="00ED4392">
      <w:pPr>
        <w:spacing w:after="0" w:line="360" w:lineRule="auto"/>
        <w:jc w:val="center"/>
        <w:rPr>
          <w:rFonts w:ascii="Times New Roman" w:hAnsi="Times New Roman"/>
          <w:b/>
          <w:sz w:val="28"/>
          <w:szCs w:val="28"/>
          <w:lang w:val="uk-UA"/>
        </w:rPr>
      </w:pPr>
    </w:p>
    <w:p w:rsidR="00984AFA" w:rsidRDefault="00DC0433" w:rsidP="008055E4">
      <w:pPr>
        <w:spacing w:after="0" w:line="360" w:lineRule="auto"/>
        <w:ind w:firstLine="709"/>
        <w:jc w:val="both"/>
        <w:rPr>
          <w:rFonts w:ascii="Times New Roman" w:hAnsi="Times New Roman"/>
          <w:sz w:val="28"/>
          <w:szCs w:val="28"/>
          <w:lang w:val="uk-UA"/>
        </w:rPr>
      </w:pPr>
      <w:r w:rsidRPr="00EE29D2">
        <w:rPr>
          <w:rFonts w:ascii="Times New Roman" w:hAnsi="Times New Roman"/>
          <w:sz w:val="28"/>
          <w:szCs w:val="28"/>
          <w:lang w:val="uk-UA"/>
        </w:rPr>
        <w:t xml:space="preserve">Функціонал багатьох сучасних САТ-програм має вбудовані модулі контролю якості, </w:t>
      </w:r>
      <w:r w:rsidR="003706C3">
        <w:rPr>
          <w:rFonts w:ascii="Times New Roman" w:hAnsi="Times New Roman"/>
          <w:sz w:val="28"/>
          <w:szCs w:val="28"/>
          <w:lang w:val="uk-UA"/>
        </w:rPr>
        <w:t>які ми розглянемо в рамках нашої роботи детальніше.</w:t>
      </w:r>
    </w:p>
    <w:p w:rsidR="00BF1546" w:rsidRPr="004333E9" w:rsidRDefault="008055E4" w:rsidP="00BF1546">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lastRenderedPageBreak/>
        <w:t xml:space="preserve">Відома система автоматизації перекладу </w:t>
      </w:r>
      <w:r w:rsidR="003706C3">
        <w:rPr>
          <w:rFonts w:ascii="Times New Roman" w:hAnsi="Times New Roman"/>
          <w:sz w:val="28"/>
          <w:szCs w:val="28"/>
          <w:lang w:val="en-US"/>
        </w:rPr>
        <w:t>SDL</w:t>
      </w:r>
      <w:r w:rsidR="003706C3" w:rsidRPr="00D871C6">
        <w:rPr>
          <w:rFonts w:ascii="Times New Roman" w:hAnsi="Times New Roman"/>
          <w:sz w:val="28"/>
          <w:szCs w:val="28"/>
          <w:lang w:val="uk-UA"/>
        </w:rPr>
        <w:t xml:space="preserve"> </w:t>
      </w:r>
      <w:proofErr w:type="spellStart"/>
      <w:r w:rsidR="003706C3">
        <w:rPr>
          <w:rFonts w:ascii="Times New Roman" w:hAnsi="Times New Roman"/>
          <w:sz w:val="28"/>
          <w:szCs w:val="28"/>
          <w:lang w:val="en-US"/>
        </w:rPr>
        <w:t>Trados</w:t>
      </w:r>
      <w:proofErr w:type="spellEnd"/>
      <w:r w:rsidR="00BF1546">
        <w:rPr>
          <w:rFonts w:ascii="Times New Roman" w:hAnsi="Times New Roman"/>
          <w:sz w:val="28"/>
          <w:szCs w:val="28"/>
          <w:lang w:val="uk-UA"/>
        </w:rPr>
        <w:t xml:space="preserve"> має потужні модулі</w:t>
      </w:r>
      <w:r>
        <w:rPr>
          <w:rFonts w:ascii="Times New Roman" w:hAnsi="Times New Roman"/>
          <w:sz w:val="28"/>
          <w:szCs w:val="28"/>
          <w:lang w:val="uk-UA"/>
        </w:rPr>
        <w:t xml:space="preserve"> забезпечення якості перекладу</w:t>
      </w:r>
      <w:r w:rsidR="00BF1546">
        <w:rPr>
          <w:rFonts w:ascii="Times New Roman" w:hAnsi="Times New Roman"/>
          <w:sz w:val="28"/>
          <w:szCs w:val="28"/>
          <w:lang w:val="uk-UA"/>
        </w:rPr>
        <w:t>:</w:t>
      </w:r>
      <w:r>
        <w:rPr>
          <w:rFonts w:ascii="Times New Roman" w:hAnsi="Times New Roman"/>
          <w:sz w:val="28"/>
          <w:szCs w:val="28"/>
          <w:lang w:val="uk-UA"/>
        </w:rPr>
        <w:t xml:space="preserve"> </w:t>
      </w:r>
      <w:r w:rsidRPr="008055E4">
        <w:rPr>
          <w:rFonts w:ascii="Times New Roman" w:hAnsi="Times New Roman" w:cs="Times New Roman"/>
          <w:sz w:val="28"/>
          <w:szCs w:val="28"/>
        </w:rPr>
        <w:t>QA</w:t>
      </w:r>
      <w:r w:rsidRPr="008055E4">
        <w:rPr>
          <w:rFonts w:ascii="Times New Roman" w:hAnsi="Times New Roman" w:cs="Times New Roman"/>
          <w:sz w:val="28"/>
          <w:szCs w:val="28"/>
          <w:lang w:val="uk-UA"/>
        </w:rPr>
        <w:t xml:space="preserve"> </w:t>
      </w:r>
      <w:proofErr w:type="spellStart"/>
      <w:r w:rsidRPr="008055E4">
        <w:rPr>
          <w:rFonts w:ascii="Times New Roman" w:hAnsi="Times New Roman" w:cs="Times New Roman"/>
          <w:sz w:val="28"/>
          <w:szCs w:val="28"/>
        </w:rPr>
        <w:t>Checker</w:t>
      </w:r>
      <w:proofErr w:type="spellEnd"/>
      <w:r w:rsidR="00BF1546">
        <w:rPr>
          <w:rFonts w:ascii="Times New Roman" w:hAnsi="Times New Roman" w:cs="Times New Roman"/>
          <w:sz w:val="28"/>
          <w:szCs w:val="28"/>
          <w:lang w:val="uk-UA"/>
        </w:rPr>
        <w:t xml:space="preserve">, </w:t>
      </w:r>
      <w:proofErr w:type="spellStart"/>
      <w:r w:rsidR="00BF1546" w:rsidRPr="00BF1546">
        <w:rPr>
          <w:rFonts w:ascii="Times New Roman" w:hAnsi="Times New Roman" w:cs="Times New Roman"/>
          <w:sz w:val="28"/>
          <w:szCs w:val="28"/>
        </w:rPr>
        <w:t>Terminology</w:t>
      </w:r>
      <w:proofErr w:type="spellEnd"/>
      <w:r w:rsidR="00BF1546" w:rsidRPr="00BF1546">
        <w:rPr>
          <w:rFonts w:ascii="Times New Roman" w:hAnsi="Times New Roman" w:cs="Times New Roman"/>
          <w:sz w:val="28"/>
          <w:szCs w:val="28"/>
          <w:lang w:val="uk-UA"/>
        </w:rPr>
        <w:t xml:space="preserve"> </w:t>
      </w:r>
      <w:proofErr w:type="spellStart"/>
      <w:r w:rsidR="00BF1546" w:rsidRPr="00BF1546">
        <w:rPr>
          <w:rFonts w:ascii="Times New Roman" w:hAnsi="Times New Roman" w:cs="Times New Roman"/>
          <w:sz w:val="28"/>
          <w:szCs w:val="28"/>
        </w:rPr>
        <w:t>Verifier</w:t>
      </w:r>
      <w:proofErr w:type="spellEnd"/>
      <w:r w:rsidR="00BF1546">
        <w:rPr>
          <w:rFonts w:ascii="Times New Roman" w:hAnsi="Times New Roman" w:cs="Times New Roman"/>
          <w:sz w:val="28"/>
          <w:szCs w:val="28"/>
          <w:lang w:val="uk-UA"/>
        </w:rPr>
        <w:t xml:space="preserve">, </w:t>
      </w:r>
      <w:proofErr w:type="spellStart"/>
      <w:r w:rsidR="00BF1546" w:rsidRPr="00BF1546">
        <w:rPr>
          <w:rFonts w:ascii="Times New Roman" w:hAnsi="Times New Roman" w:cs="Times New Roman"/>
          <w:sz w:val="28"/>
          <w:szCs w:val="28"/>
        </w:rPr>
        <w:t>Tag</w:t>
      </w:r>
      <w:proofErr w:type="spellEnd"/>
      <w:r w:rsidR="00BF1546" w:rsidRPr="00BF1546">
        <w:rPr>
          <w:rFonts w:ascii="Times New Roman" w:hAnsi="Times New Roman" w:cs="Times New Roman"/>
          <w:sz w:val="28"/>
          <w:szCs w:val="28"/>
          <w:lang w:val="uk-UA"/>
        </w:rPr>
        <w:t xml:space="preserve"> </w:t>
      </w:r>
      <w:proofErr w:type="spellStart"/>
      <w:r w:rsidR="00BF1546" w:rsidRPr="00BF1546">
        <w:rPr>
          <w:rFonts w:ascii="Times New Roman" w:hAnsi="Times New Roman" w:cs="Times New Roman"/>
          <w:sz w:val="28"/>
          <w:szCs w:val="28"/>
        </w:rPr>
        <w:t>Verification</w:t>
      </w:r>
      <w:proofErr w:type="spellEnd"/>
      <w:r w:rsidR="00BF1546">
        <w:rPr>
          <w:rFonts w:ascii="Times New Roman" w:hAnsi="Times New Roman" w:cs="Times New Roman"/>
          <w:sz w:val="28"/>
          <w:szCs w:val="28"/>
          <w:lang w:val="uk-UA"/>
        </w:rPr>
        <w:t xml:space="preserve">, </w:t>
      </w:r>
      <w:r w:rsidR="00BF1546" w:rsidRPr="00BF1546">
        <w:rPr>
          <w:rFonts w:ascii="Times New Roman" w:hAnsi="Times New Roman" w:cs="Times New Roman"/>
          <w:sz w:val="28"/>
          <w:szCs w:val="28"/>
        </w:rPr>
        <w:t>XML</w:t>
      </w:r>
      <w:r w:rsidR="00BF1546" w:rsidRPr="00BF1546">
        <w:rPr>
          <w:rFonts w:ascii="Times New Roman" w:hAnsi="Times New Roman" w:cs="Times New Roman"/>
          <w:sz w:val="28"/>
          <w:szCs w:val="28"/>
          <w:lang w:val="uk-UA"/>
        </w:rPr>
        <w:t xml:space="preserve"> </w:t>
      </w:r>
      <w:proofErr w:type="spellStart"/>
      <w:r w:rsidR="00BF1546" w:rsidRPr="00BF1546">
        <w:rPr>
          <w:rFonts w:ascii="Times New Roman" w:hAnsi="Times New Roman" w:cs="Times New Roman"/>
          <w:sz w:val="28"/>
          <w:szCs w:val="28"/>
        </w:rPr>
        <w:t>Verification</w:t>
      </w:r>
      <w:proofErr w:type="spellEnd"/>
      <w:r w:rsidR="004333E9">
        <w:rPr>
          <w:rFonts w:ascii="Times New Roman" w:hAnsi="Times New Roman" w:cs="Times New Roman"/>
          <w:sz w:val="28"/>
          <w:szCs w:val="28"/>
          <w:lang w:val="uk-UA"/>
        </w:rPr>
        <w:t xml:space="preserve"> </w:t>
      </w:r>
      <w:r w:rsidR="004333E9" w:rsidRPr="004333E9">
        <w:rPr>
          <w:rFonts w:ascii="Times New Roman" w:hAnsi="Times New Roman" w:cs="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cs="Times New Roman"/>
          <w:sz w:val="28"/>
          <w:szCs w:val="28"/>
          <w:lang w:val="uk-UA"/>
        </w:rPr>
        <w:instrText xml:space="preserve"> REF _Ref502776615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cs="Times New Roman"/>
          <w:sz w:val="28"/>
          <w:szCs w:val="28"/>
          <w:lang w:val="uk-UA"/>
        </w:rPr>
        <w:t>42</w:t>
      </w:r>
      <w:r w:rsidR="00A23F3B">
        <w:rPr>
          <w:rFonts w:ascii="Times New Roman" w:hAnsi="Times New Roman" w:cs="Times New Roman"/>
          <w:color w:val="FF0000"/>
          <w:sz w:val="28"/>
          <w:szCs w:val="28"/>
          <w:lang w:val="en-US"/>
        </w:rPr>
        <w:fldChar w:fldCharType="end"/>
      </w:r>
      <w:r w:rsidR="004333E9" w:rsidRPr="004333E9">
        <w:rPr>
          <w:rFonts w:ascii="Times New Roman" w:hAnsi="Times New Roman" w:cs="Times New Roman"/>
          <w:sz w:val="28"/>
          <w:szCs w:val="28"/>
          <w:lang w:val="uk-UA"/>
        </w:rPr>
        <w:t>].</w:t>
      </w:r>
    </w:p>
    <w:p w:rsidR="00BF1546" w:rsidRDefault="002D70B8" w:rsidP="008055E4">
      <w:pPr>
        <w:spacing w:after="0" w:line="360" w:lineRule="auto"/>
        <w:ind w:firstLine="709"/>
        <w:jc w:val="both"/>
        <w:rPr>
          <w:rFonts w:ascii="Times New Roman" w:hAnsi="Times New Roman" w:cs="Times New Roman"/>
          <w:color w:val="000000"/>
          <w:sz w:val="28"/>
          <w:szCs w:val="28"/>
          <w:lang w:val="uk-UA"/>
        </w:rPr>
      </w:pPr>
      <w:r w:rsidRPr="002D70B8">
        <w:rPr>
          <w:rFonts w:ascii="Times New Roman" w:hAnsi="Times New Roman" w:cs="Times New Roman"/>
          <w:color w:val="000000"/>
          <w:sz w:val="28"/>
          <w:szCs w:val="28"/>
          <w:lang w:val="en-US"/>
        </w:rPr>
        <w:t>QA</w:t>
      </w:r>
      <w:r w:rsidRPr="002D70B8">
        <w:rPr>
          <w:rFonts w:ascii="Times New Roman" w:hAnsi="Times New Roman" w:cs="Times New Roman"/>
          <w:color w:val="000000"/>
          <w:sz w:val="28"/>
          <w:szCs w:val="28"/>
          <w:lang w:val="uk-UA"/>
        </w:rPr>
        <w:t xml:space="preserve"> </w:t>
      </w:r>
      <w:r w:rsidRPr="002D70B8">
        <w:rPr>
          <w:rFonts w:ascii="Times New Roman" w:hAnsi="Times New Roman" w:cs="Times New Roman"/>
          <w:color w:val="000000"/>
          <w:sz w:val="28"/>
          <w:szCs w:val="28"/>
          <w:lang w:val="en-US"/>
        </w:rPr>
        <w:t>Checker</w:t>
      </w:r>
      <w:r w:rsidRPr="002D70B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включає наступні можливості забезпечення якості перекладу:</w:t>
      </w:r>
    </w:p>
    <w:p w:rsidR="002D70B8" w:rsidRDefault="002D70B8" w:rsidP="008055E4">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 перевірка сегментів. Перевірка сегментів </w:t>
      </w:r>
      <w:proofErr w:type="spellStart"/>
      <w:r>
        <w:rPr>
          <w:rFonts w:ascii="Times New Roman" w:hAnsi="Times New Roman" w:cs="Times New Roman"/>
          <w:color w:val="000000"/>
          <w:sz w:val="28"/>
          <w:szCs w:val="28"/>
          <w:lang w:val="uk-UA"/>
        </w:rPr>
        <w:t>шлязов</w:t>
      </w:r>
      <w:proofErr w:type="spellEnd"/>
      <w:r>
        <w:rPr>
          <w:rFonts w:ascii="Times New Roman" w:hAnsi="Times New Roman" w:cs="Times New Roman"/>
          <w:color w:val="000000"/>
          <w:sz w:val="28"/>
          <w:szCs w:val="28"/>
          <w:lang w:val="uk-UA"/>
        </w:rPr>
        <w:t xml:space="preserve"> порівняння вихідного та перекладеного сегментів. Наприклад, система може зафіксувати значне відхилення у довжині вихідного та перекладеного сегменту, що, у свою чергу, може свідчити про наявність помилок;</w:t>
      </w:r>
    </w:p>
    <w:p w:rsidR="00A96057" w:rsidRDefault="002D70B8" w:rsidP="00A96057">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2) перевірка однорідності. </w:t>
      </w:r>
      <w:r w:rsidR="00592909">
        <w:rPr>
          <w:rFonts w:ascii="Times New Roman" w:hAnsi="Times New Roman" w:cs="Times New Roman"/>
          <w:color w:val="000000"/>
          <w:sz w:val="28"/>
          <w:szCs w:val="28"/>
          <w:lang w:val="uk-UA"/>
        </w:rPr>
        <w:t xml:space="preserve">Перевірка </w:t>
      </w:r>
      <w:r w:rsidR="00A96057">
        <w:rPr>
          <w:rFonts w:ascii="Times New Roman" w:hAnsi="Times New Roman" w:cs="Times New Roman"/>
          <w:color w:val="000000"/>
          <w:sz w:val="28"/>
          <w:szCs w:val="28"/>
          <w:lang w:val="uk-UA"/>
        </w:rPr>
        <w:t xml:space="preserve">перекладу на відсутність </w:t>
      </w:r>
      <w:proofErr w:type="spellStart"/>
      <w:r w:rsidR="00A96057">
        <w:rPr>
          <w:rFonts w:ascii="Times New Roman" w:hAnsi="Times New Roman" w:cs="Times New Roman"/>
          <w:color w:val="000000"/>
          <w:sz w:val="28"/>
          <w:szCs w:val="28"/>
          <w:lang w:val="uk-UA"/>
        </w:rPr>
        <w:t>неоднорідностей</w:t>
      </w:r>
      <w:proofErr w:type="spellEnd"/>
      <w:r w:rsidR="00A96057">
        <w:rPr>
          <w:rFonts w:ascii="Times New Roman" w:hAnsi="Times New Roman" w:cs="Times New Roman"/>
          <w:color w:val="000000"/>
          <w:sz w:val="28"/>
          <w:szCs w:val="28"/>
          <w:lang w:val="uk-UA"/>
        </w:rPr>
        <w:t xml:space="preserve"> та визначення повторюваного перекладу;</w:t>
      </w:r>
    </w:p>
    <w:p w:rsidR="00A96057" w:rsidRDefault="00A96057" w:rsidP="00A96057">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3) перевірка пунктуації. Перевірка </w:t>
      </w:r>
      <w:r w:rsidR="00720E17">
        <w:rPr>
          <w:rFonts w:ascii="Times New Roman" w:hAnsi="Times New Roman" w:cs="Times New Roman"/>
          <w:color w:val="000000"/>
          <w:sz w:val="28"/>
          <w:szCs w:val="28"/>
          <w:lang w:val="uk-UA"/>
        </w:rPr>
        <w:t>пунктуації за низкою параметрів;</w:t>
      </w:r>
    </w:p>
    <w:p w:rsidR="00A96057" w:rsidRDefault="00A96057" w:rsidP="00A96057">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 перевірка чисел. Перевірка правильно</w:t>
      </w:r>
      <w:r w:rsidR="00720E17">
        <w:rPr>
          <w:rFonts w:ascii="Times New Roman" w:hAnsi="Times New Roman" w:cs="Times New Roman"/>
          <w:color w:val="000000"/>
          <w:sz w:val="28"/>
          <w:szCs w:val="28"/>
          <w:lang w:val="uk-UA"/>
        </w:rPr>
        <w:t>сті передачі в перекладі чисел, дат та часу;</w:t>
      </w:r>
    </w:p>
    <w:p w:rsidR="00A96057" w:rsidRDefault="00A96057" w:rsidP="00A96057">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 перевірка за списком слів. Перевірка виконується із використанням списків заборонених слів та </w:t>
      </w:r>
      <w:r w:rsidR="00720E17">
        <w:rPr>
          <w:rFonts w:ascii="Times New Roman" w:hAnsi="Times New Roman" w:cs="Times New Roman"/>
          <w:color w:val="000000"/>
          <w:sz w:val="28"/>
          <w:szCs w:val="28"/>
          <w:lang w:val="uk-UA"/>
        </w:rPr>
        <w:t>правильних відповідників, які мають використовуватися;</w:t>
      </w:r>
    </w:p>
    <w:p w:rsidR="00720E17" w:rsidRDefault="00720E17" w:rsidP="00A96057">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 </w:t>
      </w:r>
      <w:r w:rsidR="00D411FE">
        <w:rPr>
          <w:rFonts w:ascii="Times New Roman" w:hAnsi="Times New Roman" w:cs="Times New Roman"/>
          <w:color w:val="000000"/>
          <w:sz w:val="28"/>
          <w:szCs w:val="28"/>
          <w:lang w:val="uk-UA"/>
        </w:rPr>
        <w:t>перевірка сталих висловів. Ця опція дозволяє встановити наявність сталих висловів, якщо вони наявні;</w:t>
      </w:r>
    </w:p>
    <w:p w:rsidR="00D411FE" w:rsidRDefault="00D411FE" w:rsidP="00A96057">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 перевірка торгових марок. Опція дозволяє встановити чи було перекладено торгові марки;</w:t>
      </w:r>
    </w:p>
    <w:p w:rsidR="00D411FE" w:rsidRDefault="00D411FE" w:rsidP="00A96057">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 перевірка на довжину. Ця перевірка дозволяє встановити чи не є перекладений файл надто довгим.</w:t>
      </w:r>
    </w:p>
    <w:p w:rsidR="00B26DC1" w:rsidRPr="00B26DC1" w:rsidRDefault="00B26DC1" w:rsidP="00B26DC1">
      <w:pPr>
        <w:spacing w:after="0" w:line="360" w:lineRule="auto"/>
        <w:ind w:firstLine="709"/>
        <w:jc w:val="both"/>
        <w:rPr>
          <w:rFonts w:ascii="Times New Roman" w:hAnsi="Times New Roman" w:cs="Times New Roman"/>
          <w:sz w:val="28"/>
          <w:szCs w:val="28"/>
          <w:lang w:val="uk-UA"/>
        </w:rPr>
      </w:pPr>
      <w:proofErr w:type="gramStart"/>
      <w:r w:rsidRPr="002D70B8">
        <w:rPr>
          <w:rFonts w:ascii="Times New Roman" w:hAnsi="Times New Roman" w:cs="Times New Roman"/>
          <w:color w:val="000000"/>
          <w:sz w:val="28"/>
          <w:szCs w:val="28"/>
          <w:lang w:val="en-US"/>
        </w:rPr>
        <w:t>QA</w:t>
      </w:r>
      <w:r w:rsidRPr="002D70B8">
        <w:rPr>
          <w:rFonts w:ascii="Times New Roman" w:hAnsi="Times New Roman" w:cs="Times New Roman"/>
          <w:color w:val="000000"/>
          <w:sz w:val="28"/>
          <w:szCs w:val="28"/>
          <w:lang w:val="uk-UA"/>
        </w:rPr>
        <w:t xml:space="preserve"> </w:t>
      </w:r>
      <w:r w:rsidRPr="002D70B8">
        <w:rPr>
          <w:rFonts w:ascii="Times New Roman" w:hAnsi="Times New Roman" w:cs="Times New Roman"/>
          <w:color w:val="000000"/>
          <w:sz w:val="28"/>
          <w:szCs w:val="28"/>
          <w:lang w:val="en-US"/>
        </w:rPr>
        <w:t>Checker</w:t>
      </w:r>
      <w:r>
        <w:rPr>
          <w:rFonts w:ascii="Times New Roman" w:hAnsi="Times New Roman" w:cs="Times New Roman"/>
          <w:color w:val="000000"/>
          <w:sz w:val="28"/>
          <w:szCs w:val="28"/>
          <w:lang w:val="uk-UA"/>
        </w:rPr>
        <w:t xml:space="preserve"> є зручним у використанні та</w:t>
      </w:r>
      <w:r w:rsidRPr="00B26DC1">
        <w:rPr>
          <w:rFonts w:ascii="Times New Roman" w:hAnsi="Times New Roman" w:cs="Times New Roman"/>
          <w:sz w:val="28"/>
          <w:szCs w:val="28"/>
          <w:lang w:val="uk-UA"/>
        </w:rPr>
        <w:t xml:space="preserve"> дозволяє </w:t>
      </w:r>
      <w:r>
        <w:rPr>
          <w:rFonts w:ascii="Times New Roman" w:hAnsi="Times New Roman" w:cs="Times New Roman"/>
          <w:sz w:val="28"/>
          <w:szCs w:val="28"/>
          <w:lang w:val="uk-UA"/>
        </w:rPr>
        <w:t xml:space="preserve">перекладачеві </w:t>
      </w:r>
      <w:r w:rsidRPr="00B26DC1">
        <w:rPr>
          <w:rFonts w:ascii="Times New Roman" w:hAnsi="Times New Roman" w:cs="Times New Roman"/>
          <w:sz w:val="28"/>
          <w:szCs w:val="28"/>
          <w:lang w:val="uk-UA"/>
        </w:rPr>
        <w:t xml:space="preserve">зберігати всі поточні налаштування перевірки якості </w:t>
      </w:r>
      <w:r>
        <w:rPr>
          <w:rFonts w:ascii="Times New Roman" w:hAnsi="Times New Roman" w:cs="Times New Roman"/>
          <w:sz w:val="28"/>
          <w:szCs w:val="28"/>
          <w:lang w:val="uk-UA"/>
        </w:rPr>
        <w:t xml:space="preserve">в </w:t>
      </w:r>
      <w:r w:rsidRPr="00B26DC1">
        <w:rPr>
          <w:rFonts w:ascii="Times New Roman" w:hAnsi="Times New Roman" w:cs="Times New Roman"/>
          <w:sz w:val="28"/>
          <w:szCs w:val="28"/>
        </w:rPr>
        <w:t>QA</w:t>
      </w:r>
      <w:r w:rsidRPr="00B26DC1">
        <w:rPr>
          <w:rFonts w:ascii="Times New Roman" w:hAnsi="Times New Roman" w:cs="Times New Roman"/>
          <w:sz w:val="28"/>
          <w:szCs w:val="28"/>
          <w:lang w:val="uk-UA"/>
        </w:rPr>
        <w:t xml:space="preserve"> </w:t>
      </w:r>
      <w:proofErr w:type="spellStart"/>
      <w:r w:rsidRPr="00B26DC1">
        <w:rPr>
          <w:rFonts w:ascii="Times New Roman" w:hAnsi="Times New Roman" w:cs="Times New Roman"/>
          <w:sz w:val="28"/>
          <w:szCs w:val="28"/>
        </w:rPr>
        <w:t>Checker</w:t>
      </w:r>
      <w:proofErr w:type="spellEnd"/>
      <w:r w:rsidRPr="00B26DC1">
        <w:rPr>
          <w:rFonts w:ascii="Times New Roman" w:hAnsi="Times New Roman" w:cs="Times New Roman"/>
          <w:sz w:val="28"/>
          <w:szCs w:val="28"/>
          <w:lang w:val="uk-UA"/>
        </w:rPr>
        <w:t xml:space="preserve"> </w:t>
      </w:r>
      <w:proofErr w:type="spellStart"/>
      <w:r w:rsidRPr="00B26DC1">
        <w:rPr>
          <w:rFonts w:ascii="Times New Roman" w:hAnsi="Times New Roman" w:cs="Times New Roman"/>
          <w:sz w:val="28"/>
          <w:szCs w:val="28"/>
        </w:rPr>
        <w:t>Profile</w:t>
      </w:r>
      <w:proofErr w:type="spellEnd"/>
      <w:r w:rsidRPr="00B26DC1">
        <w:rPr>
          <w:rFonts w:ascii="Times New Roman" w:hAnsi="Times New Roman" w:cs="Times New Roman"/>
          <w:sz w:val="28"/>
          <w:szCs w:val="28"/>
          <w:lang w:val="uk-UA"/>
        </w:rPr>
        <w:t>.</w:t>
      </w:r>
      <w:proofErr w:type="gramEnd"/>
      <w:r>
        <w:rPr>
          <w:rFonts w:ascii="Times New Roman" w:hAnsi="Times New Roman" w:cs="Times New Roman"/>
          <w:sz w:val="28"/>
          <w:szCs w:val="28"/>
          <w:lang w:val="uk-UA"/>
        </w:rPr>
        <w:t xml:space="preserve"> Існує також можливість обрати ті сегменти, які не будуть перевірятися модулем</w:t>
      </w:r>
      <w:r w:rsidRPr="00B26DC1">
        <w:rPr>
          <w:rFonts w:ascii="Times New Roman" w:hAnsi="Times New Roman" w:cs="Times New Roman"/>
          <w:sz w:val="28"/>
          <w:szCs w:val="28"/>
          <w:lang w:val="uk-UA"/>
        </w:rPr>
        <w:t>.</w:t>
      </w:r>
    </w:p>
    <w:p w:rsidR="00B26DC1" w:rsidRPr="00B26DC1" w:rsidRDefault="00B26DC1" w:rsidP="00B26DC1">
      <w:pPr>
        <w:spacing w:after="0" w:line="360" w:lineRule="auto"/>
        <w:ind w:firstLine="709"/>
        <w:jc w:val="both"/>
        <w:rPr>
          <w:rFonts w:ascii="Times New Roman" w:hAnsi="Times New Roman" w:cs="Times New Roman"/>
          <w:sz w:val="28"/>
          <w:szCs w:val="28"/>
          <w:lang w:val="uk-UA"/>
        </w:rPr>
      </w:pPr>
      <w:proofErr w:type="spellStart"/>
      <w:r w:rsidRPr="00BF1546">
        <w:rPr>
          <w:rFonts w:ascii="Times New Roman" w:hAnsi="Times New Roman" w:cs="Times New Roman"/>
          <w:sz w:val="28"/>
          <w:szCs w:val="28"/>
        </w:rPr>
        <w:t>Terminology</w:t>
      </w:r>
      <w:proofErr w:type="spellEnd"/>
      <w:r w:rsidRPr="00BF1546">
        <w:rPr>
          <w:rFonts w:ascii="Times New Roman" w:hAnsi="Times New Roman" w:cs="Times New Roman"/>
          <w:sz w:val="28"/>
          <w:szCs w:val="28"/>
          <w:lang w:val="uk-UA"/>
        </w:rPr>
        <w:t xml:space="preserve"> </w:t>
      </w:r>
      <w:proofErr w:type="spellStart"/>
      <w:r w:rsidRPr="00BF1546">
        <w:rPr>
          <w:rFonts w:ascii="Times New Roman" w:hAnsi="Times New Roman" w:cs="Times New Roman"/>
          <w:sz w:val="28"/>
          <w:szCs w:val="28"/>
        </w:rPr>
        <w:t>Verifier</w:t>
      </w:r>
      <w:proofErr w:type="spellEnd"/>
      <w:r>
        <w:rPr>
          <w:rFonts w:ascii="Times New Roman" w:hAnsi="Times New Roman" w:cs="Times New Roman"/>
          <w:sz w:val="28"/>
          <w:szCs w:val="28"/>
          <w:lang w:val="uk-UA"/>
        </w:rPr>
        <w:t xml:space="preserve"> перевіря</w:t>
      </w:r>
      <w:proofErr w:type="gramStart"/>
      <w:r>
        <w:rPr>
          <w:rFonts w:ascii="Times New Roman" w:hAnsi="Times New Roman" w:cs="Times New Roman"/>
          <w:sz w:val="28"/>
          <w:szCs w:val="28"/>
          <w:lang w:val="uk-UA"/>
        </w:rPr>
        <w:t>є:</w:t>
      </w:r>
      <w:proofErr w:type="gramEnd"/>
      <w:r>
        <w:rPr>
          <w:rFonts w:ascii="Times New Roman" w:hAnsi="Times New Roman" w:cs="Times New Roman"/>
          <w:sz w:val="28"/>
          <w:szCs w:val="28"/>
          <w:lang w:val="uk-UA"/>
        </w:rPr>
        <w:t xml:space="preserve"> наявність термінологічної бази</w:t>
      </w:r>
      <w:r w:rsidRPr="00B26DC1">
        <w:rPr>
          <w:rFonts w:ascii="Times New Roman" w:hAnsi="Times New Roman" w:cs="Times New Roman"/>
          <w:sz w:val="28"/>
          <w:szCs w:val="28"/>
          <w:lang w:val="uk-UA"/>
        </w:rPr>
        <w:t xml:space="preserve"> для </w:t>
      </w:r>
      <w:r>
        <w:rPr>
          <w:rFonts w:ascii="Times New Roman" w:hAnsi="Times New Roman" w:cs="Times New Roman"/>
          <w:sz w:val="28"/>
          <w:szCs w:val="28"/>
          <w:lang w:val="uk-UA"/>
        </w:rPr>
        <w:t>певного перекладацького проекту</w:t>
      </w:r>
      <w:r w:rsidRPr="00B26DC1">
        <w:rPr>
          <w:rFonts w:ascii="Times New Roman" w:hAnsi="Times New Roman" w:cs="Times New Roman"/>
          <w:sz w:val="28"/>
          <w:szCs w:val="28"/>
          <w:lang w:val="uk-UA"/>
        </w:rPr>
        <w:t xml:space="preserve">, </w:t>
      </w:r>
      <w:r>
        <w:rPr>
          <w:rFonts w:ascii="Times New Roman" w:hAnsi="Times New Roman" w:cs="Times New Roman"/>
          <w:sz w:val="28"/>
          <w:szCs w:val="28"/>
          <w:lang w:val="uk-UA"/>
        </w:rPr>
        <w:t>чи було використано</w:t>
      </w:r>
      <w:r w:rsidRPr="00B26DC1">
        <w:rPr>
          <w:rFonts w:ascii="Times New Roman" w:hAnsi="Times New Roman" w:cs="Times New Roman"/>
          <w:sz w:val="28"/>
          <w:szCs w:val="28"/>
          <w:lang w:val="uk-UA"/>
        </w:rPr>
        <w:t xml:space="preserve"> </w:t>
      </w:r>
      <w:r>
        <w:rPr>
          <w:rFonts w:ascii="Times New Roman" w:hAnsi="Times New Roman" w:cs="Times New Roman"/>
          <w:sz w:val="28"/>
          <w:szCs w:val="28"/>
          <w:lang w:val="uk-UA"/>
        </w:rPr>
        <w:t>в перекладі терміни з термінологічної бази</w:t>
      </w:r>
      <w:r w:rsidRPr="00B26DC1">
        <w:rPr>
          <w:rFonts w:ascii="Times New Roman" w:hAnsi="Times New Roman" w:cs="Times New Roman"/>
          <w:sz w:val="28"/>
          <w:szCs w:val="28"/>
          <w:lang w:val="uk-UA"/>
        </w:rPr>
        <w:t xml:space="preserve">. </w:t>
      </w:r>
      <w:r>
        <w:rPr>
          <w:rFonts w:ascii="Times New Roman" w:hAnsi="Times New Roman" w:cs="Times New Roman"/>
          <w:sz w:val="28"/>
          <w:szCs w:val="28"/>
          <w:lang w:val="uk-UA"/>
        </w:rPr>
        <w:t>Також модуль здатен визначити</w:t>
      </w:r>
      <w:r w:rsidRPr="00B26DC1">
        <w:rPr>
          <w:rFonts w:ascii="Times New Roman" w:hAnsi="Times New Roman" w:cs="Times New Roman"/>
          <w:sz w:val="28"/>
          <w:szCs w:val="28"/>
          <w:lang w:val="uk-UA"/>
        </w:rPr>
        <w:t xml:space="preserve"> </w:t>
      </w:r>
      <w:r>
        <w:rPr>
          <w:rFonts w:ascii="Times New Roman" w:hAnsi="Times New Roman" w:cs="Times New Roman"/>
          <w:sz w:val="28"/>
          <w:szCs w:val="28"/>
          <w:lang w:val="uk-UA"/>
        </w:rPr>
        <w:t>чи було вжито в</w:t>
      </w:r>
      <w:r w:rsidRPr="00B26DC1">
        <w:rPr>
          <w:rFonts w:ascii="Times New Roman" w:hAnsi="Times New Roman" w:cs="Times New Roman"/>
          <w:sz w:val="28"/>
          <w:szCs w:val="28"/>
          <w:lang w:val="uk-UA"/>
        </w:rPr>
        <w:t xml:space="preserve"> переклад</w:t>
      </w:r>
      <w:r>
        <w:rPr>
          <w:rFonts w:ascii="Times New Roman" w:hAnsi="Times New Roman" w:cs="Times New Roman"/>
          <w:sz w:val="28"/>
          <w:szCs w:val="28"/>
          <w:lang w:val="uk-UA"/>
        </w:rPr>
        <w:t>і</w:t>
      </w:r>
      <w:r w:rsidRPr="00B26DC1">
        <w:rPr>
          <w:rFonts w:ascii="Times New Roman" w:hAnsi="Times New Roman" w:cs="Times New Roman"/>
          <w:sz w:val="28"/>
          <w:szCs w:val="28"/>
          <w:lang w:val="uk-UA"/>
        </w:rPr>
        <w:t xml:space="preserve"> </w:t>
      </w:r>
      <w:r>
        <w:rPr>
          <w:rFonts w:ascii="Times New Roman" w:hAnsi="Times New Roman" w:cs="Times New Roman"/>
          <w:sz w:val="28"/>
          <w:szCs w:val="28"/>
          <w:lang w:val="uk-UA"/>
        </w:rPr>
        <w:t>терміни, позначені</w:t>
      </w:r>
      <w:r w:rsidRPr="00B26DC1">
        <w:rPr>
          <w:rFonts w:ascii="Times New Roman" w:hAnsi="Times New Roman" w:cs="Times New Roman"/>
          <w:sz w:val="28"/>
          <w:szCs w:val="28"/>
          <w:lang w:val="uk-UA"/>
        </w:rPr>
        <w:t xml:space="preserve"> як заборонені в термінологічній базі.</w:t>
      </w:r>
    </w:p>
    <w:p w:rsidR="00B568DD" w:rsidRPr="00B568DD" w:rsidRDefault="00B568DD" w:rsidP="00B568DD">
      <w:pPr>
        <w:spacing w:after="0" w:line="360" w:lineRule="auto"/>
        <w:ind w:firstLine="709"/>
        <w:jc w:val="both"/>
        <w:rPr>
          <w:rFonts w:ascii="Times New Roman" w:hAnsi="Times New Roman" w:cs="Times New Roman"/>
          <w:sz w:val="28"/>
          <w:szCs w:val="28"/>
          <w:lang w:val="uk-UA"/>
        </w:rPr>
      </w:pPr>
      <w:proofErr w:type="spellStart"/>
      <w:r w:rsidRPr="00BF1546">
        <w:rPr>
          <w:rFonts w:ascii="Times New Roman" w:hAnsi="Times New Roman" w:cs="Times New Roman"/>
          <w:sz w:val="28"/>
          <w:szCs w:val="28"/>
        </w:rPr>
        <w:lastRenderedPageBreak/>
        <w:t>Tag</w:t>
      </w:r>
      <w:proofErr w:type="spellEnd"/>
      <w:r w:rsidRPr="00BF1546">
        <w:rPr>
          <w:rFonts w:ascii="Times New Roman" w:hAnsi="Times New Roman" w:cs="Times New Roman"/>
          <w:sz w:val="28"/>
          <w:szCs w:val="28"/>
          <w:lang w:val="uk-UA"/>
        </w:rPr>
        <w:t xml:space="preserve"> </w:t>
      </w:r>
      <w:proofErr w:type="spellStart"/>
      <w:r w:rsidRPr="00BF1546">
        <w:rPr>
          <w:rFonts w:ascii="Times New Roman" w:hAnsi="Times New Roman" w:cs="Times New Roman"/>
          <w:sz w:val="28"/>
          <w:szCs w:val="28"/>
        </w:rPr>
        <w:t>Verification</w:t>
      </w:r>
      <w:proofErr w:type="spellEnd"/>
      <w:r>
        <w:rPr>
          <w:rFonts w:ascii="Times New Roman" w:hAnsi="Times New Roman" w:cs="Times New Roman"/>
          <w:sz w:val="28"/>
          <w:szCs w:val="28"/>
          <w:lang w:val="uk-UA"/>
        </w:rPr>
        <w:t xml:space="preserve"> перевіряє відповідність тегів</w:t>
      </w:r>
      <w:r w:rsidRPr="00B568DD">
        <w:rPr>
          <w:rFonts w:ascii="Times New Roman" w:hAnsi="Times New Roman" w:cs="Times New Roman"/>
          <w:sz w:val="28"/>
          <w:szCs w:val="28"/>
          <w:lang w:val="uk-UA"/>
        </w:rPr>
        <w:t xml:space="preserve"> </w:t>
      </w:r>
      <w:proofErr w:type="gramStart"/>
      <w:r w:rsidRPr="00B568DD">
        <w:rPr>
          <w:rFonts w:ascii="Times New Roman" w:hAnsi="Times New Roman" w:cs="Times New Roman"/>
          <w:sz w:val="28"/>
          <w:szCs w:val="28"/>
          <w:lang w:val="uk-UA"/>
        </w:rPr>
        <w:t>в</w:t>
      </w:r>
      <w:proofErr w:type="gramEnd"/>
      <w:r w:rsidRPr="00B568DD">
        <w:rPr>
          <w:rFonts w:ascii="Times New Roman" w:hAnsi="Times New Roman" w:cs="Times New Roman"/>
          <w:sz w:val="28"/>
          <w:szCs w:val="28"/>
          <w:lang w:val="uk-UA"/>
        </w:rPr>
        <w:t xml:space="preserve"> перекладеному документі тим, що містяться у вихідному документі, наприклад, </w:t>
      </w:r>
      <w:r>
        <w:rPr>
          <w:rFonts w:ascii="Times New Roman" w:hAnsi="Times New Roman" w:cs="Times New Roman"/>
          <w:sz w:val="28"/>
          <w:szCs w:val="28"/>
          <w:lang w:val="uk-UA"/>
        </w:rPr>
        <w:t xml:space="preserve">модуль здатен визначити чи були </w:t>
      </w:r>
      <w:r w:rsidRPr="00B568DD">
        <w:rPr>
          <w:rFonts w:ascii="Times New Roman" w:hAnsi="Times New Roman" w:cs="Times New Roman"/>
          <w:sz w:val="28"/>
          <w:szCs w:val="28"/>
          <w:lang w:val="uk-UA"/>
        </w:rPr>
        <w:t xml:space="preserve">теги переміщені </w:t>
      </w:r>
      <w:r>
        <w:rPr>
          <w:rFonts w:ascii="Times New Roman" w:hAnsi="Times New Roman" w:cs="Times New Roman"/>
          <w:sz w:val="28"/>
          <w:szCs w:val="28"/>
          <w:lang w:val="uk-UA"/>
        </w:rPr>
        <w:t>або</w:t>
      </w:r>
      <w:r w:rsidRPr="00B568DD">
        <w:rPr>
          <w:rFonts w:ascii="Times New Roman" w:hAnsi="Times New Roman" w:cs="Times New Roman"/>
          <w:sz w:val="28"/>
          <w:szCs w:val="28"/>
          <w:lang w:val="uk-UA"/>
        </w:rPr>
        <w:t xml:space="preserve"> видалені.</w:t>
      </w:r>
      <w:r>
        <w:rPr>
          <w:rFonts w:ascii="Times New Roman" w:hAnsi="Times New Roman" w:cs="Times New Roman"/>
          <w:sz w:val="28"/>
          <w:szCs w:val="28"/>
          <w:lang w:val="uk-UA"/>
        </w:rPr>
        <w:t xml:space="preserve"> Для різних типів файлів можна виставляти різні налаштування перевірки тегів.</w:t>
      </w:r>
    </w:p>
    <w:p w:rsidR="00926C8B" w:rsidRDefault="002C42D9" w:rsidP="00926C8B">
      <w:pPr>
        <w:spacing w:after="0" w:line="360" w:lineRule="auto"/>
        <w:ind w:firstLine="709"/>
        <w:jc w:val="both"/>
        <w:rPr>
          <w:rFonts w:ascii="Times New Roman" w:hAnsi="Times New Roman" w:cs="Times New Roman"/>
          <w:sz w:val="28"/>
          <w:szCs w:val="28"/>
          <w:lang w:val="uk-UA"/>
        </w:rPr>
      </w:pPr>
      <w:r w:rsidRPr="00BF1546">
        <w:rPr>
          <w:rFonts w:ascii="Times New Roman" w:hAnsi="Times New Roman" w:cs="Times New Roman"/>
          <w:sz w:val="28"/>
          <w:szCs w:val="28"/>
        </w:rPr>
        <w:t>XML</w:t>
      </w:r>
      <w:r w:rsidRPr="00BF1546">
        <w:rPr>
          <w:rFonts w:ascii="Times New Roman" w:hAnsi="Times New Roman" w:cs="Times New Roman"/>
          <w:sz w:val="28"/>
          <w:szCs w:val="28"/>
          <w:lang w:val="uk-UA"/>
        </w:rPr>
        <w:t xml:space="preserve"> </w:t>
      </w:r>
      <w:proofErr w:type="spellStart"/>
      <w:r w:rsidRPr="00BF1546">
        <w:rPr>
          <w:rFonts w:ascii="Times New Roman" w:hAnsi="Times New Roman" w:cs="Times New Roman"/>
          <w:sz w:val="28"/>
          <w:szCs w:val="28"/>
        </w:rPr>
        <w:t>Verification</w:t>
      </w:r>
      <w:proofErr w:type="spellEnd"/>
      <w:r w:rsidR="00281ACC">
        <w:rPr>
          <w:rFonts w:ascii="Times New Roman" w:hAnsi="Times New Roman" w:cs="Times New Roman"/>
          <w:sz w:val="28"/>
          <w:szCs w:val="28"/>
          <w:lang w:val="uk-UA"/>
        </w:rPr>
        <w:t xml:space="preserve"> виконує перевірку документів</w:t>
      </w:r>
      <w:r w:rsidRPr="00281ACC">
        <w:rPr>
          <w:rFonts w:ascii="Times New Roman" w:hAnsi="Times New Roman" w:cs="Times New Roman"/>
          <w:sz w:val="28"/>
          <w:szCs w:val="28"/>
          <w:lang w:val="uk-UA"/>
        </w:rPr>
        <w:t xml:space="preserve"> </w:t>
      </w:r>
      <w:r w:rsidRPr="002C42D9">
        <w:rPr>
          <w:rFonts w:ascii="Times New Roman" w:hAnsi="Times New Roman" w:cs="Times New Roman"/>
          <w:sz w:val="28"/>
          <w:szCs w:val="28"/>
          <w:lang w:val="en-US"/>
        </w:rPr>
        <w:t>XML</w:t>
      </w:r>
      <w:r w:rsidR="00FC264F">
        <w:rPr>
          <w:rFonts w:ascii="Times New Roman" w:hAnsi="Times New Roman" w:cs="Times New Roman"/>
          <w:sz w:val="28"/>
          <w:szCs w:val="28"/>
          <w:lang w:val="uk-UA"/>
        </w:rPr>
        <w:t xml:space="preserve">, причому як і у попередньому варіанті </w:t>
      </w:r>
      <w:r w:rsidR="0053737C">
        <w:rPr>
          <w:rFonts w:ascii="Times New Roman" w:hAnsi="Times New Roman" w:cs="Times New Roman"/>
          <w:sz w:val="28"/>
          <w:szCs w:val="28"/>
          <w:lang w:val="uk-UA"/>
        </w:rPr>
        <w:t xml:space="preserve">для </w:t>
      </w:r>
      <w:proofErr w:type="gramStart"/>
      <w:r w:rsidR="0053737C">
        <w:rPr>
          <w:rFonts w:ascii="Times New Roman" w:hAnsi="Times New Roman" w:cs="Times New Roman"/>
          <w:sz w:val="28"/>
          <w:szCs w:val="28"/>
          <w:lang w:val="uk-UA"/>
        </w:rPr>
        <w:t>кожного</w:t>
      </w:r>
      <w:proofErr w:type="gramEnd"/>
      <w:r w:rsidR="0053737C">
        <w:rPr>
          <w:rFonts w:ascii="Times New Roman" w:hAnsi="Times New Roman" w:cs="Times New Roman"/>
          <w:sz w:val="28"/>
          <w:szCs w:val="28"/>
          <w:lang w:val="uk-UA"/>
        </w:rPr>
        <w:t xml:space="preserve"> файлу можна обрати окремі налаштування та параметри перевірки.</w:t>
      </w:r>
    </w:p>
    <w:p w:rsidR="00103ACA" w:rsidRPr="00A12840" w:rsidRDefault="00926C8B" w:rsidP="00A1284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одна система автоматизації перекладу </w:t>
      </w:r>
      <w:proofErr w:type="spellStart"/>
      <w:r>
        <w:rPr>
          <w:rFonts w:ascii="Times New Roman" w:hAnsi="Times New Roman" w:cs="Times New Roman"/>
          <w:sz w:val="28"/>
          <w:szCs w:val="28"/>
          <w:lang w:val="uk-UA"/>
        </w:rPr>
        <w:t>пропрієтарного</w:t>
      </w:r>
      <w:proofErr w:type="spellEnd"/>
      <w:r>
        <w:rPr>
          <w:rFonts w:ascii="Times New Roman" w:hAnsi="Times New Roman" w:cs="Times New Roman"/>
          <w:sz w:val="28"/>
          <w:szCs w:val="28"/>
          <w:lang w:val="uk-UA"/>
        </w:rPr>
        <w:t xml:space="preserve"> (тобто платного або комерційного типу) </w:t>
      </w:r>
      <w:r w:rsidR="0053737C" w:rsidRPr="0053737C">
        <w:rPr>
          <w:rFonts w:ascii="Times New Roman" w:hAnsi="Times New Roman" w:cs="Times New Roman"/>
          <w:sz w:val="28"/>
          <w:szCs w:val="28"/>
          <w:lang w:val="en-GB"/>
        </w:rPr>
        <w:t>D</w:t>
      </w:r>
      <w:r w:rsidR="0053737C" w:rsidRPr="00A12840">
        <w:rPr>
          <w:rFonts w:ascii="Times New Roman" w:hAnsi="Times New Roman" w:cs="Times New Roman"/>
          <w:sz w:val="28"/>
          <w:szCs w:val="28"/>
          <w:lang w:val="uk-UA"/>
        </w:rPr>
        <w:t>é</w:t>
      </w:r>
      <w:r w:rsidR="0053737C" w:rsidRPr="0053737C">
        <w:rPr>
          <w:rFonts w:ascii="Times New Roman" w:hAnsi="Times New Roman" w:cs="Times New Roman"/>
          <w:sz w:val="28"/>
          <w:szCs w:val="28"/>
          <w:lang w:val="en-GB"/>
        </w:rPr>
        <w:t>j</w:t>
      </w:r>
      <w:r w:rsidR="0053737C" w:rsidRPr="00A12840">
        <w:rPr>
          <w:rFonts w:ascii="Times New Roman" w:hAnsi="Times New Roman" w:cs="Times New Roman"/>
          <w:sz w:val="28"/>
          <w:szCs w:val="28"/>
          <w:lang w:val="uk-UA"/>
        </w:rPr>
        <w:t>à</w:t>
      </w:r>
      <w:r w:rsidR="0053737C" w:rsidRPr="0053737C">
        <w:rPr>
          <w:rFonts w:ascii="Times New Roman" w:hAnsi="Times New Roman" w:cs="Times New Roman"/>
          <w:sz w:val="28"/>
          <w:szCs w:val="28"/>
          <w:lang w:val="en-GB"/>
        </w:rPr>
        <w:t>Vu</w:t>
      </w:r>
      <w:r>
        <w:rPr>
          <w:rFonts w:ascii="Times New Roman" w:hAnsi="Times New Roman" w:cs="Times New Roman"/>
          <w:sz w:val="28"/>
          <w:szCs w:val="28"/>
          <w:lang w:val="uk-UA"/>
        </w:rPr>
        <w:t xml:space="preserve"> також має зручний вбудований модуль забезпечення якості перекладу, який дозволяє автоматично перевірити</w:t>
      </w:r>
      <w:r w:rsidR="00103ACA">
        <w:rPr>
          <w:rFonts w:ascii="Times New Roman" w:hAnsi="Times New Roman" w:cs="Times New Roman"/>
          <w:sz w:val="28"/>
          <w:szCs w:val="28"/>
          <w:lang w:val="uk-UA"/>
        </w:rPr>
        <w:t xml:space="preserve"> </w:t>
      </w:r>
      <w:r w:rsidR="00103ACA" w:rsidRPr="00A12840">
        <w:rPr>
          <w:rFonts w:ascii="Times New Roman" w:hAnsi="Times New Roman" w:cs="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cs="Times New Roman"/>
          <w:sz w:val="28"/>
          <w:szCs w:val="28"/>
          <w:lang w:val="uk-UA"/>
        </w:rPr>
        <w:instrText xml:space="preserve"> REF _Ref502776629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cs="Times New Roman"/>
          <w:sz w:val="28"/>
          <w:szCs w:val="28"/>
          <w:lang w:val="uk-UA"/>
        </w:rPr>
        <w:t>11</w:t>
      </w:r>
      <w:r w:rsidR="00A23F3B">
        <w:rPr>
          <w:rFonts w:ascii="Times New Roman" w:hAnsi="Times New Roman" w:cs="Times New Roman"/>
          <w:color w:val="FF0000"/>
          <w:sz w:val="28"/>
          <w:szCs w:val="28"/>
          <w:lang w:val="en-US"/>
        </w:rPr>
        <w:fldChar w:fldCharType="end"/>
      </w:r>
      <w:r w:rsidR="00103ACA" w:rsidRPr="00A12840">
        <w:rPr>
          <w:rFonts w:ascii="Times New Roman" w:hAnsi="Times New Roman" w:cs="Times New Roman"/>
          <w:sz w:val="28"/>
          <w:szCs w:val="28"/>
          <w:lang w:val="uk-UA"/>
        </w:rPr>
        <w:t>]</w:t>
      </w:r>
      <w:r>
        <w:rPr>
          <w:rFonts w:ascii="Times New Roman" w:hAnsi="Times New Roman" w:cs="Times New Roman"/>
          <w:sz w:val="28"/>
          <w:szCs w:val="28"/>
          <w:lang w:val="uk-UA"/>
        </w:rPr>
        <w:t>:</w:t>
      </w:r>
      <w:r w:rsidRPr="00926C8B">
        <w:rPr>
          <w:rFonts w:ascii="Times New Roman" w:hAnsi="Times New Roman" w:cs="Times New Roman"/>
          <w:sz w:val="28"/>
          <w:szCs w:val="28"/>
          <w:lang w:val="uk-UA"/>
        </w:rPr>
        <w:t xml:space="preserve"> </w:t>
      </w:r>
    </w:p>
    <w:p w:rsidR="00926C8B" w:rsidRDefault="00926C8B" w:rsidP="00926C8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однорідність термінології</w:t>
      </w:r>
      <w:r w:rsidRPr="00926C8B">
        <w:rPr>
          <w:rFonts w:ascii="Times New Roman" w:hAnsi="Times New Roman" w:cs="Times New Roman"/>
          <w:sz w:val="28"/>
          <w:szCs w:val="28"/>
          <w:lang w:val="uk-UA"/>
        </w:rPr>
        <w:t xml:space="preserve"> у </w:t>
      </w:r>
      <w:r>
        <w:rPr>
          <w:rFonts w:ascii="Times New Roman" w:hAnsi="Times New Roman" w:cs="Times New Roman"/>
          <w:sz w:val="28"/>
          <w:szCs w:val="28"/>
          <w:lang w:val="uk-UA"/>
        </w:rPr>
        <w:t>проекті;</w:t>
      </w:r>
    </w:p>
    <w:p w:rsidR="00745A1D" w:rsidRDefault="00745A1D" w:rsidP="00926C8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наявність пустих (неперекладених) сегментів;</w:t>
      </w:r>
    </w:p>
    <w:p w:rsidR="00745A1D" w:rsidRDefault="00631E0E" w:rsidP="00926C8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неоднорідні </w:t>
      </w:r>
      <w:r w:rsidR="00103ACA">
        <w:rPr>
          <w:rFonts w:ascii="Times New Roman" w:hAnsi="Times New Roman" w:cs="Times New Roman"/>
          <w:sz w:val="28"/>
          <w:szCs w:val="28"/>
          <w:lang w:val="uk-UA"/>
        </w:rPr>
        <w:t>переклади (випадки, коли повні збіги перекладено по-різному);</w:t>
      </w:r>
    </w:p>
    <w:p w:rsidR="006046B1" w:rsidRDefault="00926C8B" w:rsidP="00926C8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правильність</w:t>
      </w:r>
      <w:r w:rsidRPr="00926C8B">
        <w:rPr>
          <w:rFonts w:ascii="Times New Roman" w:hAnsi="Times New Roman" w:cs="Times New Roman"/>
          <w:sz w:val="28"/>
          <w:szCs w:val="28"/>
          <w:lang w:val="uk-UA"/>
        </w:rPr>
        <w:t xml:space="preserve"> форматування, цифр та </w:t>
      </w:r>
      <w:r w:rsidR="006046B1">
        <w:rPr>
          <w:rFonts w:ascii="Times New Roman" w:hAnsi="Times New Roman" w:cs="Times New Roman"/>
          <w:sz w:val="28"/>
          <w:szCs w:val="28"/>
          <w:lang w:val="uk-UA"/>
        </w:rPr>
        <w:t>тегів</w:t>
      </w:r>
      <w:r w:rsidR="00103ACA">
        <w:rPr>
          <w:rFonts w:ascii="Times New Roman" w:hAnsi="Times New Roman" w:cs="Times New Roman"/>
          <w:sz w:val="28"/>
          <w:szCs w:val="28"/>
          <w:lang w:val="uk-UA"/>
        </w:rPr>
        <w:t>.</w:t>
      </w:r>
    </w:p>
    <w:p w:rsidR="008055E4" w:rsidRPr="00221C83" w:rsidRDefault="00103ACA" w:rsidP="00221C8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Користувач має змогу додавати</w:t>
      </w:r>
      <w:r w:rsidR="00745A1D" w:rsidRPr="00745A1D">
        <w:rPr>
          <w:rFonts w:ascii="Times New Roman" w:hAnsi="Times New Roman" w:cs="Times New Roman"/>
          <w:sz w:val="28"/>
          <w:szCs w:val="28"/>
          <w:lang w:val="uk-UA"/>
        </w:rPr>
        <w:t xml:space="preserve"> макроси </w:t>
      </w:r>
      <w:r>
        <w:rPr>
          <w:rFonts w:ascii="Times New Roman" w:hAnsi="Times New Roman" w:cs="Times New Roman"/>
          <w:sz w:val="28"/>
          <w:szCs w:val="28"/>
          <w:lang w:val="uk-UA"/>
        </w:rPr>
        <w:t xml:space="preserve">для </w:t>
      </w:r>
      <w:r w:rsidR="00745A1D" w:rsidRPr="00745A1D">
        <w:rPr>
          <w:rFonts w:ascii="Times New Roman" w:hAnsi="Times New Roman" w:cs="Times New Roman"/>
          <w:sz w:val="28"/>
          <w:szCs w:val="28"/>
          <w:lang w:val="uk-UA"/>
        </w:rPr>
        <w:t xml:space="preserve">перевірки якості </w:t>
      </w:r>
      <w:r>
        <w:rPr>
          <w:rFonts w:ascii="Times New Roman" w:hAnsi="Times New Roman" w:cs="Times New Roman"/>
          <w:sz w:val="28"/>
          <w:szCs w:val="28"/>
          <w:lang w:val="uk-UA"/>
        </w:rPr>
        <w:t>перекладу за додатковими параметрами</w:t>
      </w:r>
      <w:r w:rsidR="00745A1D" w:rsidRPr="00745A1D">
        <w:rPr>
          <w:rFonts w:ascii="Times New Roman" w:hAnsi="Times New Roman" w:cs="Times New Roman"/>
          <w:sz w:val="28"/>
          <w:szCs w:val="28"/>
          <w:lang w:val="uk-UA"/>
        </w:rPr>
        <w:t>.</w:t>
      </w:r>
    </w:p>
    <w:p w:rsidR="002652F5" w:rsidRPr="002652F5" w:rsidRDefault="002652F5" w:rsidP="008147A6">
      <w:pPr>
        <w:spacing w:after="0" w:line="360" w:lineRule="auto"/>
        <w:ind w:firstLine="709"/>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Вбудовий</w:t>
      </w:r>
      <w:proofErr w:type="spellEnd"/>
      <w:r>
        <w:rPr>
          <w:rFonts w:ascii="Times New Roman" w:hAnsi="Times New Roman" w:cs="Times New Roman"/>
          <w:sz w:val="28"/>
          <w:szCs w:val="28"/>
          <w:lang w:val="uk-UA"/>
        </w:rPr>
        <w:t xml:space="preserve"> модуль забезпечення якості системи автоматизації </w:t>
      </w:r>
      <w:r w:rsidR="008147A6">
        <w:rPr>
          <w:rFonts w:ascii="Times New Roman" w:hAnsi="Times New Roman" w:cs="Times New Roman"/>
          <w:sz w:val="28"/>
          <w:szCs w:val="28"/>
          <w:lang w:val="uk-UA"/>
        </w:rPr>
        <w:t xml:space="preserve">перекладу </w:t>
      </w:r>
      <w:proofErr w:type="spellStart"/>
      <w:r w:rsidRPr="002652F5">
        <w:rPr>
          <w:rFonts w:ascii="Times New Roman" w:hAnsi="Times New Roman" w:cs="Times New Roman"/>
          <w:sz w:val="28"/>
          <w:szCs w:val="28"/>
          <w:lang w:val="uk-UA"/>
        </w:rPr>
        <w:t>Wordfast</w:t>
      </w:r>
      <w:proofErr w:type="spellEnd"/>
      <w:r w:rsidRPr="002652F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 не таким потужним, як </w:t>
      </w:r>
      <w:r w:rsidR="008147A6">
        <w:rPr>
          <w:rFonts w:ascii="Times New Roman" w:hAnsi="Times New Roman" w:cs="Times New Roman"/>
          <w:sz w:val="28"/>
          <w:szCs w:val="28"/>
          <w:lang w:val="uk-UA"/>
        </w:rPr>
        <w:t xml:space="preserve">попередні модулі і </w:t>
      </w:r>
      <w:r w:rsidRPr="002652F5">
        <w:rPr>
          <w:rFonts w:ascii="Times New Roman" w:hAnsi="Times New Roman" w:cs="Times New Roman"/>
          <w:sz w:val="28"/>
          <w:szCs w:val="28"/>
          <w:lang w:val="uk-UA"/>
        </w:rPr>
        <w:t xml:space="preserve">має порівняно </w:t>
      </w:r>
      <w:r w:rsidR="008147A6">
        <w:rPr>
          <w:rFonts w:ascii="Times New Roman" w:hAnsi="Times New Roman" w:cs="Times New Roman"/>
          <w:sz w:val="28"/>
          <w:szCs w:val="28"/>
          <w:lang w:val="uk-UA"/>
        </w:rPr>
        <w:t>небагато</w:t>
      </w:r>
      <w:r w:rsidRPr="002652F5">
        <w:rPr>
          <w:rFonts w:ascii="Times New Roman" w:hAnsi="Times New Roman" w:cs="Times New Roman"/>
          <w:sz w:val="28"/>
          <w:szCs w:val="28"/>
          <w:lang w:val="uk-UA"/>
        </w:rPr>
        <w:t xml:space="preserve"> </w:t>
      </w:r>
      <w:r w:rsidR="008147A6">
        <w:rPr>
          <w:rFonts w:ascii="Times New Roman" w:hAnsi="Times New Roman" w:cs="Times New Roman"/>
          <w:sz w:val="28"/>
          <w:szCs w:val="28"/>
          <w:lang w:val="uk-UA"/>
        </w:rPr>
        <w:t>налаштувань для виконання перевірки. Зокрема, модуль здатен перевірити правильність цифр, термінології та наявність подвійних пробілів</w:t>
      </w:r>
      <w:r w:rsidRPr="002652F5">
        <w:rPr>
          <w:rFonts w:ascii="Times New Roman" w:hAnsi="Times New Roman" w:cs="Times New Roman"/>
          <w:sz w:val="28"/>
          <w:szCs w:val="28"/>
          <w:lang w:val="uk-UA"/>
        </w:rPr>
        <w:t>.</w:t>
      </w:r>
      <w:r w:rsidR="008147A6">
        <w:rPr>
          <w:rFonts w:ascii="Times New Roman" w:hAnsi="Times New Roman" w:cs="Times New Roman"/>
          <w:sz w:val="28"/>
          <w:szCs w:val="28"/>
          <w:lang w:val="uk-UA"/>
        </w:rPr>
        <w:t xml:space="preserve"> Функціонал</w:t>
      </w:r>
      <w:r w:rsidRPr="002652F5">
        <w:rPr>
          <w:rFonts w:ascii="Times New Roman" w:hAnsi="Times New Roman" w:cs="Times New Roman"/>
          <w:sz w:val="28"/>
          <w:szCs w:val="28"/>
          <w:lang w:val="uk-UA"/>
        </w:rPr>
        <w:t xml:space="preserve"> </w:t>
      </w:r>
      <w:r w:rsidR="008147A6">
        <w:rPr>
          <w:rFonts w:ascii="Times New Roman" w:hAnsi="Times New Roman" w:cs="Times New Roman"/>
          <w:sz w:val="28"/>
          <w:szCs w:val="28"/>
          <w:lang w:val="uk-UA"/>
        </w:rPr>
        <w:t>модуля</w:t>
      </w:r>
      <w:r w:rsidRPr="002652F5">
        <w:rPr>
          <w:rFonts w:ascii="Times New Roman" w:hAnsi="Times New Roman" w:cs="Times New Roman"/>
          <w:sz w:val="28"/>
          <w:szCs w:val="28"/>
          <w:lang w:val="uk-UA"/>
        </w:rPr>
        <w:t xml:space="preserve"> </w:t>
      </w:r>
      <w:r w:rsidR="008147A6">
        <w:rPr>
          <w:rFonts w:ascii="Times New Roman" w:hAnsi="Times New Roman" w:cs="Times New Roman"/>
          <w:sz w:val="28"/>
          <w:szCs w:val="28"/>
          <w:lang w:val="uk-UA"/>
        </w:rPr>
        <w:t>може бути розширено</w:t>
      </w:r>
      <w:r w:rsidRPr="002652F5">
        <w:rPr>
          <w:rFonts w:ascii="Times New Roman" w:hAnsi="Times New Roman" w:cs="Times New Roman"/>
          <w:sz w:val="28"/>
          <w:szCs w:val="28"/>
          <w:lang w:val="uk-UA"/>
        </w:rPr>
        <w:t xml:space="preserve"> за допомогою </w:t>
      </w:r>
      <w:proofErr w:type="spellStart"/>
      <w:r w:rsidRPr="002652F5">
        <w:rPr>
          <w:rFonts w:ascii="Times New Roman" w:hAnsi="Times New Roman" w:cs="Times New Roman"/>
          <w:sz w:val="28"/>
          <w:szCs w:val="28"/>
          <w:lang w:val="uk-UA"/>
        </w:rPr>
        <w:t>Structured</w:t>
      </w:r>
      <w:proofErr w:type="spellEnd"/>
      <w:r w:rsidRPr="002652F5">
        <w:rPr>
          <w:rFonts w:ascii="Times New Roman" w:hAnsi="Times New Roman" w:cs="Times New Roman"/>
          <w:sz w:val="28"/>
          <w:szCs w:val="28"/>
          <w:lang w:val="uk-UA"/>
        </w:rPr>
        <w:t xml:space="preserve"> </w:t>
      </w:r>
      <w:proofErr w:type="spellStart"/>
      <w:r w:rsidRPr="002652F5">
        <w:rPr>
          <w:rFonts w:ascii="Times New Roman" w:hAnsi="Times New Roman" w:cs="Times New Roman"/>
          <w:sz w:val="28"/>
          <w:szCs w:val="28"/>
          <w:lang w:val="uk-UA"/>
        </w:rPr>
        <w:t>Query</w:t>
      </w:r>
      <w:proofErr w:type="spellEnd"/>
      <w:r w:rsidRPr="002652F5">
        <w:rPr>
          <w:rFonts w:ascii="Times New Roman" w:hAnsi="Times New Roman" w:cs="Times New Roman"/>
          <w:sz w:val="28"/>
          <w:szCs w:val="28"/>
          <w:lang w:val="uk-UA"/>
        </w:rPr>
        <w:t xml:space="preserve"> </w:t>
      </w:r>
      <w:proofErr w:type="spellStart"/>
      <w:r w:rsidRPr="002652F5">
        <w:rPr>
          <w:rFonts w:ascii="Times New Roman" w:hAnsi="Times New Roman" w:cs="Times New Roman"/>
          <w:sz w:val="28"/>
          <w:szCs w:val="28"/>
          <w:lang w:val="uk-UA"/>
        </w:rPr>
        <w:t>Language</w:t>
      </w:r>
      <w:proofErr w:type="spellEnd"/>
      <w:r w:rsidRPr="002652F5">
        <w:rPr>
          <w:rFonts w:ascii="Times New Roman" w:hAnsi="Times New Roman" w:cs="Times New Roman"/>
          <w:sz w:val="28"/>
          <w:szCs w:val="28"/>
          <w:lang w:val="uk-UA"/>
        </w:rPr>
        <w:t xml:space="preserve">, </w:t>
      </w:r>
      <w:r w:rsidR="008147A6">
        <w:rPr>
          <w:rFonts w:ascii="Times New Roman" w:hAnsi="Times New Roman" w:cs="Times New Roman"/>
          <w:sz w:val="28"/>
          <w:szCs w:val="28"/>
          <w:lang w:val="uk-UA"/>
        </w:rPr>
        <w:t>проте</w:t>
      </w:r>
      <w:r w:rsidRPr="002652F5">
        <w:rPr>
          <w:rFonts w:ascii="Times New Roman" w:hAnsi="Times New Roman" w:cs="Times New Roman"/>
          <w:sz w:val="28"/>
          <w:szCs w:val="28"/>
          <w:lang w:val="uk-UA"/>
        </w:rPr>
        <w:t xml:space="preserve"> </w:t>
      </w:r>
      <w:r w:rsidR="008147A6">
        <w:rPr>
          <w:rFonts w:ascii="Times New Roman" w:hAnsi="Times New Roman" w:cs="Times New Roman"/>
          <w:sz w:val="28"/>
          <w:szCs w:val="28"/>
          <w:lang w:val="uk-UA"/>
        </w:rPr>
        <w:t>реалізація цієї опції передбачає наявність у користувача</w:t>
      </w:r>
      <w:r w:rsidRPr="002652F5">
        <w:rPr>
          <w:rFonts w:ascii="Times New Roman" w:hAnsi="Times New Roman" w:cs="Times New Roman"/>
          <w:sz w:val="28"/>
          <w:szCs w:val="28"/>
          <w:lang w:val="uk-UA"/>
        </w:rPr>
        <w:t xml:space="preserve"> </w:t>
      </w:r>
      <w:r w:rsidR="008147A6">
        <w:rPr>
          <w:rFonts w:ascii="Times New Roman" w:hAnsi="Times New Roman" w:cs="Times New Roman"/>
          <w:sz w:val="28"/>
          <w:szCs w:val="28"/>
          <w:lang w:val="uk-UA"/>
        </w:rPr>
        <w:t>навичок програмування, яких може не бути у</w:t>
      </w:r>
      <w:r w:rsidRPr="002652F5">
        <w:rPr>
          <w:rFonts w:ascii="Times New Roman" w:hAnsi="Times New Roman" w:cs="Times New Roman"/>
          <w:sz w:val="28"/>
          <w:szCs w:val="28"/>
          <w:lang w:val="uk-UA"/>
        </w:rPr>
        <w:t xml:space="preserve"> </w:t>
      </w:r>
      <w:r w:rsidR="008147A6">
        <w:rPr>
          <w:rFonts w:ascii="Times New Roman" w:hAnsi="Times New Roman" w:cs="Times New Roman"/>
          <w:sz w:val="28"/>
          <w:szCs w:val="28"/>
          <w:lang w:val="uk-UA"/>
        </w:rPr>
        <w:t>початківців</w:t>
      </w:r>
      <w:r w:rsidR="004463A6">
        <w:rPr>
          <w:rFonts w:ascii="Times New Roman" w:hAnsi="Times New Roman" w:cs="Times New Roman"/>
          <w:sz w:val="28"/>
          <w:szCs w:val="28"/>
          <w:lang w:val="uk-UA"/>
        </w:rPr>
        <w:t xml:space="preserve"> </w:t>
      </w:r>
      <w:r w:rsidR="004463A6" w:rsidRPr="004463A6">
        <w:rPr>
          <w:rFonts w:ascii="Times New Roman" w:hAnsi="Times New Roman" w:cs="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cs="Times New Roman"/>
          <w:sz w:val="28"/>
          <w:szCs w:val="28"/>
          <w:lang w:val="uk-UA"/>
        </w:rPr>
        <w:instrText xml:space="preserve"> REF _Ref502775420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cs="Times New Roman"/>
          <w:sz w:val="28"/>
          <w:szCs w:val="28"/>
          <w:lang w:val="uk-UA"/>
        </w:rPr>
        <w:t>17</w:t>
      </w:r>
      <w:r w:rsidR="00A23F3B">
        <w:rPr>
          <w:rFonts w:ascii="Times New Roman" w:hAnsi="Times New Roman" w:cs="Times New Roman"/>
          <w:color w:val="FF0000"/>
          <w:sz w:val="28"/>
          <w:szCs w:val="28"/>
          <w:lang w:val="en-US"/>
        </w:rPr>
        <w:fldChar w:fldCharType="end"/>
      </w:r>
      <w:r w:rsidR="004463A6" w:rsidRPr="004463A6">
        <w:rPr>
          <w:rFonts w:ascii="Times New Roman" w:hAnsi="Times New Roman" w:cs="Times New Roman"/>
          <w:sz w:val="28"/>
          <w:szCs w:val="28"/>
          <w:lang w:val="uk-UA"/>
        </w:rPr>
        <w:t>]</w:t>
      </w:r>
      <w:r w:rsidRPr="002652F5">
        <w:rPr>
          <w:rFonts w:ascii="Times New Roman" w:hAnsi="Times New Roman" w:cs="Times New Roman"/>
          <w:sz w:val="28"/>
          <w:szCs w:val="28"/>
          <w:lang w:val="uk-UA"/>
        </w:rPr>
        <w:t>.</w:t>
      </w:r>
    </w:p>
    <w:p w:rsidR="002652F5" w:rsidRPr="008147A6" w:rsidRDefault="008147A6" w:rsidP="008147A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Усі перелічені модулі</w:t>
      </w:r>
      <w:r w:rsidR="002652F5" w:rsidRPr="002652F5">
        <w:rPr>
          <w:rFonts w:ascii="Times New Roman" w:hAnsi="Times New Roman" w:cs="Times New Roman"/>
          <w:sz w:val="28"/>
          <w:szCs w:val="28"/>
          <w:lang w:val="uk-UA"/>
        </w:rPr>
        <w:t xml:space="preserve"> включають функцію пакетної обробки, </w:t>
      </w:r>
      <w:r>
        <w:rPr>
          <w:rFonts w:ascii="Times New Roman" w:hAnsi="Times New Roman" w:cs="Times New Roman"/>
          <w:sz w:val="28"/>
          <w:szCs w:val="28"/>
          <w:lang w:val="uk-UA"/>
        </w:rPr>
        <w:t>а це означає</w:t>
      </w:r>
      <w:r w:rsidR="002652F5" w:rsidRPr="002652F5">
        <w:rPr>
          <w:rFonts w:ascii="Times New Roman" w:hAnsi="Times New Roman" w:cs="Times New Roman"/>
          <w:sz w:val="28"/>
          <w:szCs w:val="28"/>
          <w:lang w:val="uk-UA"/>
        </w:rPr>
        <w:t xml:space="preserve"> що одночасно мо</w:t>
      </w:r>
      <w:r>
        <w:rPr>
          <w:rFonts w:ascii="Times New Roman" w:hAnsi="Times New Roman" w:cs="Times New Roman"/>
          <w:sz w:val="28"/>
          <w:szCs w:val="28"/>
          <w:lang w:val="uk-UA"/>
        </w:rPr>
        <w:t>жна перевіряти декілька файлів.</w:t>
      </w:r>
    </w:p>
    <w:p w:rsidR="00D16A4A" w:rsidRDefault="00D871C6" w:rsidP="008055E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w:t>
      </w:r>
      <w:r w:rsidR="003706C3" w:rsidRPr="00EE29D2">
        <w:rPr>
          <w:rFonts w:ascii="Times New Roman" w:hAnsi="Times New Roman"/>
          <w:sz w:val="28"/>
          <w:szCs w:val="28"/>
          <w:lang w:val="uk-UA"/>
        </w:rPr>
        <w:t xml:space="preserve">а додачу до </w:t>
      </w:r>
      <w:r>
        <w:rPr>
          <w:rFonts w:ascii="Times New Roman" w:hAnsi="Times New Roman"/>
          <w:sz w:val="28"/>
          <w:szCs w:val="28"/>
          <w:lang w:val="uk-UA"/>
        </w:rPr>
        <w:t xml:space="preserve">модулів забезпечення якості перекладу, вбудованих до систем автоматизації перекладу, </w:t>
      </w:r>
      <w:r w:rsidR="003706C3" w:rsidRPr="00EE29D2">
        <w:rPr>
          <w:rFonts w:ascii="Times New Roman" w:hAnsi="Times New Roman"/>
          <w:sz w:val="28"/>
          <w:szCs w:val="28"/>
          <w:lang w:val="uk-UA"/>
        </w:rPr>
        <w:t xml:space="preserve">перекладацькі компанії часто використовують спеціальні інструменти контролю якості – </w:t>
      </w:r>
      <w:r w:rsidR="003706C3" w:rsidRPr="00EE29D2">
        <w:rPr>
          <w:rFonts w:ascii="Times New Roman" w:hAnsi="Times New Roman"/>
          <w:sz w:val="28"/>
          <w:szCs w:val="28"/>
          <w:lang w:val="en-US"/>
        </w:rPr>
        <w:t>QA</w:t>
      </w:r>
      <w:r w:rsidR="003706C3" w:rsidRPr="00EE29D2">
        <w:rPr>
          <w:rFonts w:ascii="Times New Roman" w:hAnsi="Times New Roman"/>
          <w:sz w:val="28"/>
          <w:szCs w:val="28"/>
          <w:lang w:val="uk-UA"/>
        </w:rPr>
        <w:t>-</w:t>
      </w:r>
      <w:proofErr w:type="spellStart"/>
      <w:r w:rsidR="003706C3" w:rsidRPr="00EE29D2">
        <w:rPr>
          <w:rFonts w:ascii="Times New Roman" w:hAnsi="Times New Roman"/>
          <w:sz w:val="28"/>
          <w:szCs w:val="28"/>
          <w:lang w:val="uk-UA"/>
        </w:rPr>
        <w:t>програми.</w:t>
      </w:r>
      <w:r w:rsidR="00DC0433" w:rsidRPr="00EE29D2">
        <w:rPr>
          <w:rFonts w:ascii="Times New Roman" w:hAnsi="Times New Roman"/>
          <w:sz w:val="28"/>
          <w:szCs w:val="28"/>
          <w:lang w:val="uk-UA"/>
        </w:rPr>
        <w:t>До</w:t>
      </w:r>
      <w:proofErr w:type="spellEnd"/>
      <w:r w:rsidR="00DC0433" w:rsidRPr="00EE29D2">
        <w:rPr>
          <w:rFonts w:ascii="Times New Roman" w:hAnsi="Times New Roman"/>
          <w:sz w:val="28"/>
          <w:szCs w:val="28"/>
          <w:lang w:val="uk-UA"/>
        </w:rPr>
        <w:t xml:space="preserve"> найвідоміших </w:t>
      </w:r>
      <w:r w:rsidR="00DC0433" w:rsidRPr="00EE29D2">
        <w:rPr>
          <w:rFonts w:ascii="Times New Roman" w:hAnsi="Times New Roman"/>
          <w:sz w:val="28"/>
          <w:szCs w:val="28"/>
          <w:lang w:val="uk-UA"/>
        </w:rPr>
        <w:lastRenderedPageBreak/>
        <w:t xml:space="preserve">програм контролю якості перекладу належать: </w:t>
      </w:r>
      <w:proofErr w:type="spellStart"/>
      <w:r w:rsidR="00DC0433" w:rsidRPr="002652F5">
        <w:rPr>
          <w:rFonts w:ascii="Times New Roman" w:hAnsi="Times New Roman"/>
          <w:sz w:val="28"/>
          <w:szCs w:val="28"/>
          <w:lang w:val="en-US"/>
        </w:rPr>
        <w:t>ApSIC</w:t>
      </w:r>
      <w:proofErr w:type="spellEnd"/>
      <w:r w:rsidR="00DC0433" w:rsidRPr="00EE29D2">
        <w:rPr>
          <w:rFonts w:ascii="Times New Roman" w:hAnsi="Times New Roman"/>
          <w:sz w:val="28"/>
          <w:szCs w:val="28"/>
          <w:lang w:val="uk-UA"/>
        </w:rPr>
        <w:t xml:space="preserve"> </w:t>
      </w:r>
      <w:proofErr w:type="spellStart"/>
      <w:r w:rsidR="00DC0433" w:rsidRPr="002652F5">
        <w:rPr>
          <w:rFonts w:ascii="Times New Roman" w:hAnsi="Times New Roman"/>
          <w:sz w:val="28"/>
          <w:szCs w:val="28"/>
          <w:lang w:val="en-US"/>
        </w:rPr>
        <w:t>Xbench</w:t>
      </w:r>
      <w:proofErr w:type="spellEnd"/>
      <w:r w:rsidR="00DC0433" w:rsidRPr="00EE29D2">
        <w:rPr>
          <w:rFonts w:ascii="Times New Roman" w:hAnsi="Times New Roman"/>
          <w:sz w:val="28"/>
          <w:szCs w:val="28"/>
          <w:lang w:val="uk-UA"/>
        </w:rPr>
        <w:t xml:space="preserve">, </w:t>
      </w:r>
      <w:r w:rsidR="00DC0433" w:rsidRPr="002652F5">
        <w:rPr>
          <w:rFonts w:ascii="Times New Roman" w:hAnsi="Times New Roman"/>
          <w:sz w:val="28"/>
          <w:szCs w:val="28"/>
          <w:lang w:val="en-US"/>
        </w:rPr>
        <w:t>QA</w:t>
      </w:r>
      <w:r w:rsidR="00DC0433" w:rsidRPr="00EE29D2">
        <w:rPr>
          <w:rFonts w:ascii="Times New Roman" w:hAnsi="Times New Roman"/>
          <w:sz w:val="28"/>
          <w:szCs w:val="28"/>
          <w:lang w:val="uk-UA"/>
        </w:rPr>
        <w:t xml:space="preserve"> </w:t>
      </w:r>
      <w:r w:rsidR="00DC0433" w:rsidRPr="002652F5">
        <w:rPr>
          <w:rFonts w:ascii="Times New Roman" w:hAnsi="Times New Roman"/>
          <w:sz w:val="28"/>
          <w:szCs w:val="28"/>
          <w:lang w:val="en-US"/>
        </w:rPr>
        <w:t>Distiller</w:t>
      </w:r>
      <w:r w:rsidR="00DC0433" w:rsidRPr="00EE29D2">
        <w:rPr>
          <w:rFonts w:ascii="Times New Roman" w:hAnsi="Times New Roman"/>
          <w:sz w:val="28"/>
          <w:szCs w:val="28"/>
          <w:lang w:val="uk-UA"/>
        </w:rPr>
        <w:t xml:space="preserve">, </w:t>
      </w:r>
      <w:proofErr w:type="spellStart"/>
      <w:r w:rsidR="00DC0433" w:rsidRPr="002652F5">
        <w:rPr>
          <w:rFonts w:ascii="Times New Roman" w:hAnsi="Times New Roman"/>
          <w:sz w:val="28"/>
          <w:szCs w:val="28"/>
          <w:lang w:val="en-US"/>
        </w:rPr>
        <w:t>ErrorSpy</w:t>
      </w:r>
      <w:proofErr w:type="spellEnd"/>
      <w:r w:rsidR="00DC0433" w:rsidRPr="00EE29D2">
        <w:rPr>
          <w:rFonts w:ascii="Times New Roman" w:hAnsi="Times New Roman"/>
          <w:sz w:val="28"/>
          <w:szCs w:val="28"/>
          <w:lang w:val="uk-UA"/>
        </w:rPr>
        <w:t xml:space="preserve">, </w:t>
      </w:r>
      <w:proofErr w:type="spellStart"/>
      <w:r w:rsidR="00DC0433" w:rsidRPr="002652F5">
        <w:rPr>
          <w:rFonts w:ascii="Times New Roman" w:hAnsi="Times New Roman"/>
          <w:sz w:val="28"/>
          <w:szCs w:val="28"/>
          <w:lang w:val="en-US"/>
        </w:rPr>
        <w:t>CheckMate</w:t>
      </w:r>
      <w:proofErr w:type="spellEnd"/>
      <w:r w:rsidR="00DC0433" w:rsidRPr="00EE29D2">
        <w:rPr>
          <w:rFonts w:ascii="Times New Roman" w:hAnsi="Times New Roman"/>
          <w:sz w:val="28"/>
          <w:szCs w:val="28"/>
          <w:lang w:val="uk-UA"/>
        </w:rPr>
        <w:t xml:space="preserve">, </w:t>
      </w:r>
      <w:proofErr w:type="spellStart"/>
      <w:r w:rsidR="00DC0433" w:rsidRPr="00EE29D2">
        <w:rPr>
          <w:rFonts w:ascii="Times New Roman" w:hAnsi="Times New Roman"/>
          <w:sz w:val="28"/>
          <w:szCs w:val="28"/>
          <w:lang w:val="en-US"/>
        </w:rPr>
        <w:t>Verifika</w:t>
      </w:r>
      <w:proofErr w:type="spellEnd"/>
      <w:r w:rsidR="00DC0433" w:rsidRPr="00EE29D2">
        <w:rPr>
          <w:rFonts w:ascii="Times New Roman" w:hAnsi="Times New Roman"/>
          <w:sz w:val="28"/>
          <w:szCs w:val="28"/>
          <w:lang w:val="uk-UA"/>
        </w:rPr>
        <w:t xml:space="preserve"> [</w:t>
      </w:r>
      <w:r w:rsidR="00A23F3B">
        <w:rPr>
          <w:rFonts w:ascii="Times New Roman" w:hAnsi="Times New Roman"/>
          <w:color w:val="FF0000"/>
          <w:sz w:val="28"/>
          <w:szCs w:val="28"/>
          <w:lang w:val="uk-UA"/>
        </w:rPr>
        <w:fldChar w:fldCharType="begin"/>
      </w:r>
      <w:r w:rsidR="00A23F3B">
        <w:rPr>
          <w:rFonts w:ascii="Times New Roman" w:hAnsi="Times New Roman"/>
          <w:sz w:val="28"/>
          <w:szCs w:val="28"/>
          <w:lang w:val="uk-UA"/>
        </w:rPr>
        <w:instrText xml:space="preserve"> REF _Ref475385849 \r \h </w:instrText>
      </w:r>
      <w:r w:rsidR="00A23F3B">
        <w:rPr>
          <w:rFonts w:ascii="Times New Roman" w:hAnsi="Times New Roman"/>
          <w:color w:val="FF0000"/>
          <w:sz w:val="28"/>
          <w:szCs w:val="28"/>
          <w:lang w:val="uk-UA"/>
        </w:rPr>
      </w:r>
      <w:r w:rsidR="00A23F3B">
        <w:rPr>
          <w:rFonts w:ascii="Times New Roman" w:hAnsi="Times New Roman"/>
          <w:color w:val="FF0000"/>
          <w:sz w:val="28"/>
          <w:szCs w:val="28"/>
          <w:lang w:val="uk-UA"/>
        </w:rPr>
        <w:fldChar w:fldCharType="separate"/>
      </w:r>
      <w:r w:rsidR="00A23F3B">
        <w:rPr>
          <w:rFonts w:ascii="Times New Roman" w:hAnsi="Times New Roman"/>
          <w:sz w:val="28"/>
          <w:szCs w:val="28"/>
          <w:lang w:val="uk-UA"/>
        </w:rPr>
        <w:t>6</w:t>
      </w:r>
      <w:r w:rsidR="00A23F3B">
        <w:rPr>
          <w:rFonts w:ascii="Times New Roman" w:hAnsi="Times New Roman"/>
          <w:color w:val="FF0000"/>
          <w:sz w:val="28"/>
          <w:szCs w:val="28"/>
          <w:lang w:val="uk-UA"/>
        </w:rPr>
        <w:fldChar w:fldCharType="end"/>
      </w:r>
      <w:r w:rsidR="00DC0433" w:rsidRPr="00EE29D2">
        <w:rPr>
          <w:rFonts w:ascii="Times New Roman" w:hAnsi="Times New Roman"/>
          <w:sz w:val="28"/>
          <w:szCs w:val="28"/>
          <w:lang w:val="uk-UA"/>
        </w:rPr>
        <w:t xml:space="preserve">]. Усі вони є </w:t>
      </w:r>
      <w:proofErr w:type="spellStart"/>
      <w:r w:rsidR="00DC0433" w:rsidRPr="00EE29D2">
        <w:rPr>
          <w:rFonts w:ascii="Times New Roman" w:hAnsi="Times New Roman"/>
          <w:sz w:val="28"/>
          <w:szCs w:val="28"/>
          <w:lang w:val="uk-UA"/>
        </w:rPr>
        <w:t>пропрієтарними</w:t>
      </w:r>
      <w:proofErr w:type="spellEnd"/>
      <w:r w:rsidR="00DC0433" w:rsidRPr="00EE29D2">
        <w:rPr>
          <w:rFonts w:ascii="Times New Roman" w:hAnsi="Times New Roman"/>
          <w:sz w:val="28"/>
          <w:szCs w:val="28"/>
          <w:lang w:val="uk-UA"/>
        </w:rPr>
        <w:t xml:space="preserve">, тобто передбачають необхідність покупки ліцензії, однак деякі з них (наприклад, </w:t>
      </w:r>
      <w:proofErr w:type="spellStart"/>
      <w:r w:rsidR="00DC0433" w:rsidRPr="00EE29D2">
        <w:rPr>
          <w:rFonts w:ascii="Times New Roman" w:hAnsi="Times New Roman"/>
          <w:sz w:val="28"/>
          <w:szCs w:val="28"/>
          <w:lang w:val="en-US"/>
        </w:rPr>
        <w:t>Verifika</w:t>
      </w:r>
      <w:proofErr w:type="spellEnd"/>
      <w:r w:rsidR="00DC0433" w:rsidRPr="00EE29D2">
        <w:rPr>
          <w:rFonts w:ascii="Times New Roman" w:hAnsi="Times New Roman"/>
          <w:sz w:val="28"/>
          <w:szCs w:val="28"/>
          <w:lang w:val="uk-UA"/>
        </w:rPr>
        <w:t>) мають безкоштовні версії з доволі потужним функціоналом [</w:t>
      </w:r>
      <w:r w:rsidR="00A23F3B">
        <w:rPr>
          <w:rFonts w:ascii="Times New Roman" w:hAnsi="Times New Roman"/>
          <w:color w:val="FF0000"/>
          <w:sz w:val="28"/>
          <w:szCs w:val="28"/>
          <w:lang w:val="uk-UA"/>
        </w:rPr>
        <w:fldChar w:fldCharType="begin"/>
      </w:r>
      <w:r w:rsidR="00A23F3B">
        <w:rPr>
          <w:rFonts w:ascii="Times New Roman" w:hAnsi="Times New Roman"/>
          <w:sz w:val="28"/>
          <w:szCs w:val="28"/>
          <w:lang w:val="uk-UA"/>
        </w:rPr>
        <w:instrText xml:space="preserve"> REF _Ref475385856 \r \h </w:instrText>
      </w:r>
      <w:r w:rsidR="00A23F3B">
        <w:rPr>
          <w:rFonts w:ascii="Times New Roman" w:hAnsi="Times New Roman"/>
          <w:color w:val="FF0000"/>
          <w:sz w:val="28"/>
          <w:szCs w:val="28"/>
          <w:lang w:val="uk-UA"/>
        </w:rPr>
      </w:r>
      <w:r w:rsidR="00A23F3B">
        <w:rPr>
          <w:rFonts w:ascii="Times New Roman" w:hAnsi="Times New Roman"/>
          <w:color w:val="FF0000"/>
          <w:sz w:val="28"/>
          <w:szCs w:val="28"/>
          <w:lang w:val="uk-UA"/>
        </w:rPr>
        <w:fldChar w:fldCharType="separate"/>
      </w:r>
      <w:r w:rsidR="00A23F3B">
        <w:rPr>
          <w:rFonts w:ascii="Times New Roman" w:hAnsi="Times New Roman"/>
          <w:sz w:val="28"/>
          <w:szCs w:val="28"/>
          <w:lang w:val="uk-UA"/>
        </w:rPr>
        <w:t>1</w:t>
      </w:r>
      <w:r w:rsidR="00A23F3B">
        <w:rPr>
          <w:rFonts w:ascii="Times New Roman" w:hAnsi="Times New Roman"/>
          <w:color w:val="FF0000"/>
          <w:sz w:val="28"/>
          <w:szCs w:val="28"/>
          <w:lang w:val="uk-UA"/>
        </w:rPr>
        <w:fldChar w:fldCharType="end"/>
      </w:r>
      <w:r w:rsidR="00636B08">
        <w:rPr>
          <w:rFonts w:ascii="Times New Roman" w:hAnsi="Times New Roman"/>
          <w:sz w:val="28"/>
          <w:szCs w:val="28"/>
          <w:lang w:val="uk-UA"/>
        </w:rPr>
        <w:t>]</w:t>
      </w:r>
      <w:r w:rsidR="00DC0433" w:rsidRPr="00EE29D2">
        <w:rPr>
          <w:rFonts w:ascii="Times New Roman" w:hAnsi="Times New Roman"/>
          <w:sz w:val="28"/>
          <w:szCs w:val="28"/>
          <w:lang w:val="uk-UA"/>
        </w:rPr>
        <w:t>.</w:t>
      </w:r>
      <w:r w:rsidR="00636B08">
        <w:rPr>
          <w:rFonts w:ascii="Times New Roman" w:hAnsi="Times New Roman"/>
          <w:sz w:val="28"/>
          <w:szCs w:val="28"/>
          <w:lang w:val="uk-UA"/>
        </w:rPr>
        <w:t xml:space="preserve"> Розгляньмо спеціальні інструменти забезпечення якості детальніше.</w:t>
      </w:r>
    </w:p>
    <w:p w:rsidR="00100FE3" w:rsidRDefault="005876D7" w:rsidP="008055E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Програма </w:t>
      </w:r>
      <w:proofErr w:type="spellStart"/>
      <w:r w:rsidR="00190EC0">
        <w:rPr>
          <w:rFonts w:ascii="Times New Roman" w:hAnsi="Times New Roman" w:cs="Times New Roman"/>
          <w:sz w:val="28"/>
          <w:szCs w:val="28"/>
          <w:lang w:val="uk-UA"/>
        </w:rPr>
        <w:t>ApSIC</w:t>
      </w:r>
      <w:proofErr w:type="spellEnd"/>
      <w:r w:rsidR="00190EC0">
        <w:rPr>
          <w:rFonts w:ascii="Times New Roman" w:hAnsi="Times New Roman" w:cs="Times New Roman"/>
          <w:sz w:val="28"/>
          <w:szCs w:val="28"/>
          <w:lang w:val="uk-UA"/>
        </w:rPr>
        <w:t xml:space="preserve"> </w:t>
      </w:r>
      <w:proofErr w:type="spellStart"/>
      <w:r w:rsidR="00190EC0">
        <w:rPr>
          <w:rFonts w:ascii="Times New Roman" w:hAnsi="Times New Roman" w:cs="Times New Roman"/>
          <w:sz w:val="28"/>
          <w:szCs w:val="28"/>
          <w:lang w:val="uk-UA"/>
        </w:rPr>
        <w:t>Xbench</w:t>
      </w:r>
      <w:proofErr w:type="spellEnd"/>
      <w:r w:rsidR="00190EC0">
        <w:rPr>
          <w:rFonts w:ascii="Times New Roman" w:hAnsi="Times New Roman" w:cs="Times New Roman"/>
          <w:sz w:val="28"/>
          <w:szCs w:val="28"/>
          <w:lang w:val="uk-UA"/>
        </w:rPr>
        <w:t xml:space="preserve">, розроблена компанією </w:t>
      </w:r>
      <w:proofErr w:type="spellStart"/>
      <w:r w:rsidR="00190EC0" w:rsidRPr="00190EC0">
        <w:rPr>
          <w:rFonts w:ascii="Times New Roman" w:hAnsi="Times New Roman" w:cs="Times New Roman"/>
          <w:sz w:val="28"/>
          <w:szCs w:val="28"/>
        </w:rPr>
        <w:t>ApSIC</w:t>
      </w:r>
      <w:proofErr w:type="spellEnd"/>
      <w:r w:rsidR="00190EC0" w:rsidRPr="00190EC0">
        <w:rPr>
          <w:rFonts w:ascii="Times New Roman" w:hAnsi="Times New Roman" w:cs="Times New Roman"/>
          <w:sz w:val="28"/>
          <w:szCs w:val="28"/>
          <w:lang w:val="uk-UA"/>
        </w:rPr>
        <w:t xml:space="preserve"> </w:t>
      </w:r>
      <w:proofErr w:type="spellStart"/>
      <w:r w:rsidR="00190EC0" w:rsidRPr="00190EC0">
        <w:rPr>
          <w:rFonts w:ascii="Times New Roman" w:hAnsi="Times New Roman" w:cs="Times New Roman"/>
          <w:sz w:val="28"/>
          <w:szCs w:val="28"/>
        </w:rPr>
        <w:t>Localization</w:t>
      </w:r>
      <w:proofErr w:type="spellEnd"/>
      <w:r w:rsidR="00190EC0" w:rsidRPr="00190EC0">
        <w:rPr>
          <w:rFonts w:ascii="Times New Roman" w:hAnsi="Times New Roman" w:cs="Times New Roman"/>
          <w:sz w:val="28"/>
          <w:szCs w:val="28"/>
          <w:lang w:val="uk-UA"/>
        </w:rPr>
        <w:t xml:space="preserve"> </w:t>
      </w:r>
      <w:proofErr w:type="spellStart"/>
      <w:r w:rsidR="00190EC0" w:rsidRPr="00190EC0">
        <w:rPr>
          <w:rFonts w:ascii="Times New Roman" w:hAnsi="Times New Roman" w:cs="Times New Roman"/>
          <w:sz w:val="28"/>
          <w:szCs w:val="28"/>
        </w:rPr>
        <w:t>Solutions</w:t>
      </w:r>
      <w:proofErr w:type="spellEnd"/>
      <w:r w:rsidR="00190EC0">
        <w:rPr>
          <w:rFonts w:ascii="Times New Roman" w:hAnsi="Times New Roman" w:cs="Times New Roman"/>
          <w:sz w:val="28"/>
          <w:szCs w:val="28"/>
          <w:lang w:val="uk-UA"/>
        </w:rPr>
        <w:t xml:space="preserve">, </w:t>
      </w:r>
      <w:r w:rsidR="00774258">
        <w:rPr>
          <w:rFonts w:ascii="Times New Roman" w:hAnsi="Times New Roman" w:cs="Times New Roman"/>
          <w:sz w:val="28"/>
          <w:szCs w:val="28"/>
          <w:lang w:val="uk-UA"/>
        </w:rPr>
        <w:t xml:space="preserve">є однією з провідних у своєму класі та </w:t>
      </w:r>
      <w:r w:rsidRPr="005876D7">
        <w:rPr>
          <w:rFonts w:ascii="Times New Roman" w:hAnsi="Times New Roman" w:cs="Times New Roman"/>
          <w:sz w:val="28"/>
          <w:szCs w:val="28"/>
          <w:lang w:val="uk-UA"/>
        </w:rPr>
        <w:t xml:space="preserve">надає просту та потужну систему забезпечення якості та управління термінологією в одному пакеті. </w:t>
      </w:r>
      <w:r>
        <w:rPr>
          <w:rFonts w:ascii="Times New Roman" w:hAnsi="Times New Roman" w:cs="Times New Roman"/>
          <w:sz w:val="28"/>
          <w:szCs w:val="28"/>
          <w:lang w:val="uk-UA"/>
        </w:rPr>
        <w:t xml:space="preserve">Все що потрібно зробити для того, щоб перевести </w:t>
      </w:r>
      <w:r w:rsidRPr="005876D7">
        <w:rPr>
          <w:rFonts w:ascii="Times New Roman" w:hAnsi="Times New Roman" w:cs="Times New Roman"/>
          <w:sz w:val="28"/>
          <w:szCs w:val="28"/>
          <w:lang w:val="uk-UA"/>
        </w:rPr>
        <w:t xml:space="preserve">якість перекладу на </w:t>
      </w:r>
      <w:r>
        <w:rPr>
          <w:rFonts w:ascii="Times New Roman" w:hAnsi="Times New Roman" w:cs="Times New Roman"/>
          <w:sz w:val="28"/>
          <w:szCs w:val="28"/>
          <w:lang w:val="uk-UA"/>
        </w:rPr>
        <w:t>вищий</w:t>
      </w:r>
      <w:r w:rsidRPr="005876D7">
        <w:rPr>
          <w:rFonts w:ascii="Times New Roman" w:hAnsi="Times New Roman" w:cs="Times New Roman"/>
          <w:sz w:val="28"/>
          <w:szCs w:val="28"/>
          <w:lang w:val="uk-UA"/>
        </w:rPr>
        <w:t xml:space="preserve"> рівень</w:t>
      </w:r>
      <w:r>
        <w:rPr>
          <w:rFonts w:ascii="Times New Roman" w:hAnsi="Times New Roman" w:cs="Times New Roman"/>
          <w:sz w:val="28"/>
          <w:szCs w:val="28"/>
          <w:lang w:val="uk-UA"/>
        </w:rPr>
        <w:t>, це – просто завантажити файли в будь-якому</w:t>
      </w:r>
      <w:r w:rsidRPr="005876D7">
        <w:rPr>
          <w:rFonts w:ascii="Times New Roman" w:hAnsi="Times New Roman" w:cs="Times New Roman"/>
          <w:sz w:val="28"/>
          <w:szCs w:val="28"/>
          <w:lang w:val="uk-UA"/>
        </w:rPr>
        <w:t xml:space="preserve"> з десят</w:t>
      </w:r>
      <w:r>
        <w:rPr>
          <w:rFonts w:ascii="Times New Roman" w:hAnsi="Times New Roman" w:cs="Times New Roman"/>
          <w:sz w:val="28"/>
          <w:szCs w:val="28"/>
          <w:lang w:val="uk-UA"/>
        </w:rPr>
        <w:t>ків підтримуваних форматів CAT</w:t>
      </w:r>
      <w:r w:rsidR="00774258">
        <w:rPr>
          <w:rFonts w:ascii="Times New Roman" w:hAnsi="Times New Roman" w:cs="Times New Roman"/>
          <w:sz w:val="28"/>
          <w:szCs w:val="28"/>
          <w:lang w:val="uk-UA"/>
        </w:rPr>
        <w:t xml:space="preserve"> </w:t>
      </w:r>
      <w:r w:rsidR="00774258" w:rsidRPr="00774258">
        <w:rPr>
          <w:rFonts w:ascii="Times New Roman" w:hAnsi="Times New Roman" w:cs="Times New Roman"/>
          <w:sz w:val="28"/>
          <w:szCs w:val="28"/>
        </w:rPr>
        <w:t>[</w:t>
      </w:r>
      <w:r w:rsidR="00A23F3B">
        <w:rPr>
          <w:rFonts w:ascii="Times New Roman" w:hAnsi="Times New Roman" w:cs="Times New Roman"/>
          <w:color w:val="FF0000"/>
          <w:sz w:val="28"/>
          <w:szCs w:val="28"/>
          <w:lang w:val="en-US"/>
        </w:rPr>
        <w:fldChar w:fldCharType="begin"/>
      </w:r>
      <w:r w:rsidR="00A23F3B">
        <w:rPr>
          <w:rFonts w:ascii="Times New Roman" w:hAnsi="Times New Roman" w:cs="Times New Roman"/>
          <w:sz w:val="28"/>
          <w:szCs w:val="28"/>
        </w:rPr>
        <w:instrText xml:space="preserve"> REF _Ref502776683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cs="Times New Roman"/>
          <w:sz w:val="28"/>
          <w:szCs w:val="28"/>
        </w:rPr>
        <w:t>23</w:t>
      </w:r>
      <w:r w:rsidR="00A23F3B">
        <w:rPr>
          <w:rFonts w:ascii="Times New Roman" w:hAnsi="Times New Roman" w:cs="Times New Roman"/>
          <w:color w:val="FF0000"/>
          <w:sz w:val="28"/>
          <w:szCs w:val="28"/>
          <w:lang w:val="en-US"/>
        </w:rPr>
        <w:fldChar w:fldCharType="end"/>
      </w:r>
      <w:r w:rsidR="00774258" w:rsidRPr="00774258">
        <w:rPr>
          <w:rFonts w:ascii="Times New Roman" w:hAnsi="Times New Roman" w:cs="Times New Roman"/>
          <w:sz w:val="28"/>
          <w:szCs w:val="28"/>
        </w:rPr>
        <w:t>]</w:t>
      </w:r>
      <w:r w:rsidRPr="005876D7">
        <w:rPr>
          <w:rFonts w:ascii="Times New Roman" w:hAnsi="Times New Roman" w:cs="Times New Roman"/>
          <w:sz w:val="28"/>
          <w:szCs w:val="28"/>
          <w:lang w:val="uk-UA"/>
        </w:rPr>
        <w:t>.</w:t>
      </w:r>
      <w:r w:rsidR="006B548F">
        <w:rPr>
          <w:rFonts w:ascii="Times New Roman" w:hAnsi="Times New Roman" w:cs="Times New Roman"/>
          <w:sz w:val="28"/>
          <w:szCs w:val="28"/>
          <w:lang w:val="uk-UA"/>
        </w:rPr>
        <w:t xml:space="preserve"> Програма є надзвичайно швидкою та є особливо корисною у тих випадках, коли існує потреба виконати перевірку великих за обсягами проектів.</w:t>
      </w:r>
    </w:p>
    <w:p w:rsidR="00A05860" w:rsidRDefault="00867498" w:rsidP="008055E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Робота з </w:t>
      </w:r>
      <w:r w:rsidR="00A05860">
        <w:rPr>
          <w:rFonts w:ascii="Times New Roman" w:hAnsi="Times New Roman" w:cs="Times New Roman"/>
          <w:sz w:val="28"/>
          <w:szCs w:val="28"/>
          <w:lang w:val="uk-UA"/>
        </w:rPr>
        <w:t>термінологією засобами програми</w:t>
      </w:r>
      <w:r w:rsidR="00A05860" w:rsidRPr="00A05860">
        <w:rPr>
          <w:rFonts w:ascii="Times New Roman" w:hAnsi="Times New Roman" w:cs="Times New Roman"/>
          <w:sz w:val="28"/>
          <w:szCs w:val="28"/>
          <w:lang w:val="uk-UA"/>
        </w:rPr>
        <w:t xml:space="preserve"> </w:t>
      </w:r>
      <w:proofErr w:type="spellStart"/>
      <w:r w:rsidR="00A05860" w:rsidRPr="00A05860">
        <w:rPr>
          <w:rFonts w:ascii="Times New Roman" w:hAnsi="Times New Roman" w:cs="Times New Roman"/>
          <w:sz w:val="28"/>
          <w:szCs w:val="28"/>
          <w:lang w:val="uk-UA"/>
        </w:rPr>
        <w:t>Xbench</w:t>
      </w:r>
      <w:proofErr w:type="spellEnd"/>
      <w:r w:rsidR="00A05860" w:rsidRPr="00A05860">
        <w:rPr>
          <w:rFonts w:ascii="Times New Roman" w:hAnsi="Times New Roman" w:cs="Times New Roman"/>
          <w:sz w:val="28"/>
          <w:szCs w:val="28"/>
          <w:lang w:val="uk-UA"/>
        </w:rPr>
        <w:t xml:space="preserve"> </w:t>
      </w:r>
      <w:r w:rsidR="00A05860">
        <w:rPr>
          <w:rFonts w:ascii="Times New Roman" w:hAnsi="Times New Roman" w:cs="Times New Roman"/>
          <w:sz w:val="28"/>
          <w:szCs w:val="28"/>
          <w:lang w:val="uk-UA"/>
        </w:rPr>
        <w:t>легко здійснювати за допомогою гарячих клавіш</w:t>
      </w:r>
      <w:r w:rsidR="00A05860" w:rsidRPr="00A05860">
        <w:rPr>
          <w:rFonts w:ascii="Times New Roman" w:hAnsi="Times New Roman" w:cs="Times New Roman"/>
          <w:sz w:val="28"/>
          <w:szCs w:val="28"/>
          <w:lang w:val="uk-UA"/>
        </w:rPr>
        <w:t xml:space="preserve">. </w:t>
      </w:r>
      <w:r w:rsidR="00A05860">
        <w:rPr>
          <w:rFonts w:ascii="Times New Roman" w:hAnsi="Times New Roman" w:cs="Times New Roman"/>
          <w:sz w:val="28"/>
          <w:szCs w:val="28"/>
          <w:lang w:val="uk-UA"/>
        </w:rPr>
        <w:t>Для того, щоб ними скористатися достатньо завантаж</w:t>
      </w:r>
      <w:r>
        <w:rPr>
          <w:rFonts w:ascii="Times New Roman" w:hAnsi="Times New Roman" w:cs="Times New Roman"/>
          <w:sz w:val="28"/>
          <w:szCs w:val="28"/>
          <w:lang w:val="uk-UA"/>
        </w:rPr>
        <w:t xml:space="preserve">ити </w:t>
      </w:r>
      <w:r w:rsidR="00A05860">
        <w:rPr>
          <w:rFonts w:ascii="Times New Roman" w:hAnsi="Times New Roman" w:cs="Times New Roman"/>
          <w:sz w:val="28"/>
          <w:szCs w:val="28"/>
          <w:lang w:val="uk-UA"/>
        </w:rPr>
        <w:t xml:space="preserve">двомовні посилання на </w:t>
      </w:r>
      <w:proofErr w:type="spellStart"/>
      <w:r w:rsidR="00A05860">
        <w:rPr>
          <w:rFonts w:ascii="Times New Roman" w:hAnsi="Times New Roman" w:cs="Times New Roman"/>
          <w:sz w:val="28"/>
          <w:szCs w:val="28"/>
          <w:lang w:val="uk-UA"/>
        </w:rPr>
        <w:t>Xbench</w:t>
      </w:r>
      <w:proofErr w:type="spellEnd"/>
      <w:r w:rsidR="00A05860">
        <w:rPr>
          <w:rFonts w:ascii="Times New Roman" w:hAnsi="Times New Roman" w:cs="Times New Roman"/>
          <w:sz w:val="28"/>
          <w:szCs w:val="28"/>
          <w:lang w:val="uk-UA"/>
        </w:rPr>
        <w:t xml:space="preserve"> та натиснути</w:t>
      </w:r>
      <w:r w:rsidR="00A05860" w:rsidRPr="00A05860">
        <w:rPr>
          <w:rFonts w:ascii="Times New Roman" w:hAnsi="Times New Roman" w:cs="Times New Roman"/>
          <w:sz w:val="28"/>
          <w:szCs w:val="28"/>
          <w:lang w:val="uk-UA"/>
        </w:rPr>
        <w:t xml:space="preserve"> </w:t>
      </w:r>
      <w:proofErr w:type="spellStart"/>
      <w:r w:rsidR="00A05860" w:rsidRPr="00A05860">
        <w:rPr>
          <w:rFonts w:ascii="Times New Roman" w:hAnsi="Times New Roman" w:cs="Times New Roman"/>
          <w:sz w:val="28"/>
          <w:szCs w:val="28"/>
          <w:lang w:val="uk-UA"/>
        </w:rPr>
        <w:t>Ctrl</w:t>
      </w:r>
      <w:proofErr w:type="spellEnd"/>
      <w:r w:rsidR="00A05860" w:rsidRPr="00A05860">
        <w:rPr>
          <w:rFonts w:ascii="Times New Roman" w:hAnsi="Times New Roman" w:cs="Times New Roman"/>
          <w:sz w:val="28"/>
          <w:szCs w:val="28"/>
          <w:lang w:val="uk-UA"/>
        </w:rPr>
        <w:t xml:space="preserve"> + </w:t>
      </w:r>
      <w:proofErr w:type="spellStart"/>
      <w:r w:rsidR="00A05860" w:rsidRPr="00A05860">
        <w:rPr>
          <w:rFonts w:ascii="Times New Roman" w:hAnsi="Times New Roman" w:cs="Times New Roman"/>
          <w:sz w:val="28"/>
          <w:szCs w:val="28"/>
          <w:lang w:val="uk-UA"/>
        </w:rPr>
        <w:t>Alt</w:t>
      </w:r>
      <w:proofErr w:type="spellEnd"/>
      <w:r w:rsidR="00A05860" w:rsidRPr="00A05860">
        <w:rPr>
          <w:rFonts w:ascii="Times New Roman" w:hAnsi="Times New Roman" w:cs="Times New Roman"/>
          <w:sz w:val="28"/>
          <w:szCs w:val="28"/>
          <w:lang w:val="uk-UA"/>
        </w:rPr>
        <w:t xml:space="preserve"> + </w:t>
      </w:r>
      <w:proofErr w:type="spellStart"/>
      <w:r w:rsidR="00A05860" w:rsidRPr="00A05860">
        <w:rPr>
          <w:rFonts w:ascii="Times New Roman" w:hAnsi="Times New Roman" w:cs="Times New Roman"/>
          <w:sz w:val="28"/>
          <w:szCs w:val="28"/>
          <w:lang w:val="uk-UA"/>
        </w:rPr>
        <w:t>Insert</w:t>
      </w:r>
      <w:proofErr w:type="spellEnd"/>
      <w:r w:rsidR="00A05860" w:rsidRPr="00A05860">
        <w:rPr>
          <w:rFonts w:ascii="Times New Roman" w:hAnsi="Times New Roman" w:cs="Times New Roman"/>
          <w:sz w:val="28"/>
          <w:szCs w:val="28"/>
          <w:lang w:val="uk-UA"/>
        </w:rPr>
        <w:t xml:space="preserve"> з будь-якої програми Windows, коли </w:t>
      </w:r>
      <w:r w:rsidR="00A05860">
        <w:rPr>
          <w:rFonts w:ascii="Times New Roman" w:hAnsi="Times New Roman" w:cs="Times New Roman"/>
          <w:sz w:val="28"/>
          <w:szCs w:val="28"/>
          <w:lang w:val="uk-UA"/>
        </w:rPr>
        <w:t>необхідно</w:t>
      </w:r>
      <w:r w:rsidR="00A05860" w:rsidRPr="00A05860">
        <w:rPr>
          <w:rFonts w:ascii="Times New Roman" w:hAnsi="Times New Roman" w:cs="Times New Roman"/>
          <w:sz w:val="28"/>
          <w:szCs w:val="28"/>
          <w:lang w:val="uk-UA"/>
        </w:rPr>
        <w:t xml:space="preserve"> знайти термін.</w:t>
      </w:r>
    </w:p>
    <w:p w:rsidR="00867498" w:rsidRDefault="004811FE" w:rsidP="008055E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Програма дозволяє додавати термінологічні ресурси, виконані у більшості форматів САТ-інструментів, а саме: </w:t>
      </w:r>
      <w:r w:rsidRPr="004811FE">
        <w:rPr>
          <w:rFonts w:ascii="Times New Roman" w:hAnsi="Times New Roman" w:cs="Times New Roman"/>
          <w:sz w:val="28"/>
          <w:szCs w:val="28"/>
          <w:lang w:val="en-US"/>
        </w:rPr>
        <w:t>TMX</w:t>
      </w:r>
      <w:r w:rsidRPr="004811FE">
        <w:rPr>
          <w:rFonts w:ascii="Times New Roman" w:hAnsi="Times New Roman" w:cs="Times New Roman"/>
          <w:sz w:val="28"/>
          <w:szCs w:val="28"/>
          <w:lang w:val="uk-UA"/>
        </w:rPr>
        <w:t xml:space="preserve">, </w:t>
      </w:r>
      <w:r w:rsidRPr="004811FE">
        <w:rPr>
          <w:rFonts w:ascii="Times New Roman" w:hAnsi="Times New Roman" w:cs="Times New Roman"/>
          <w:sz w:val="28"/>
          <w:szCs w:val="28"/>
          <w:lang w:val="en-US"/>
        </w:rPr>
        <w:t>XLIFF</w:t>
      </w:r>
      <w:r w:rsidRPr="004811FE">
        <w:rPr>
          <w:rFonts w:ascii="Times New Roman" w:hAnsi="Times New Roman" w:cs="Times New Roman"/>
          <w:sz w:val="28"/>
          <w:szCs w:val="28"/>
          <w:lang w:val="uk-UA"/>
        </w:rPr>
        <w:t xml:space="preserve">, </w:t>
      </w:r>
      <w:proofErr w:type="spellStart"/>
      <w:r w:rsidRPr="004811FE">
        <w:rPr>
          <w:rFonts w:ascii="Times New Roman" w:hAnsi="Times New Roman" w:cs="Times New Roman"/>
          <w:sz w:val="28"/>
          <w:szCs w:val="28"/>
          <w:lang w:val="en-US"/>
        </w:rPr>
        <w:t>Trados</w:t>
      </w:r>
      <w:proofErr w:type="spellEnd"/>
      <w:r w:rsidRPr="004811FE">
        <w:rPr>
          <w:rFonts w:ascii="Times New Roman" w:hAnsi="Times New Roman" w:cs="Times New Roman"/>
          <w:sz w:val="28"/>
          <w:szCs w:val="28"/>
          <w:lang w:val="uk-UA"/>
        </w:rPr>
        <w:t xml:space="preserve">, </w:t>
      </w:r>
      <w:proofErr w:type="spellStart"/>
      <w:r w:rsidRPr="004811FE">
        <w:rPr>
          <w:rFonts w:ascii="Times New Roman" w:hAnsi="Times New Roman" w:cs="Times New Roman"/>
          <w:sz w:val="28"/>
          <w:szCs w:val="28"/>
          <w:lang w:val="en-US"/>
        </w:rPr>
        <w:t>Wordfast</w:t>
      </w:r>
      <w:proofErr w:type="spellEnd"/>
      <w:r w:rsidRPr="004811FE">
        <w:rPr>
          <w:rFonts w:ascii="Times New Roman" w:hAnsi="Times New Roman" w:cs="Times New Roman"/>
          <w:sz w:val="28"/>
          <w:szCs w:val="28"/>
          <w:lang w:val="uk-UA"/>
        </w:rPr>
        <w:t xml:space="preserve">, </w:t>
      </w:r>
      <w:proofErr w:type="spellStart"/>
      <w:r w:rsidRPr="004811FE">
        <w:rPr>
          <w:rFonts w:ascii="Times New Roman" w:hAnsi="Times New Roman" w:cs="Times New Roman"/>
          <w:sz w:val="28"/>
          <w:szCs w:val="28"/>
          <w:lang w:val="en-US"/>
        </w:rPr>
        <w:t>MemoQ</w:t>
      </w:r>
      <w:proofErr w:type="spellEnd"/>
      <w:r w:rsidRPr="004811FE">
        <w:rPr>
          <w:rFonts w:ascii="Times New Roman" w:hAnsi="Times New Roman" w:cs="Times New Roman"/>
          <w:sz w:val="28"/>
          <w:szCs w:val="28"/>
          <w:lang w:val="uk-UA"/>
        </w:rPr>
        <w:t xml:space="preserve">, </w:t>
      </w:r>
      <w:r w:rsidRPr="0053737C">
        <w:rPr>
          <w:rFonts w:ascii="Times New Roman" w:hAnsi="Times New Roman" w:cs="Times New Roman"/>
          <w:sz w:val="28"/>
          <w:szCs w:val="28"/>
          <w:lang w:val="en-GB"/>
        </w:rPr>
        <w:t>D</w:t>
      </w:r>
      <w:r w:rsidRPr="00A12840">
        <w:rPr>
          <w:rFonts w:ascii="Times New Roman" w:hAnsi="Times New Roman" w:cs="Times New Roman"/>
          <w:sz w:val="28"/>
          <w:szCs w:val="28"/>
          <w:lang w:val="uk-UA"/>
        </w:rPr>
        <w:t>é</w:t>
      </w:r>
      <w:r w:rsidRPr="0053737C">
        <w:rPr>
          <w:rFonts w:ascii="Times New Roman" w:hAnsi="Times New Roman" w:cs="Times New Roman"/>
          <w:sz w:val="28"/>
          <w:szCs w:val="28"/>
          <w:lang w:val="en-GB"/>
        </w:rPr>
        <w:t>j</w:t>
      </w:r>
      <w:r w:rsidRPr="00A12840">
        <w:rPr>
          <w:rFonts w:ascii="Times New Roman" w:hAnsi="Times New Roman" w:cs="Times New Roman"/>
          <w:sz w:val="28"/>
          <w:szCs w:val="28"/>
          <w:lang w:val="uk-UA"/>
        </w:rPr>
        <w:t>à</w:t>
      </w:r>
      <w:r w:rsidRPr="0053737C">
        <w:rPr>
          <w:rFonts w:ascii="Times New Roman" w:hAnsi="Times New Roman" w:cs="Times New Roman"/>
          <w:sz w:val="28"/>
          <w:szCs w:val="28"/>
          <w:lang w:val="en-GB"/>
        </w:rPr>
        <w:t>Vu</w:t>
      </w:r>
      <w:r w:rsidRPr="004811FE">
        <w:rPr>
          <w:rFonts w:ascii="Times New Roman" w:hAnsi="Times New Roman" w:cs="Times New Roman"/>
          <w:sz w:val="28"/>
          <w:szCs w:val="28"/>
          <w:lang w:val="uk-UA"/>
        </w:rPr>
        <w:t xml:space="preserve">, </w:t>
      </w:r>
      <w:r w:rsidRPr="004811FE">
        <w:rPr>
          <w:rFonts w:ascii="Times New Roman" w:hAnsi="Times New Roman" w:cs="Times New Roman"/>
          <w:sz w:val="28"/>
          <w:szCs w:val="28"/>
          <w:lang w:val="en-US"/>
        </w:rPr>
        <w:t>IBM</w:t>
      </w:r>
      <w:r w:rsidRPr="004811FE">
        <w:rPr>
          <w:rFonts w:ascii="Times New Roman" w:hAnsi="Times New Roman" w:cs="Times New Roman"/>
          <w:sz w:val="28"/>
          <w:szCs w:val="28"/>
          <w:lang w:val="uk-UA"/>
        </w:rPr>
        <w:t xml:space="preserve"> </w:t>
      </w:r>
      <w:r w:rsidRPr="004811FE">
        <w:rPr>
          <w:rFonts w:ascii="Times New Roman" w:hAnsi="Times New Roman" w:cs="Times New Roman"/>
          <w:sz w:val="28"/>
          <w:szCs w:val="28"/>
          <w:lang w:val="en-US"/>
        </w:rPr>
        <w:t>Translation</w:t>
      </w:r>
      <w:r w:rsidRPr="004811FE">
        <w:rPr>
          <w:rFonts w:ascii="Times New Roman" w:hAnsi="Times New Roman" w:cs="Times New Roman"/>
          <w:sz w:val="28"/>
          <w:szCs w:val="28"/>
          <w:lang w:val="uk-UA"/>
        </w:rPr>
        <w:t xml:space="preserve"> </w:t>
      </w:r>
      <w:r w:rsidRPr="004811FE">
        <w:rPr>
          <w:rFonts w:ascii="Times New Roman" w:hAnsi="Times New Roman" w:cs="Times New Roman"/>
          <w:sz w:val="28"/>
          <w:szCs w:val="28"/>
          <w:lang w:val="en-US"/>
        </w:rPr>
        <w:t>Manager</w:t>
      </w:r>
      <w:r>
        <w:rPr>
          <w:rFonts w:ascii="Times New Roman" w:hAnsi="Times New Roman" w:cs="Times New Roman"/>
          <w:sz w:val="28"/>
          <w:szCs w:val="28"/>
          <w:lang w:val="uk-UA"/>
        </w:rPr>
        <w:t xml:space="preserve"> тощо. Усі ці формати можна знайти у спеціальному вікні, а тому перекладачеві більше не потрібно турбуватися про формат термінологічних засобів, що, у свою чергу, дозволяє сконцентрувати максимум уваги саме на термінології. </w:t>
      </w:r>
    </w:p>
    <w:p w:rsidR="004811FE" w:rsidRDefault="00190A30" w:rsidP="008055E4">
      <w:pPr>
        <w:spacing w:after="0" w:line="360" w:lineRule="auto"/>
        <w:ind w:firstLine="709"/>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Xbench</w:t>
      </w:r>
      <w:proofErr w:type="spellEnd"/>
      <w:r>
        <w:rPr>
          <w:rFonts w:ascii="Times New Roman" w:hAnsi="Times New Roman" w:cs="Times New Roman"/>
          <w:sz w:val="28"/>
          <w:szCs w:val="28"/>
          <w:lang w:val="uk-UA"/>
        </w:rPr>
        <w:t xml:space="preserve"> виконує миттєву перевірку</w:t>
      </w:r>
      <w:r w:rsidRPr="00190A30">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ормографії</w:t>
      </w:r>
      <w:proofErr w:type="spellEnd"/>
      <w:r>
        <w:rPr>
          <w:rFonts w:ascii="Times New Roman" w:hAnsi="Times New Roman" w:cs="Times New Roman"/>
          <w:sz w:val="28"/>
          <w:szCs w:val="28"/>
          <w:lang w:val="uk-UA"/>
        </w:rPr>
        <w:t xml:space="preserve"> в</w:t>
      </w:r>
      <w:r w:rsidRPr="00190A30">
        <w:rPr>
          <w:rFonts w:ascii="Times New Roman" w:hAnsi="Times New Roman" w:cs="Times New Roman"/>
          <w:sz w:val="28"/>
          <w:szCs w:val="28"/>
          <w:lang w:val="uk-UA"/>
        </w:rPr>
        <w:t xml:space="preserve"> незалежно</w:t>
      </w:r>
      <w:r>
        <w:rPr>
          <w:rFonts w:ascii="Times New Roman" w:hAnsi="Times New Roman" w:cs="Times New Roman"/>
          <w:sz w:val="28"/>
          <w:szCs w:val="28"/>
          <w:lang w:val="uk-UA"/>
        </w:rPr>
        <w:t>сті</w:t>
      </w:r>
      <w:r w:rsidRPr="00190A30">
        <w:rPr>
          <w:rFonts w:ascii="Times New Roman" w:hAnsi="Times New Roman" w:cs="Times New Roman"/>
          <w:sz w:val="28"/>
          <w:szCs w:val="28"/>
          <w:lang w:val="uk-UA"/>
        </w:rPr>
        <w:t xml:space="preserve"> від того, скільки слів або файлів </w:t>
      </w:r>
      <w:r>
        <w:rPr>
          <w:rFonts w:ascii="Times New Roman" w:hAnsi="Times New Roman" w:cs="Times New Roman"/>
          <w:sz w:val="28"/>
          <w:szCs w:val="28"/>
          <w:lang w:val="uk-UA"/>
        </w:rPr>
        <w:t>необхідно перевірити та підтримує 48 мов на основі словників</w:t>
      </w:r>
      <w:r w:rsidRPr="00190A30">
        <w:rPr>
          <w:rFonts w:ascii="Times New Roman" w:hAnsi="Times New Roman" w:cs="Times New Roman"/>
          <w:sz w:val="28"/>
          <w:szCs w:val="28"/>
          <w:lang w:val="uk-UA"/>
        </w:rPr>
        <w:t xml:space="preserve"> </w:t>
      </w:r>
      <w:proofErr w:type="spellStart"/>
      <w:r w:rsidRPr="00190A30">
        <w:rPr>
          <w:rFonts w:ascii="Times New Roman" w:hAnsi="Times New Roman" w:cs="Times New Roman"/>
          <w:sz w:val="28"/>
          <w:szCs w:val="28"/>
          <w:lang w:val="uk-UA"/>
        </w:rPr>
        <w:t>Hunspell</w:t>
      </w:r>
      <w:proofErr w:type="spellEnd"/>
      <w:r w:rsidRPr="00190A30">
        <w:rPr>
          <w:rFonts w:ascii="Times New Roman" w:hAnsi="Times New Roman" w:cs="Times New Roman"/>
          <w:sz w:val="28"/>
          <w:szCs w:val="28"/>
          <w:lang w:val="uk-UA"/>
        </w:rPr>
        <w:t>.</w:t>
      </w:r>
      <w:r w:rsidR="003A2285">
        <w:rPr>
          <w:rFonts w:ascii="Times New Roman" w:hAnsi="Times New Roman" w:cs="Times New Roman"/>
          <w:sz w:val="28"/>
          <w:szCs w:val="28"/>
          <w:lang w:val="uk-UA"/>
        </w:rPr>
        <w:t xml:space="preserve"> Причому перевірку файлів можна здійснювати пакетом, не обов’язково витрачати час на те, аби перевірити кожен файл окремо.</w:t>
      </w:r>
    </w:p>
    <w:p w:rsidR="00190A30" w:rsidRPr="003A2285" w:rsidRDefault="00640E47" w:rsidP="008055E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Програма</w:t>
      </w:r>
      <w:r w:rsidRPr="00640E4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має </w:t>
      </w:r>
      <w:r w:rsidRPr="00640E47">
        <w:rPr>
          <w:rFonts w:ascii="Times New Roman" w:hAnsi="Times New Roman" w:cs="Times New Roman"/>
          <w:sz w:val="28"/>
          <w:szCs w:val="28"/>
          <w:lang w:val="uk-UA"/>
        </w:rPr>
        <w:t xml:space="preserve">попередньо </w:t>
      </w:r>
      <w:r>
        <w:rPr>
          <w:rFonts w:ascii="Times New Roman" w:hAnsi="Times New Roman" w:cs="Times New Roman"/>
          <w:sz w:val="28"/>
          <w:szCs w:val="28"/>
          <w:lang w:val="uk-UA"/>
        </w:rPr>
        <w:t>встановлені параметри перевірк</w:t>
      </w:r>
      <w:r w:rsidRPr="00640E47">
        <w:rPr>
          <w:rFonts w:ascii="Times New Roman" w:hAnsi="Times New Roman" w:cs="Times New Roman"/>
          <w:sz w:val="28"/>
          <w:szCs w:val="28"/>
          <w:lang w:val="uk-UA"/>
        </w:rPr>
        <w:t xml:space="preserve">и якості </w:t>
      </w:r>
      <w:r>
        <w:rPr>
          <w:rFonts w:ascii="Times New Roman" w:hAnsi="Times New Roman" w:cs="Times New Roman"/>
          <w:sz w:val="28"/>
          <w:szCs w:val="28"/>
          <w:lang w:val="uk-UA"/>
        </w:rPr>
        <w:t>на повноту перекладу</w:t>
      </w:r>
      <w:r w:rsidRPr="00640E47">
        <w:rPr>
          <w:rFonts w:ascii="Times New Roman" w:hAnsi="Times New Roman" w:cs="Times New Roman"/>
          <w:sz w:val="28"/>
          <w:szCs w:val="28"/>
          <w:lang w:val="uk-UA"/>
        </w:rPr>
        <w:t xml:space="preserve">, </w:t>
      </w:r>
      <w:r>
        <w:rPr>
          <w:rFonts w:ascii="Times New Roman" w:hAnsi="Times New Roman" w:cs="Times New Roman"/>
          <w:sz w:val="28"/>
          <w:szCs w:val="28"/>
          <w:lang w:val="uk-UA"/>
        </w:rPr>
        <w:t>однорідність</w:t>
      </w:r>
      <w:r w:rsidRPr="00640E47">
        <w:rPr>
          <w:rFonts w:ascii="Times New Roman" w:hAnsi="Times New Roman" w:cs="Times New Roman"/>
          <w:sz w:val="28"/>
          <w:szCs w:val="28"/>
          <w:lang w:val="uk-UA"/>
        </w:rPr>
        <w:t xml:space="preserve">, </w:t>
      </w:r>
      <w:r>
        <w:rPr>
          <w:rFonts w:ascii="Times New Roman" w:hAnsi="Times New Roman" w:cs="Times New Roman"/>
          <w:sz w:val="28"/>
          <w:szCs w:val="28"/>
          <w:lang w:val="uk-UA"/>
        </w:rPr>
        <w:t>формат цифр</w:t>
      </w:r>
      <w:r w:rsidRPr="00640E47">
        <w:rPr>
          <w:rFonts w:ascii="Times New Roman" w:hAnsi="Times New Roman" w:cs="Times New Roman"/>
          <w:sz w:val="28"/>
          <w:szCs w:val="28"/>
          <w:lang w:val="uk-UA"/>
        </w:rPr>
        <w:t xml:space="preserve">, тегів, </w:t>
      </w:r>
      <w:r w:rsidR="009E4979">
        <w:rPr>
          <w:rFonts w:ascii="Times New Roman" w:hAnsi="Times New Roman" w:cs="Times New Roman"/>
          <w:sz w:val="28"/>
          <w:szCs w:val="28"/>
          <w:lang w:val="uk-UA"/>
        </w:rPr>
        <w:t xml:space="preserve">відповідність </w:t>
      </w:r>
      <w:r w:rsidRPr="00640E47">
        <w:rPr>
          <w:rFonts w:ascii="Times New Roman" w:hAnsi="Times New Roman" w:cs="Times New Roman"/>
          <w:sz w:val="28"/>
          <w:szCs w:val="28"/>
          <w:lang w:val="uk-UA"/>
        </w:rPr>
        <w:t xml:space="preserve">ключових термінів тощо. Але якщо </w:t>
      </w:r>
      <w:r w:rsidR="005D1DD8">
        <w:rPr>
          <w:rFonts w:ascii="Times New Roman" w:hAnsi="Times New Roman" w:cs="Times New Roman"/>
          <w:sz w:val="28"/>
          <w:szCs w:val="28"/>
          <w:lang w:val="uk-UA"/>
        </w:rPr>
        <w:t xml:space="preserve">потреби перекладача виходять за межі попередньо </w:t>
      </w:r>
      <w:r w:rsidR="005D1DD8">
        <w:rPr>
          <w:rFonts w:ascii="Times New Roman" w:hAnsi="Times New Roman" w:cs="Times New Roman"/>
          <w:sz w:val="28"/>
          <w:szCs w:val="28"/>
          <w:lang w:val="uk-UA"/>
        </w:rPr>
        <w:lastRenderedPageBreak/>
        <w:t>встановлених параметрів</w:t>
      </w:r>
      <w:r w:rsidRPr="00640E47">
        <w:rPr>
          <w:rFonts w:ascii="Times New Roman" w:hAnsi="Times New Roman" w:cs="Times New Roman"/>
          <w:sz w:val="28"/>
          <w:szCs w:val="28"/>
          <w:lang w:val="uk-UA"/>
        </w:rPr>
        <w:t xml:space="preserve">, </w:t>
      </w:r>
      <w:r w:rsidR="005D1DD8">
        <w:rPr>
          <w:rFonts w:ascii="Times New Roman" w:hAnsi="Times New Roman" w:cs="Times New Roman"/>
          <w:sz w:val="28"/>
          <w:szCs w:val="28"/>
          <w:lang w:val="uk-UA"/>
        </w:rPr>
        <w:t>існує можливість</w:t>
      </w:r>
      <w:r w:rsidRPr="00640E47">
        <w:rPr>
          <w:rFonts w:ascii="Times New Roman" w:hAnsi="Times New Roman" w:cs="Times New Roman"/>
          <w:sz w:val="28"/>
          <w:szCs w:val="28"/>
          <w:lang w:val="uk-UA"/>
        </w:rPr>
        <w:t xml:space="preserve"> створити власні </w:t>
      </w:r>
      <w:r w:rsidR="00190EC0">
        <w:rPr>
          <w:rFonts w:ascii="Times New Roman" w:hAnsi="Times New Roman" w:cs="Times New Roman"/>
          <w:sz w:val="28"/>
          <w:szCs w:val="28"/>
          <w:lang w:val="uk-UA"/>
        </w:rPr>
        <w:t xml:space="preserve">додаткові </w:t>
      </w:r>
      <w:r w:rsidR="005D1DD8">
        <w:rPr>
          <w:rFonts w:ascii="Times New Roman" w:hAnsi="Times New Roman" w:cs="Times New Roman"/>
          <w:sz w:val="28"/>
          <w:szCs w:val="28"/>
          <w:lang w:val="uk-UA"/>
        </w:rPr>
        <w:t>параметри контролю якості</w:t>
      </w:r>
      <w:r w:rsidRPr="00640E47">
        <w:rPr>
          <w:rFonts w:ascii="Times New Roman" w:hAnsi="Times New Roman" w:cs="Times New Roman"/>
          <w:sz w:val="28"/>
          <w:szCs w:val="28"/>
          <w:lang w:val="uk-UA"/>
        </w:rPr>
        <w:t xml:space="preserve">, щоб переконатися, що </w:t>
      </w:r>
      <w:r w:rsidR="005D1DD8">
        <w:rPr>
          <w:rFonts w:ascii="Times New Roman" w:hAnsi="Times New Roman" w:cs="Times New Roman"/>
          <w:sz w:val="28"/>
          <w:szCs w:val="28"/>
          <w:lang w:val="uk-UA"/>
        </w:rPr>
        <w:t>переклад виконано належним чином</w:t>
      </w:r>
      <w:r w:rsidRPr="00640E47">
        <w:rPr>
          <w:rFonts w:ascii="Times New Roman" w:hAnsi="Times New Roman" w:cs="Times New Roman"/>
          <w:sz w:val="28"/>
          <w:szCs w:val="28"/>
          <w:lang w:val="uk-UA"/>
        </w:rPr>
        <w:t>.</w:t>
      </w:r>
      <w:r w:rsidR="003A2285">
        <w:rPr>
          <w:rFonts w:ascii="Times New Roman" w:hAnsi="Times New Roman" w:cs="Times New Roman"/>
          <w:sz w:val="28"/>
          <w:szCs w:val="28"/>
          <w:lang w:val="uk-UA"/>
        </w:rPr>
        <w:t xml:space="preserve"> Списки додаткових параметрів перевірки будуються за допомогою потужного двигуна </w:t>
      </w:r>
      <w:proofErr w:type="spellStart"/>
      <w:r w:rsidR="003A2285" w:rsidRPr="00A05860">
        <w:rPr>
          <w:rFonts w:ascii="Times New Roman" w:hAnsi="Times New Roman" w:cs="Times New Roman"/>
          <w:sz w:val="28"/>
          <w:szCs w:val="28"/>
          <w:lang w:val="uk-UA"/>
        </w:rPr>
        <w:t>Xbench</w:t>
      </w:r>
      <w:proofErr w:type="spellEnd"/>
      <w:r w:rsidR="003A2285">
        <w:rPr>
          <w:rFonts w:ascii="Times New Roman" w:hAnsi="Times New Roman" w:cs="Times New Roman"/>
          <w:sz w:val="28"/>
          <w:szCs w:val="28"/>
          <w:lang w:val="uk-UA"/>
        </w:rPr>
        <w:t xml:space="preserve">, який в режимі </w:t>
      </w:r>
      <w:proofErr w:type="spellStart"/>
      <w:r w:rsidR="003A2285" w:rsidRPr="003A2285">
        <w:rPr>
          <w:rFonts w:ascii="Times New Roman" w:hAnsi="Times New Roman" w:cs="Times New Roman"/>
          <w:sz w:val="28"/>
          <w:szCs w:val="28"/>
          <w:lang w:val="en-US"/>
        </w:rPr>
        <w:t>PowerSearch</w:t>
      </w:r>
      <w:proofErr w:type="spellEnd"/>
      <w:r w:rsidR="003A2285">
        <w:rPr>
          <w:rFonts w:ascii="Times New Roman" w:hAnsi="Times New Roman" w:cs="Times New Roman"/>
          <w:sz w:val="28"/>
          <w:szCs w:val="28"/>
          <w:lang w:val="uk-UA"/>
        </w:rPr>
        <w:t xml:space="preserve"> дозволяє знайти практично все що </w:t>
      </w:r>
      <w:r w:rsidR="00190EC0">
        <w:rPr>
          <w:rFonts w:ascii="Times New Roman" w:hAnsi="Times New Roman" w:cs="Times New Roman"/>
          <w:sz w:val="28"/>
          <w:szCs w:val="28"/>
          <w:lang w:val="uk-UA"/>
        </w:rPr>
        <w:t>може знадобитися перекладачеві</w:t>
      </w:r>
      <w:r w:rsidR="003A2285">
        <w:rPr>
          <w:rFonts w:ascii="Times New Roman" w:hAnsi="Times New Roman" w:cs="Times New Roman"/>
          <w:sz w:val="28"/>
          <w:szCs w:val="28"/>
          <w:lang w:val="uk-UA"/>
        </w:rPr>
        <w:t xml:space="preserve">. Окрім того, програма дозволяє здійснити миттєву перевірку усіх файлів за </w:t>
      </w:r>
      <w:proofErr w:type="spellStart"/>
      <w:r w:rsidR="003A2285">
        <w:rPr>
          <w:rFonts w:ascii="Times New Roman" w:hAnsi="Times New Roman" w:cs="Times New Roman"/>
          <w:sz w:val="28"/>
          <w:szCs w:val="28"/>
          <w:lang w:val="uk-UA"/>
        </w:rPr>
        <w:t>новостронем</w:t>
      </w:r>
      <w:proofErr w:type="spellEnd"/>
      <w:r w:rsidR="003A2285">
        <w:rPr>
          <w:rFonts w:ascii="Times New Roman" w:hAnsi="Times New Roman" w:cs="Times New Roman"/>
          <w:sz w:val="28"/>
          <w:szCs w:val="28"/>
          <w:lang w:val="uk-UA"/>
        </w:rPr>
        <w:t xml:space="preserve"> списком параметрів перевірки.</w:t>
      </w:r>
    </w:p>
    <w:p w:rsidR="00774258" w:rsidRDefault="00190EC0" w:rsidP="008055E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Виправляти помилки, знайдені засобами програми, надзвичайно легко – слід просто натиснути правою кнопкою миші на помилку та обрати опцію </w:t>
      </w:r>
      <w:r w:rsidRPr="00190EC0">
        <w:rPr>
          <w:rFonts w:ascii="Times New Roman" w:hAnsi="Times New Roman" w:cs="Times New Roman"/>
          <w:sz w:val="28"/>
          <w:szCs w:val="28"/>
          <w:lang w:val="en-US"/>
        </w:rPr>
        <w:t>Edit</w:t>
      </w:r>
      <w:r w:rsidRPr="00190EC0">
        <w:rPr>
          <w:rFonts w:ascii="Times New Roman" w:hAnsi="Times New Roman" w:cs="Times New Roman"/>
          <w:sz w:val="28"/>
          <w:szCs w:val="28"/>
        </w:rPr>
        <w:t xml:space="preserve"> </w:t>
      </w:r>
      <w:r w:rsidRPr="00190EC0">
        <w:rPr>
          <w:rFonts w:ascii="Times New Roman" w:hAnsi="Times New Roman" w:cs="Times New Roman"/>
          <w:sz w:val="28"/>
          <w:szCs w:val="28"/>
          <w:lang w:val="en-US"/>
        </w:rPr>
        <w:t>Source</w:t>
      </w:r>
      <w:r>
        <w:rPr>
          <w:rFonts w:ascii="Times New Roman" w:hAnsi="Times New Roman" w:cs="Times New Roman"/>
          <w:sz w:val="28"/>
          <w:szCs w:val="28"/>
          <w:lang w:val="uk-UA"/>
        </w:rPr>
        <w:t>, після чого курсив одразу опиняється у тому сегменті, де було знайдено помилку.</w:t>
      </w:r>
    </w:p>
    <w:p w:rsidR="00063BB7" w:rsidRDefault="00EB01A1" w:rsidP="001B09BB">
      <w:pPr>
        <w:spacing w:after="0" w:line="360" w:lineRule="auto"/>
        <w:ind w:firstLine="709"/>
        <w:jc w:val="both"/>
        <w:rPr>
          <w:rFonts w:ascii="Times New Roman" w:hAnsi="Times New Roman"/>
          <w:sz w:val="28"/>
          <w:szCs w:val="28"/>
          <w:lang w:val="uk-UA"/>
        </w:rPr>
      </w:pPr>
      <w:r w:rsidRPr="00EB01A1">
        <w:rPr>
          <w:rFonts w:ascii="Times New Roman" w:hAnsi="Times New Roman"/>
          <w:sz w:val="28"/>
          <w:szCs w:val="28"/>
          <w:lang w:val="uk-UA"/>
        </w:rPr>
        <w:t xml:space="preserve">Компанія </w:t>
      </w:r>
      <w:proofErr w:type="spellStart"/>
      <w:r w:rsidR="001E0226" w:rsidRPr="001E0226">
        <w:rPr>
          <w:rFonts w:ascii="Times New Roman" w:hAnsi="Times New Roman" w:cs="Times New Roman"/>
          <w:sz w:val="28"/>
          <w:szCs w:val="28"/>
        </w:rPr>
        <w:t>Yamagata</w:t>
      </w:r>
      <w:proofErr w:type="spellEnd"/>
      <w:r w:rsidR="001E0226" w:rsidRPr="001E0226">
        <w:rPr>
          <w:rFonts w:ascii="Times New Roman" w:hAnsi="Times New Roman" w:cs="Times New Roman"/>
          <w:sz w:val="28"/>
          <w:szCs w:val="28"/>
          <w:lang w:val="uk-UA"/>
        </w:rPr>
        <w:t xml:space="preserve"> </w:t>
      </w:r>
      <w:proofErr w:type="spellStart"/>
      <w:r w:rsidR="001E0226" w:rsidRPr="001E0226">
        <w:rPr>
          <w:rFonts w:ascii="Times New Roman" w:hAnsi="Times New Roman" w:cs="Times New Roman"/>
          <w:sz w:val="28"/>
          <w:szCs w:val="28"/>
        </w:rPr>
        <w:t>Europe</w:t>
      </w:r>
      <w:proofErr w:type="spellEnd"/>
      <w:r w:rsidRPr="00EB01A1">
        <w:rPr>
          <w:rFonts w:ascii="Times New Roman" w:hAnsi="Times New Roman"/>
          <w:sz w:val="28"/>
          <w:szCs w:val="28"/>
          <w:lang w:val="uk-UA"/>
        </w:rPr>
        <w:t xml:space="preserve"> </w:t>
      </w:r>
      <w:r>
        <w:rPr>
          <w:rFonts w:ascii="Times New Roman" w:hAnsi="Times New Roman"/>
          <w:sz w:val="28"/>
          <w:szCs w:val="28"/>
          <w:lang w:val="uk-UA"/>
        </w:rPr>
        <w:t>ще у 2005 році усвідомила</w:t>
      </w:r>
      <w:r w:rsidRPr="00EB01A1">
        <w:rPr>
          <w:rFonts w:ascii="Times New Roman" w:hAnsi="Times New Roman"/>
          <w:sz w:val="28"/>
          <w:szCs w:val="28"/>
          <w:lang w:val="uk-UA"/>
        </w:rPr>
        <w:t xml:space="preserve"> необхідність автоматичного виявлення </w:t>
      </w:r>
      <w:r>
        <w:rPr>
          <w:rFonts w:ascii="Times New Roman" w:hAnsi="Times New Roman"/>
          <w:sz w:val="28"/>
          <w:szCs w:val="28"/>
          <w:lang w:val="uk-UA"/>
        </w:rPr>
        <w:t>різноманітних</w:t>
      </w:r>
      <w:r w:rsidRPr="00EB01A1">
        <w:rPr>
          <w:rFonts w:ascii="Times New Roman" w:hAnsi="Times New Roman"/>
          <w:sz w:val="28"/>
          <w:szCs w:val="28"/>
          <w:lang w:val="uk-UA"/>
        </w:rPr>
        <w:t xml:space="preserve"> пом</w:t>
      </w:r>
      <w:r>
        <w:rPr>
          <w:rFonts w:ascii="Times New Roman" w:hAnsi="Times New Roman"/>
          <w:sz w:val="28"/>
          <w:szCs w:val="28"/>
          <w:lang w:val="uk-UA"/>
        </w:rPr>
        <w:t>илок або недоліків у перекладах</w:t>
      </w:r>
      <w:r w:rsidRPr="00EB01A1">
        <w:rPr>
          <w:rFonts w:ascii="Times New Roman" w:hAnsi="Times New Roman"/>
          <w:sz w:val="28"/>
          <w:szCs w:val="28"/>
          <w:lang w:val="uk-UA"/>
        </w:rPr>
        <w:t xml:space="preserve"> і розробила </w:t>
      </w:r>
      <w:r>
        <w:rPr>
          <w:rFonts w:ascii="Times New Roman" w:hAnsi="Times New Roman"/>
          <w:sz w:val="28"/>
          <w:szCs w:val="28"/>
          <w:lang w:val="uk-UA"/>
        </w:rPr>
        <w:t xml:space="preserve">програму </w:t>
      </w:r>
      <w:r w:rsidRPr="00EB01A1">
        <w:rPr>
          <w:rFonts w:ascii="Times New Roman" w:hAnsi="Times New Roman"/>
          <w:sz w:val="28"/>
          <w:szCs w:val="28"/>
          <w:lang w:val="uk-UA"/>
        </w:rPr>
        <w:t xml:space="preserve">QA </w:t>
      </w:r>
      <w:proofErr w:type="spellStart"/>
      <w:r w:rsidRPr="00EB01A1">
        <w:rPr>
          <w:rFonts w:ascii="Times New Roman" w:hAnsi="Times New Roman"/>
          <w:sz w:val="28"/>
          <w:szCs w:val="28"/>
          <w:lang w:val="uk-UA"/>
        </w:rPr>
        <w:t>Distiller</w:t>
      </w:r>
      <w:proofErr w:type="spellEnd"/>
      <w:r w:rsidRPr="00EB01A1">
        <w:rPr>
          <w:rFonts w:ascii="Times New Roman" w:hAnsi="Times New Roman"/>
          <w:sz w:val="28"/>
          <w:szCs w:val="28"/>
          <w:lang w:val="uk-UA"/>
        </w:rPr>
        <w:t xml:space="preserve">, </w:t>
      </w:r>
      <w:r w:rsidR="00063BB7">
        <w:rPr>
          <w:rFonts w:ascii="Times New Roman" w:hAnsi="Times New Roman"/>
          <w:sz w:val="28"/>
          <w:szCs w:val="28"/>
          <w:lang w:val="uk-UA"/>
        </w:rPr>
        <w:t xml:space="preserve">яка являє собою </w:t>
      </w:r>
      <w:r w:rsidRPr="00EB01A1">
        <w:rPr>
          <w:rFonts w:ascii="Times New Roman" w:hAnsi="Times New Roman"/>
          <w:sz w:val="28"/>
          <w:szCs w:val="28"/>
          <w:lang w:val="uk-UA"/>
        </w:rPr>
        <w:t xml:space="preserve">повністю автоматизований інструмент забезпечення якості, </w:t>
      </w:r>
      <w:r w:rsidR="00063BB7">
        <w:rPr>
          <w:rFonts w:ascii="Times New Roman" w:hAnsi="Times New Roman"/>
          <w:sz w:val="28"/>
          <w:szCs w:val="28"/>
          <w:lang w:val="uk-UA"/>
        </w:rPr>
        <w:t>що</w:t>
      </w:r>
      <w:r w:rsidRPr="00EB01A1">
        <w:rPr>
          <w:rFonts w:ascii="Times New Roman" w:hAnsi="Times New Roman"/>
          <w:sz w:val="28"/>
          <w:szCs w:val="28"/>
          <w:lang w:val="uk-UA"/>
        </w:rPr>
        <w:t xml:space="preserve"> сканує двомовні файли та </w:t>
      </w:r>
      <w:r>
        <w:rPr>
          <w:rFonts w:ascii="Times New Roman" w:hAnsi="Times New Roman"/>
          <w:sz w:val="28"/>
          <w:szCs w:val="28"/>
          <w:lang w:val="uk-UA"/>
        </w:rPr>
        <w:t>бази пам</w:t>
      </w:r>
      <w:r w:rsidRPr="00EB01A1">
        <w:rPr>
          <w:rFonts w:ascii="Times New Roman" w:hAnsi="Times New Roman"/>
          <w:sz w:val="28"/>
          <w:szCs w:val="28"/>
          <w:lang w:val="uk-UA"/>
        </w:rPr>
        <w:t>’</w:t>
      </w:r>
      <w:r>
        <w:rPr>
          <w:rFonts w:ascii="Times New Roman" w:hAnsi="Times New Roman"/>
          <w:sz w:val="28"/>
          <w:szCs w:val="28"/>
          <w:lang w:val="uk-UA"/>
        </w:rPr>
        <w:t>яті перекладів</w:t>
      </w:r>
      <w:r w:rsidRPr="00EB01A1">
        <w:rPr>
          <w:rFonts w:ascii="Times New Roman" w:hAnsi="Times New Roman"/>
          <w:sz w:val="28"/>
          <w:szCs w:val="28"/>
          <w:lang w:val="uk-UA"/>
        </w:rPr>
        <w:t xml:space="preserve"> </w:t>
      </w:r>
      <w:r>
        <w:rPr>
          <w:rFonts w:ascii="Times New Roman" w:hAnsi="Times New Roman"/>
          <w:sz w:val="28"/>
          <w:szCs w:val="28"/>
          <w:lang w:val="uk-UA"/>
        </w:rPr>
        <w:t>на пропуски перекладу сегментів</w:t>
      </w:r>
      <w:r w:rsidRPr="00EB01A1">
        <w:rPr>
          <w:rFonts w:ascii="Times New Roman" w:hAnsi="Times New Roman"/>
          <w:sz w:val="28"/>
          <w:szCs w:val="28"/>
          <w:lang w:val="uk-UA"/>
        </w:rPr>
        <w:t xml:space="preserve">, </w:t>
      </w:r>
      <w:r>
        <w:rPr>
          <w:rFonts w:ascii="Times New Roman" w:hAnsi="Times New Roman"/>
          <w:sz w:val="28"/>
          <w:szCs w:val="28"/>
          <w:lang w:val="uk-UA"/>
        </w:rPr>
        <w:t>неоднорідність</w:t>
      </w:r>
      <w:r w:rsidRPr="00EB01A1">
        <w:rPr>
          <w:rFonts w:ascii="Times New Roman" w:hAnsi="Times New Roman"/>
          <w:sz w:val="28"/>
          <w:szCs w:val="28"/>
          <w:lang w:val="uk-UA"/>
        </w:rPr>
        <w:t xml:space="preserve">, помилки форматування та </w:t>
      </w:r>
      <w:r>
        <w:rPr>
          <w:rFonts w:ascii="Times New Roman" w:hAnsi="Times New Roman"/>
          <w:sz w:val="28"/>
          <w:szCs w:val="28"/>
          <w:lang w:val="uk-UA"/>
        </w:rPr>
        <w:t>термінологічні</w:t>
      </w:r>
      <w:r w:rsidRPr="00EB01A1">
        <w:rPr>
          <w:rFonts w:ascii="Times New Roman" w:hAnsi="Times New Roman"/>
          <w:sz w:val="28"/>
          <w:szCs w:val="28"/>
          <w:lang w:val="uk-UA"/>
        </w:rPr>
        <w:t xml:space="preserve"> помилки</w:t>
      </w:r>
      <w:r w:rsidR="00063BB7">
        <w:rPr>
          <w:rFonts w:ascii="Times New Roman" w:hAnsi="Times New Roman"/>
          <w:sz w:val="28"/>
          <w:szCs w:val="28"/>
          <w:lang w:val="uk-UA"/>
        </w:rPr>
        <w:t>.</w:t>
      </w:r>
    </w:p>
    <w:p w:rsidR="001E5AC0" w:rsidRPr="001E5AC0" w:rsidRDefault="00063BB7" w:rsidP="001E5AC0">
      <w:pPr>
        <w:spacing w:after="0" w:line="360" w:lineRule="auto"/>
        <w:ind w:firstLine="709"/>
        <w:jc w:val="both"/>
        <w:rPr>
          <w:rFonts w:ascii="Times New Roman" w:hAnsi="Times New Roman"/>
          <w:sz w:val="28"/>
          <w:szCs w:val="28"/>
          <w:lang w:val="uk-UA"/>
        </w:rPr>
      </w:pPr>
      <w:proofErr w:type="spellStart"/>
      <w:r>
        <w:rPr>
          <w:rFonts w:ascii="Times New Roman" w:hAnsi="Times New Roman"/>
          <w:sz w:val="28"/>
          <w:szCs w:val="28"/>
          <w:lang w:val="uk-UA"/>
        </w:rPr>
        <w:t>Yamagata</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Europe</w:t>
      </w:r>
      <w:proofErr w:type="spellEnd"/>
      <w:r>
        <w:rPr>
          <w:rFonts w:ascii="Times New Roman" w:hAnsi="Times New Roman"/>
          <w:sz w:val="28"/>
          <w:szCs w:val="28"/>
          <w:lang w:val="uk-UA"/>
        </w:rPr>
        <w:t xml:space="preserve"> поєднує </w:t>
      </w:r>
      <w:proofErr w:type="spellStart"/>
      <w:r>
        <w:rPr>
          <w:rFonts w:ascii="Times New Roman" w:hAnsi="Times New Roman"/>
          <w:sz w:val="28"/>
          <w:szCs w:val="28"/>
          <w:lang w:val="uk-UA"/>
        </w:rPr>
        <w:t>мовний</w:t>
      </w:r>
      <w:proofErr w:type="spellEnd"/>
      <w:r>
        <w:rPr>
          <w:rFonts w:ascii="Times New Roman" w:hAnsi="Times New Roman"/>
          <w:sz w:val="28"/>
          <w:szCs w:val="28"/>
          <w:lang w:val="uk-UA"/>
        </w:rPr>
        <w:t xml:space="preserve"> досвід </w:t>
      </w:r>
      <w:r w:rsidRPr="00063BB7">
        <w:rPr>
          <w:rFonts w:ascii="Times New Roman" w:hAnsi="Times New Roman"/>
          <w:sz w:val="28"/>
          <w:szCs w:val="28"/>
          <w:lang w:val="uk-UA"/>
        </w:rPr>
        <w:t>європ</w:t>
      </w:r>
      <w:r>
        <w:rPr>
          <w:rFonts w:ascii="Times New Roman" w:hAnsi="Times New Roman"/>
          <w:sz w:val="28"/>
          <w:szCs w:val="28"/>
          <w:lang w:val="uk-UA"/>
        </w:rPr>
        <w:t>ейського постачальника послуг в галузі</w:t>
      </w:r>
      <w:r w:rsidRPr="00063BB7">
        <w:rPr>
          <w:rFonts w:ascii="Times New Roman" w:hAnsi="Times New Roman"/>
          <w:sz w:val="28"/>
          <w:szCs w:val="28"/>
          <w:lang w:val="uk-UA"/>
        </w:rPr>
        <w:t xml:space="preserve"> документації з японською </w:t>
      </w:r>
      <w:r>
        <w:rPr>
          <w:rFonts w:ascii="Times New Roman" w:hAnsi="Times New Roman"/>
          <w:sz w:val="28"/>
          <w:szCs w:val="28"/>
          <w:lang w:val="uk-UA"/>
        </w:rPr>
        <w:t>завзятістю за незрівняною якістю</w:t>
      </w:r>
      <w:r w:rsidRPr="00063BB7">
        <w:rPr>
          <w:rFonts w:ascii="Times New Roman" w:hAnsi="Times New Roman"/>
          <w:sz w:val="28"/>
          <w:szCs w:val="28"/>
          <w:lang w:val="uk-UA"/>
        </w:rPr>
        <w:t xml:space="preserve">. </w:t>
      </w:r>
      <w:r w:rsidR="001E5AC0">
        <w:rPr>
          <w:rFonts w:ascii="Times New Roman" w:hAnsi="Times New Roman"/>
          <w:sz w:val="28"/>
          <w:szCs w:val="28"/>
          <w:lang w:val="uk-UA"/>
        </w:rPr>
        <w:t xml:space="preserve">Розробка QA </w:t>
      </w:r>
      <w:proofErr w:type="spellStart"/>
      <w:r w:rsidR="001E5AC0">
        <w:rPr>
          <w:rFonts w:ascii="Times New Roman" w:hAnsi="Times New Roman"/>
          <w:sz w:val="28"/>
          <w:szCs w:val="28"/>
          <w:lang w:val="uk-UA"/>
        </w:rPr>
        <w:t>Distiller</w:t>
      </w:r>
      <w:proofErr w:type="spellEnd"/>
      <w:r w:rsidR="001E5AC0">
        <w:rPr>
          <w:rFonts w:ascii="Times New Roman" w:hAnsi="Times New Roman"/>
          <w:sz w:val="28"/>
          <w:szCs w:val="28"/>
          <w:lang w:val="uk-UA"/>
        </w:rPr>
        <w:t xml:space="preserve"> змогла вивести </w:t>
      </w:r>
      <w:r w:rsidRPr="00063BB7">
        <w:rPr>
          <w:rFonts w:ascii="Times New Roman" w:hAnsi="Times New Roman"/>
          <w:sz w:val="28"/>
          <w:szCs w:val="28"/>
          <w:lang w:val="uk-UA"/>
        </w:rPr>
        <w:t xml:space="preserve">індустрію локалізації </w:t>
      </w:r>
      <w:r w:rsidR="001E5AC0">
        <w:rPr>
          <w:rFonts w:ascii="Times New Roman" w:hAnsi="Times New Roman"/>
          <w:sz w:val="28"/>
          <w:szCs w:val="28"/>
          <w:lang w:val="uk-UA"/>
        </w:rPr>
        <w:t>на</w:t>
      </w:r>
      <w:r w:rsidRPr="00063BB7">
        <w:rPr>
          <w:rFonts w:ascii="Times New Roman" w:hAnsi="Times New Roman"/>
          <w:sz w:val="28"/>
          <w:szCs w:val="28"/>
          <w:lang w:val="uk-UA"/>
        </w:rPr>
        <w:t xml:space="preserve"> насту</w:t>
      </w:r>
      <w:r w:rsidR="001E5AC0">
        <w:rPr>
          <w:rFonts w:ascii="Times New Roman" w:hAnsi="Times New Roman"/>
          <w:sz w:val="28"/>
          <w:szCs w:val="28"/>
          <w:lang w:val="uk-UA"/>
        </w:rPr>
        <w:t>пний етап</w:t>
      </w:r>
      <w:r w:rsidRPr="00063BB7">
        <w:rPr>
          <w:rFonts w:ascii="Times New Roman" w:hAnsi="Times New Roman"/>
          <w:sz w:val="28"/>
          <w:szCs w:val="28"/>
          <w:lang w:val="uk-UA"/>
        </w:rPr>
        <w:t xml:space="preserve"> </w:t>
      </w:r>
      <w:r w:rsidR="001E5AC0">
        <w:rPr>
          <w:rFonts w:ascii="Times New Roman" w:hAnsi="Times New Roman"/>
          <w:sz w:val="28"/>
          <w:szCs w:val="28"/>
          <w:lang w:val="uk-UA"/>
        </w:rPr>
        <w:t>забезпечення</w:t>
      </w:r>
      <w:r w:rsidRPr="00063BB7">
        <w:rPr>
          <w:rFonts w:ascii="Times New Roman" w:hAnsi="Times New Roman"/>
          <w:sz w:val="28"/>
          <w:szCs w:val="28"/>
          <w:lang w:val="uk-UA"/>
        </w:rPr>
        <w:t xml:space="preserve"> якості перекладу, </w:t>
      </w:r>
      <w:r w:rsidR="001E5AC0">
        <w:rPr>
          <w:rFonts w:ascii="Times New Roman" w:hAnsi="Times New Roman"/>
          <w:sz w:val="28"/>
          <w:szCs w:val="28"/>
          <w:lang w:val="uk-UA"/>
        </w:rPr>
        <w:t>запропонувавши</w:t>
      </w:r>
      <w:r w:rsidRPr="00063BB7">
        <w:rPr>
          <w:rFonts w:ascii="Times New Roman" w:hAnsi="Times New Roman"/>
          <w:sz w:val="28"/>
          <w:szCs w:val="28"/>
          <w:lang w:val="uk-UA"/>
        </w:rPr>
        <w:t xml:space="preserve"> успішне рішення для </w:t>
      </w:r>
      <w:r w:rsidR="001E5AC0">
        <w:rPr>
          <w:rFonts w:ascii="Times New Roman" w:hAnsi="Times New Roman"/>
          <w:sz w:val="28"/>
          <w:szCs w:val="28"/>
          <w:lang w:val="uk-UA"/>
        </w:rPr>
        <w:t xml:space="preserve">максимальної </w:t>
      </w:r>
      <w:r w:rsidRPr="00063BB7">
        <w:rPr>
          <w:rFonts w:ascii="Times New Roman" w:hAnsi="Times New Roman"/>
          <w:sz w:val="28"/>
          <w:szCs w:val="28"/>
          <w:lang w:val="uk-UA"/>
        </w:rPr>
        <w:t xml:space="preserve">автоматизації </w:t>
      </w:r>
      <w:r w:rsidR="001E5AC0">
        <w:rPr>
          <w:rFonts w:ascii="Times New Roman" w:hAnsi="Times New Roman"/>
          <w:sz w:val="28"/>
          <w:szCs w:val="28"/>
          <w:lang w:val="uk-UA"/>
        </w:rPr>
        <w:t>зусиль, пов</w:t>
      </w:r>
      <w:r w:rsidR="001E5AC0" w:rsidRPr="001E5AC0">
        <w:rPr>
          <w:rFonts w:ascii="Times New Roman" w:hAnsi="Times New Roman"/>
          <w:sz w:val="28"/>
          <w:szCs w:val="28"/>
          <w:lang w:val="uk-UA"/>
        </w:rPr>
        <w:t>’</w:t>
      </w:r>
      <w:r w:rsidRPr="00063BB7">
        <w:rPr>
          <w:rFonts w:ascii="Times New Roman" w:hAnsi="Times New Roman"/>
          <w:sz w:val="28"/>
          <w:szCs w:val="28"/>
          <w:lang w:val="uk-UA"/>
        </w:rPr>
        <w:t>язаних з перевіркою технічних перекладів</w:t>
      </w:r>
      <w:r w:rsidR="001E5AC0">
        <w:rPr>
          <w:rFonts w:ascii="Times New Roman" w:hAnsi="Times New Roman"/>
          <w:sz w:val="28"/>
          <w:szCs w:val="28"/>
          <w:lang w:val="uk-UA"/>
        </w:rPr>
        <w:t xml:space="preserve"> </w:t>
      </w:r>
      <w:r w:rsidR="001E5AC0" w:rsidRPr="001E5AC0">
        <w:rPr>
          <w:rFonts w:ascii="Times New Roman" w:hAnsi="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sz w:val="28"/>
          <w:szCs w:val="28"/>
          <w:lang w:val="uk-UA"/>
        </w:rPr>
        <w:instrText xml:space="preserve"> REF _Ref502776698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sz w:val="28"/>
          <w:szCs w:val="28"/>
          <w:lang w:val="uk-UA"/>
        </w:rPr>
        <w:t>50</w:t>
      </w:r>
      <w:r w:rsidR="00A23F3B">
        <w:rPr>
          <w:rFonts w:ascii="Times New Roman" w:hAnsi="Times New Roman" w:cs="Times New Roman"/>
          <w:color w:val="FF0000"/>
          <w:sz w:val="28"/>
          <w:szCs w:val="28"/>
          <w:lang w:val="en-US"/>
        </w:rPr>
        <w:fldChar w:fldCharType="end"/>
      </w:r>
      <w:r w:rsidR="001E5AC0" w:rsidRPr="001E5AC0">
        <w:rPr>
          <w:rFonts w:ascii="Times New Roman" w:hAnsi="Times New Roman"/>
          <w:sz w:val="28"/>
          <w:szCs w:val="28"/>
          <w:lang w:val="uk-UA"/>
        </w:rPr>
        <w:t>]</w:t>
      </w:r>
      <w:r w:rsidRPr="00063BB7">
        <w:rPr>
          <w:rFonts w:ascii="Times New Roman" w:hAnsi="Times New Roman"/>
          <w:sz w:val="28"/>
          <w:szCs w:val="28"/>
          <w:lang w:val="uk-UA"/>
        </w:rPr>
        <w:t>.</w:t>
      </w:r>
    </w:p>
    <w:p w:rsidR="001B09BB" w:rsidRPr="001B09BB" w:rsidRDefault="00EB01A1" w:rsidP="001B09BB">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 xml:space="preserve">Програма </w:t>
      </w:r>
      <w:r w:rsidRPr="00EB01A1">
        <w:rPr>
          <w:rFonts w:ascii="Times New Roman" w:hAnsi="Times New Roman"/>
          <w:sz w:val="28"/>
          <w:szCs w:val="28"/>
          <w:lang w:val="uk-UA"/>
        </w:rPr>
        <w:t xml:space="preserve">QA </w:t>
      </w:r>
      <w:proofErr w:type="spellStart"/>
      <w:r w:rsidRPr="00EB01A1">
        <w:rPr>
          <w:rFonts w:ascii="Times New Roman" w:hAnsi="Times New Roman"/>
          <w:sz w:val="28"/>
          <w:szCs w:val="28"/>
          <w:lang w:val="uk-UA"/>
        </w:rPr>
        <w:t>Di</w:t>
      </w:r>
      <w:r w:rsidR="001E5AC0">
        <w:rPr>
          <w:rFonts w:ascii="Times New Roman" w:hAnsi="Times New Roman"/>
          <w:sz w:val="28"/>
          <w:szCs w:val="28"/>
          <w:lang w:val="uk-UA"/>
        </w:rPr>
        <w:t>stiller</w:t>
      </w:r>
      <w:proofErr w:type="spellEnd"/>
      <w:r w:rsidR="001E5AC0">
        <w:rPr>
          <w:rFonts w:ascii="Times New Roman" w:hAnsi="Times New Roman"/>
          <w:sz w:val="28"/>
          <w:szCs w:val="28"/>
          <w:lang w:val="uk-UA"/>
        </w:rPr>
        <w:t xml:space="preserve"> забезпечує надійний, об</w:t>
      </w:r>
      <w:r w:rsidR="001E5AC0" w:rsidRPr="001E5AC0">
        <w:rPr>
          <w:rFonts w:ascii="Times New Roman" w:hAnsi="Times New Roman"/>
          <w:sz w:val="28"/>
          <w:szCs w:val="28"/>
          <w:lang w:val="uk-UA"/>
        </w:rPr>
        <w:t>’</w:t>
      </w:r>
      <w:r w:rsidRPr="00EB01A1">
        <w:rPr>
          <w:rFonts w:ascii="Times New Roman" w:hAnsi="Times New Roman"/>
          <w:sz w:val="28"/>
          <w:szCs w:val="28"/>
          <w:lang w:val="uk-UA"/>
        </w:rPr>
        <w:t>єктивний та послідовний аналіз</w:t>
      </w:r>
      <w:r w:rsidR="001E5AC0">
        <w:rPr>
          <w:rFonts w:ascii="Times New Roman" w:hAnsi="Times New Roman"/>
          <w:sz w:val="28"/>
          <w:szCs w:val="28"/>
          <w:lang w:val="uk-UA"/>
        </w:rPr>
        <w:t xml:space="preserve"> й</w:t>
      </w:r>
      <w:r w:rsidRPr="00EB01A1">
        <w:rPr>
          <w:rFonts w:ascii="Times New Roman" w:hAnsi="Times New Roman"/>
          <w:sz w:val="28"/>
          <w:szCs w:val="28"/>
          <w:lang w:val="uk-UA"/>
        </w:rPr>
        <w:t xml:space="preserve"> оці</w:t>
      </w:r>
      <w:r>
        <w:rPr>
          <w:rFonts w:ascii="Times New Roman" w:hAnsi="Times New Roman"/>
          <w:sz w:val="28"/>
          <w:szCs w:val="28"/>
          <w:lang w:val="uk-UA"/>
        </w:rPr>
        <w:t xml:space="preserve">нку </w:t>
      </w:r>
      <w:r w:rsidRPr="00EB01A1">
        <w:rPr>
          <w:rFonts w:ascii="Times New Roman" w:hAnsi="Times New Roman"/>
          <w:sz w:val="28"/>
          <w:szCs w:val="28"/>
          <w:lang w:val="uk-UA"/>
        </w:rPr>
        <w:t xml:space="preserve">якості перекладу. </w:t>
      </w:r>
      <w:r>
        <w:rPr>
          <w:rFonts w:ascii="Times New Roman" w:hAnsi="Times New Roman"/>
          <w:sz w:val="28"/>
          <w:szCs w:val="28"/>
          <w:lang w:val="uk-UA"/>
        </w:rPr>
        <w:t>Вона</w:t>
      </w:r>
      <w:r w:rsidRPr="00EB01A1">
        <w:rPr>
          <w:rFonts w:ascii="Times New Roman" w:hAnsi="Times New Roman"/>
          <w:sz w:val="28"/>
          <w:szCs w:val="28"/>
          <w:lang w:val="uk-UA"/>
        </w:rPr>
        <w:t xml:space="preserve"> </w:t>
      </w:r>
      <w:r>
        <w:rPr>
          <w:rFonts w:ascii="Times New Roman" w:hAnsi="Times New Roman"/>
          <w:sz w:val="28"/>
          <w:szCs w:val="28"/>
          <w:lang w:val="uk-UA"/>
        </w:rPr>
        <w:t>відстежує</w:t>
      </w:r>
      <w:r w:rsidRPr="00EB01A1">
        <w:rPr>
          <w:rFonts w:ascii="Times New Roman" w:hAnsi="Times New Roman"/>
          <w:sz w:val="28"/>
          <w:szCs w:val="28"/>
          <w:lang w:val="uk-UA"/>
        </w:rPr>
        <w:t xml:space="preserve"> </w:t>
      </w:r>
      <w:r w:rsidR="001E5AC0">
        <w:rPr>
          <w:rFonts w:ascii="Times New Roman" w:hAnsi="Times New Roman"/>
          <w:sz w:val="28"/>
          <w:szCs w:val="28"/>
          <w:lang w:val="uk-UA"/>
        </w:rPr>
        <w:t>значну кількість помилок</w:t>
      </w:r>
      <w:r w:rsidRPr="00EB01A1">
        <w:rPr>
          <w:rFonts w:ascii="Times New Roman" w:hAnsi="Times New Roman"/>
          <w:sz w:val="28"/>
          <w:szCs w:val="28"/>
          <w:lang w:val="uk-UA"/>
        </w:rPr>
        <w:t xml:space="preserve"> та дозволяє користувачам швидко </w:t>
      </w:r>
      <w:r>
        <w:rPr>
          <w:rFonts w:ascii="Times New Roman" w:hAnsi="Times New Roman"/>
          <w:sz w:val="28"/>
          <w:szCs w:val="28"/>
          <w:lang w:val="uk-UA"/>
        </w:rPr>
        <w:t xml:space="preserve">їх </w:t>
      </w:r>
      <w:r w:rsidRPr="00EB01A1">
        <w:rPr>
          <w:rFonts w:ascii="Times New Roman" w:hAnsi="Times New Roman"/>
          <w:sz w:val="28"/>
          <w:szCs w:val="28"/>
          <w:lang w:val="uk-UA"/>
        </w:rPr>
        <w:t xml:space="preserve">виправляти. Дизайн та </w:t>
      </w:r>
      <w:r w:rsidR="001E5AC0">
        <w:rPr>
          <w:rFonts w:ascii="Times New Roman" w:hAnsi="Times New Roman"/>
          <w:sz w:val="28"/>
          <w:szCs w:val="28"/>
          <w:lang w:val="uk-UA"/>
        </w:rPr>
        <w:t>функціонал програми</w:t>
      </w:r>
      <w:r w:rsidRPr="00EB01A1">
        <w:rPr>
          <w:rFonts w:ascii="Times New Roman" w:hAnsi="Times New Roman"/>
          <w:sz w:val="28"/>
          <w:szCs w:val="28"/>
          <w:lang w:val="uk-UA"/>
        </w:rPr>
        <w:t xml:space="preserve"> зумовлені, перш за все, необхідністю створення надійної процедури для швидкої оцінки якості перекладу та, </w:t>
      </w:r>
      <w:r>
        <w:rPr>
          <w:rFonts w:ascii="Times New Roman" w:hAnsi="Times New Roman"/>
          <w:sz w:val="28"/>
          <w:szCs w:val="28"/>
          <w:lang w:val="uk-UA"/>
        </w:rPr>
        <w:t>за</w:t>
      </w:r>
      <w:r w:rsidRPr="00EB01A1">
        <w:rPr>
          <w:rFonts w:ascii="Times New Roman" w:hAnsi="Times New Roman"/>
          <w:sz w:val="28"/>
          <w:szCs w:val="28"/>
          <w:lang w:val="uk-UA"/>
        </w:rPr>
        <w:t xml:space="preserve"> необхідності, її </w:t>
      </w:r>
      <w:r>
        <w:rPr>
          <w:rFonts w:ascii="Times New Roman" w:hAnsi="Times New Roman"/>
          <w:sz w:val="28"/>
          <w:szCs w:val="28"/>
          <w:lang w:val="uk-UA"/>
        </w:rPr>
        <w:t xml:space="preserve">подальшого </w:t>
      </w:r>
      <w:r w:rsidRPr="00EB01A1">
        <w:rPr>
          <w:rFonts w:ascii="Times New Roman" w:hAnsi="Times New Roman"/>
          <w:sz w:val="28"/>
          <w:szCs w:val="28"/>
          <w:lang w:val="uk-UA"/>
        </w:rPr>
        <w:t>вдоск</w:t>
      </w:r>
      <w:r w:rsidR="00767E79">
        <w:rPr>
          <w:rFonts w:ascii="Times New Roman" w:hAnsi="Times New Roman"/>
          <w:sz w:val="28"/>
          <w:szCs w:val="28"/>
          <w:lang w:val="uk-UA"/>
        </w:rPr>
        <w:t>оналення</w:t>
      </w:r>
      <w:r w:rsidR="00767E79" w:rsidRPr="00767E79">
        <w:rPr>
          <w:rFonts w:ascii="Times New Roman" w:hAnsi="Times New Roman"/>
          <w:sz w:val="28"/>
          <w:szCs w:val="28"/>
          <w:lang w:val="uk-UA"/>
        </w:rPr>
        <w:t xml:space="preserve"> </w:t>
      </w:r>
      <w:r w:rsidR="00B32B47" w:rsidRPr="00B32B47">
        <w:rPr>
          <w:rFonts w:ascii="Times New Roman" w:hAnsi="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sz w:val="28"/>
          <w:szCs w:val="28"/>
          <w:lang w:val="uk-UA"/>
        </w:rPr>
        <w:instrText xml:space="preserve"> REF _Ref502776717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sz w:val="28"/>
          <w:szCs w:val="28"/>
          <w:lang w:val="uk-UA"/>
        </w:rPr>
        <w:t>44</w:t>
      </w:r>
      <w:r w:rsidR="00A23F3B">
        <w:rPr>
          <w:rFonts w:ascii="Times New Roman" w:hAnsi="Times New Roman" w:cs="Times New Roman"/>
          <w:color w:val="FF0000"/>
          <w:sz w:val="28"/>
          <w:szCs w:val="28"/>
          <w:lang w:val="en-US"/>
        </w:rPr>
        <w:fldChar w:fldCharType="end"/>
      </w:r>
      <w:r w:rsidR="00B32B47" w:rsidRPr="00B32B47">
        <w:rPr>
          <w:rFonts w:ascii="Times New Roman" w:hAnsi="Times New Roman"/>
          <w:sz w:val="28"/>
          <w:szCs w:val="28"/>
          <w:lang w:val="uk-UA"/>
        </w:rPr>
        <w:t>]</w:t>
      </w:r>
      <w:r w:rsidR="00767E79" w:rsidRPr="00767E79">
        <w:rPr>
          <w:rFonts w:ascii="Times New Roman" w:hAnsi="Times New Roman"/>
          <w:sz w:val="28"/>
          <w:szCs w:val="28"/>
          <w:lang w:val="uk-UA"/>
        </w:rPr>
        <w:t xml:space="preserve">. </w:t>
      </w:r>
    </w:p>
    <w:p w:rsidR="00B36474" w:rsidRDefault="001B09BB" w:rsidP="001B09BB">
      <w:pPr>
        <w:spacing w:after="0" w:line="360" w:lineRule="auto"/>
        <w:ind w:firstLine="709"/>
        <w:jc w:val="both"/>
        <w:rPr>
          <w:rFonts w:ascii="Times New Roman" w:hAnsi="Times New Roman" w:cs="Times New Roman"/>
          <w:sz w:val="28"/>
          <w:szCs w:val="28"/>
          <w:lang w:val="uk-UA"/>
        </w:rPr>
      </w:pPr>
      <w:r w:rsidRPr="001B09BB">
        <w:rPr>
          <w:rFonts w:ascii="Times New Roman" w:hAnsi="Times New Roman" w:cs="Times New Roman"/>
          <w:sz w:val="28"/>
          <w:szCs w:val="28"/>
          <w:lang w:val="uk-UA"/>
        </w:rPr>
        <w:lastRenderedPageBreak/>
        <w:t xml:space="preserve">QA </w:t>
      </w:r>
      <w:proofErr w:type="spellStart"/>
      <w:r w:rsidRPr="001B09BB">
        <w:rPr>
          <w:rFonts w:ascii="Times New Roman" w:hAnsi="Times New Roman" w:cs="Times New Roman"/>
          <w:sz w:val="28"/>
          <w:szCs w:val="28"/>
          <w:lang w:val="uk-UA"/>
        </w:rPr>
        <w:t>Distiller</w:t>
      </w:r>
      <w:proofErr w:type="spellEnd"/>
      <w:r w:rsidRPr="001B09BB">
        <w:rPr>
          <w:rFonts w:ascii="Times New Roman" w:hAnsi="Times New Roman" w:cs="Times New Roman"/>
          <w:sz w:val="28"/>
          <w:szCs w:val="28"/>
          <w:lang w:val="uk-UA"/>
        </w:rPr>
        <w:t xml:space="preserve"> здатний обробляти файли </w:t>
      </w:r>
      <w:proofErr w:type="spellStart"/>
      <w:r w:rsidRPr="001B09BB">
        <w:rPr>
          <w:rFonts w:ascii="Times New Roman" w:hAnsi="Times New Roman" w:cs="Times New Roman"/>
          <w:sz w:val="28"/>
          <w:szCs w:val="28"/>
          <w:lang w:val="uk-UA"/>
        </w:rPr>
        <w:t>пакетно</w:t>
      </w:r>
      <w:proofErr w:type="spellEnd"/>
      <w:r w:rsidRPr="001B09BB">
        <w:rPr>
          <w:rFonts w:ascii="Times New Roman" w:hAnsi="Times New Roman" w:cs="Times New Roman"/>
          <w:sz w:val="28"/>
          <w:szCs w:val="28"/>
          <w:lang w:val="uk-UA"/>
        </w:rPr>
        <w:t xml:space="preserve"> та підтримує налаштування, що залежать від мови. У тестах </w:t>
      </w:r>
      <w:r>
        <w:rPr>
          <w:rFonts w:ascii="Times New Roman" w:hAnsi="Times New Roman" w:cs="Times New Roman"/>
          <w:sz w:val="28"/>
          <w:szCs w:val="28"/>
          <w:lang w:val="uk-UA"/>
        </w:rPr>
        <w:t xml:space="preserve">із </w:t>
      </w:r>
      <w:r w:rsidRPr="001B09BB">
        <w:rPr>
          <w:rFonts w:ascii="Times New Roman" w:hAnsi="Times New Roman" w:cs="Times New Roman"/>
          <w:sz w:val="28"/>
          <w:szCs w:val="28"/>
          <w:lang w:val="uk-UA"/>
        </w:rPr>
        <w:t xml:space="preserve">порівняння програмного забезпечення </w:t>
      </w:r>
      <w:r>
        <w:rPr>
          <w:rFonts w:ascii="Times New Roman" w:hAnsi="Times New Roman" w:cs="Times New Roman"/>
          <w:sz w:val="28"/>
          <w:szCs w:val="28"/>
          <w:lang w:val="uk-UA"/>
        </w:rPr>
        <w:t>програма</w:t>
      </w:r>
      <w:r w:rsidRPr="001B09BB">
        <w:rPr>
          <w:rFonts w:ascii="Times New Roman" w:hAnsi="Times New Roman" w:cs="Times New Roman"/>
          <w:sz w:val="28"/>
          <w:szCs w:val="28"/>
          <w:lang w:val="uk-UA"/>
        </w:rPr>
        <w:t xml:space="preserve"> неодноразово </w:t>
      </w:r>
      <w:r>
        <w:rPr>
          <w:rFonts w:ascii="Times New Roman" w:hAnsi="Times New Roman" w:cs="Times New Roman"/>
          <w:sz w:val="28"/>
          <w:szCs w:val="28"/>
          <w:lang w:val="uk-UA"/>
        </w:rPr>
        <w:t>обиралася</w:t>
      </w:r>
      <w:r w:rsidRPr="001B09BB">
        <w:rPr>
          <w:rFonts w:ascii="Times New Roman" w:hAnsi="Times New Roman" w:cs="Times New Roman"/>
          <w:sz w:val="28"/>
          <w:szCs w:val="28"/>
          <w:lang w:val="uk-UA"/>
        </w:rPr>
        <w:t xml:space="preserve"> як найкращий інструмент забезпечення якості</w:t>
      </w:r>
      <w:r>
        <w:rPr>
          <w:rFonts w:ascii="Times New Roman" w:hAnsi="Times New Roman" w:cs="Times New Roman"/>
          <w:sz w:val="28"/>
          <w:szCs w:val="28"/>
          <w:lang w:val="uk-UA"/>
        </w:rPr>
        <w:t xml:space="preserve"> перекладу</w:t>
      </w:r>
      <w:r w:rsidRPr="001B09BB">
        <w:rPr>
          <w:rFonts w:ascii="Times New Roman" w:hAnsi="Times New Roman" w:cs="Times New Roman"/>
          <w:sz w:val="28"/>
          <w:szCs w:val="28"/>
          <w:lang w:val="uk-UA"/>
        </w:rPr>
        <w:t>.</w:t>
      </w:r>
    </w:p>
    <w:p w:rsidR="00984AFA" w:rsidRDefault="001B09BB" w:rsidP="003654FD">
      <w:pPr>
        <w:spacing w:after="0" w:line="360" w:lineRule="auto"/>
        <w:ind w:firstLine="709"/>
        <w:jc w:val="both"/>
        <w:rPr>
          <w:rFonts w:ascii="Times New Roman" w:hAnsi="Times New Roman" w:cs="Times New Roman"/>
          <w:sz w:val="28"/>
          <w:szCs w:val="28"/>
          <w:lang w:val="uk-UA"/>
        </w:rPr>
      </w:pPr>
      <w:r w:rsidRPr="001B09BB">
        <w:rPr>
          <w:rFonts w:ascii="Times New Roman" w:hAnsi="Times New Roman" w:cs="Times New Roman"/>
          <w:sz w:val="28"/>
          <w:szCs w:val="28"/>
          <w:lang w:val="uk-UA"/>
        </w:rPr>
        <w:t xml:space="preserve">QA </w:t>
      </w:r>
      <w:proofErr w:type="spellStart"/>
      <w:r w:rsidRPr="001B09BB">
        <w:rPr>
          <w:rFonts w:ascii="Times New Roman" w:hAnsi="Times New Roman" w:cs="Times New Roman"/>
          <w:sz w:val="28"/>
          <w:szCs w:val="28"/>
          <w:lang w:val="uk-UA"/>
        </w:rPr>
        <w:t>Distiller</w:t>
      </w:r>
      <w:proofErr w:type="spellEnd"/>
      <w:r w:rsidRPr="001B09BB">
        <w:rPr>
          <w:rFonts w:ascii="Times New Roman" w:hAnsi="Times New Roman" w:cs="Times New Roman"/>
          <w:sz w:val="28"/>
          <w:szCs w:val="28"/>
          <w:lang w:val="uk-UA"/>
        </w:rPr>
        <w:t xml:space="preserve"> можна без проблем інтегрувати в традиційний процес локаліз</w:t>
      </w:r>
      <w:r w:rsidR="006842E1">
        <w:rPr>
          <w:rFonts w:ascii="Times New Roman" w:hAnsi="Times New Roman" w:cs="Times New Roman"/>
          <w:sz w:val="28"/>
          <w:szCs w:val="28"/>
          <w:lang w:val="uk-UA"/>
        </w:rPr>
        <w:t>ації, адже вона здатна забезпечити надійний, об</w:t>
      </w:r>
      <w:r w:rsidR="006842E1" w:rsidRPr="006842E1">
        <w:rPr>
          <w:rFonts w:ascii="Times New Roman" w:hAnsi="Times New Roman" w:cs="Times New Roman"/>
          <w:sz w:val="28"/>
          <w:szCs w:val="28"/>
          <w:lang w:val="uk-UA"/>
        </w:rPr>
        <w:t>’</w:t>
      </w:r>
      <w:r w:rsidRPr="001B09BB">
        <w:rPr>
          <w:rFonts w:ascii="Times New Roman" w:hAnsi="Times New Roman" w:cs="Times New Roman"/>
          <w:sz w:val="28"/>
          <w:szCs w:val="28"/>
          <w:lang w:val="uk-UA"/>
        </w:rPr>
        <w:t xml:space="preserve">єктивний та послідовний спосіб аналізу та оцінки якості перекладу. Впровадження автоматизованого контролю якості призводить до значного зниження вартості </w:t>
      </w:r>
      <w:r w:rsidR="006842E1">
        <w:rPr>
          <w:rFonts w:ascii="Times New Roman" w:hAnsi="Times New Roman" w:cs="Times New Roman"/>
          <w:sz w:val="28"/>
          <w:szCs w:val="28"/>
          <w:lang w:val="uk-UA"/>
        </w:rPr>
        <w:t xml:space="preserve">перекладацьких </w:t>
      </w:r>
      <w:r w:rsidRPr="001B09BB">
        <w:rPr>
          <w:rFonts w:ascii="Times New Roman" w:hAnsi="Times New Roman" w:cs="Times New Roman"/>
          <w:sz w:val="28"/>
          <w:szCs w:val="28"/>
          <w:lang w:val="uk-UA"/>
        </w:rPr>
        <w:t xml:space="preserve">послуг для кінцевих споживачів. Оскільки переклади позбавлені формальних помилок на початку процесу, коректори витрачають менше часу на перегляд перекладів, редактори вносять меншу кількість виправлень у документи, </w:t>
      </w:r>
      <w:r w:rsidR="006842E1">
        <w:rPr>
          <w:rFonts w:ascii="Times New Roman" w:hAnsi="Times New Roman" w:cs="Times New Roman"/>
          <w:sz w:val="28"/>
          <w:szCs w:val="28"/>
          <w:lang w:val="uk-UA"/>
        </w:rPr>
        <w:t xml:space="preserve">мовні </w:t>
      </w:r>
      <w:r w:rsidRPr="001B09BB">
        <w:rPr>
          <w:rFonts w:ascii="Times New Roman" w:hAnsi="Times New Roman" w:cs="Times New Roman"/>
          <w:sz w:val="28"/>
          <w:szCs w:val="28"/>
          <w:lang w:val="uk-UA"/>
        </w:rPr>
        <w:t xml:space="preserve">інженери заощаджують час </w:t>
      </w:r>
      <w:r w:rsidR="006842E1">
        <w:rPr>
          <w:rFonts w:ascii="Times New Roman" w:hAnsi="Times New Roman" w:cs="Times New Roman"/>
          <w:sz w:val="28"/>
          <w:szCs w:val="28"/>
          <w:lang w:val="uk-UA"/>
        </w:rPr>
        <w:t xml:space="preserve">під час оновлення баз </w:t>
      </w:r>
      <w:proofErr w:type="spellStart"/>
      <w:r w:rsidR="006842E1">
        <w:rPr>
          <w:rFonts w:ascii="Times New Roman" w:hAnsi="Times New Roman" w:cs="Times New Roman"/>
          <w:sz w:val="28"/>
          <w:szCs w:val="28"/>
          <w:lang w:val="uk-UA"/>
        </w:rPr>
        <w:t>пам</w:t>
      </w:r>
      <w:proofErr w:type="spellEnd"/>
      <w:r w:rsidR="006842E1" w:rsidRPr="006842E1">
        <w:rPr>
          <w:rFonts w:ascii="Times New Roman" w:hAnsi="Times New Roman" w:cs="Times New Roman"/>
          <w:sz w:val="28"/>
          <w:szCs w:val="28"/>
        </w:rPr>
        <w:t>’</w:t>
      </w:r>
      <w:r w:rsidRPr="001B09BB">
        <w:rPr>
          <w:rFonts w:ascii="Times New Roman" w:hAnsi="Times New Roman" w:cs="Times New Roman"/>
          <w:sz w:val="28"/>
          <w:szCs w:val="28"/>
          <w:lang w:val="uk-UA"/>
        </w:rPr>
        <w:t>яті</w:t>
      </w:r>
      <w:r w:rsidR="006842E1">
        <w:rPr>
          <w:rFonts w:ascii="Times New Roman" w:hAnsi="Times New Roman" w:cs="Times New Roman"/>
          <w:sz w:val="28"/>
          <w:szCs w:val="28"/>
          <w:lang w:val="uk-UA"/>
        </w:rPr>
        <w:t xml:space="preserve"> перекладів, а менеджери проектів</w:t>
      </w:r>
      <w:r w:rsidRPr="001B09BB">
        <w:rPr>
          <w:rFonts w:ascii="Times New Roman" w:hAnsi="Times New Roman" w:cs="Times New Roman"/>
          <w:sz w:val="28"/>
          <w:szCs w:val="28"/>
          <w:lang w:val="uk-UA"/>
        </w:rPr>
        <w:t xml:space="preserve"> не </w:t>
      </w:r>
      <w:r w:rsidR="006842E1">
        <w:rPr>
          <w:rFonts w:ascii="Times New Roman" w:hAnsi="Times New Roman" w:cs="Times New Roman"/>
          <w:sz w:val="28"/>
          <w:szCs w:val="28"/>
          <w:lang w:val="uk-UA"/>
        </w:rPr>
        <w:t>витрачають зайвий</w:t>
      </w:r>
      <w:r w:rsidRPr="001B09BB">
        <w:rPr>
          <w:rFonts w:ascii="Times New Roman" w:hAnsi="Times New Roman" w:cs="Times New Roman"/>
          <w:sz w:val="28"/>
          <w:szCs w:val="28"/>
          <w:lang w:val="uk-UA"/>
        </w:rPr>
        <w:t xml:space="preserve"> час </w:t>
      </w:r>
      <w:r w:rsidR="006842E1">
        <w:rPr>
          <w:rFonts w:ascii="Times New Roman" w:hAnsi="Times New Roman" w:cs="Times New Roman"/>
          <w:sz w:val="28"/>
          <w:szCs w:val="28"/>
          <w:lang w:val="uk-UA"/>
        </w:rPr>
        <w:t xml:space="preserve">на </w:t>
      </w:r>
      <w:r w:rsidRPr="001B09BB">
        <w:rPr>
          <w:rFonts w:ascii="Times New Roman" w:hAnsi="Times New Roman" w:cs="Times New Roman"/>
          <w:sz w:val="28"/>
          <w:szCs w:val="28"/>
          <w:lang w:val="uk-UA"/>
        </w:rPr>
        <w:t xml:space="preserve">спілкування </w:t>
      </w:r>
      <w:r w:rsidR="006842E1">
        <w:rPr>
          <w:rFonts w:ascii="Times New Roman" w:hAnsi="Times New Roman" w:cs="Times New Roman"/>
          <w:sz w:val="28"/>
          <w:szCs w:val="28"/>
          <w:lang w:val="uk-UA"/>
        </w:rPr>
        <w:t>з зацікавленими сторонами</w:t>
      </w:r>
      <w:r w:rsidR="006842E1" w:rsidRPr="006842E1">
        <w:rPr>
          <w:rFonts w:ascii="Times New Roman" w:hAnsi="Times New Roman" w:cs="Times New Roman"/>
          <w:sz w:val="28"/>
          <w:szCs w:val="28"/>
          <w:lang w:val="uk-UA"/>
        </w:rPr>
        <w:t xml:space="preserve"> </w:t>
      </w:r>
      <w:r w:rsidR="006842E1" w:rsidRPr="001B09BB">
        <w:rPr>
          <w:rFonts w:ascii="Times New Roman" w:hAnsi="Times New Roman" w:cs="Times New Roman"/>
          <w:sz w:val="28"/>
          <w:szCs w:val="28"/>
          <w:lang w:val="uk-UA"/>
        </w:rPr>
        <w:t xml:space="preserve">з </w:t>
      </w:r>
      <w:r w:rsidR="006842E1">
        <w:rPr>
          <w:rFonts w:ascii="Times New Roman" w:hAnsi="Times New Roman" w:cs="Times New Roman"/>
          <w:sz w:val="28"/>
          <w:szCs w:val="28"/>
          <w:lang w:val="uk-UA"/>
        </w:rPr>
        <w:t>приводу відгук</w:t>
      </w:r>
      <w:r w:rsidR="006842E1" w:rsidRPr="001B09BB">
        <w:rPr>
          <w:rFonts w:ascii="Times New Roman" w:hAnsi="Times New Roman" w:cs="Times New Roman"/>
          <w:sz w:val="28"/>
          <w:szCs w:val="28"/>
          <w:lang w:val="uk-UA"/>
        </w:rPr>
        <w:t>і</w:t>
      </w:r>
      <w:r w:rsidR="006842E1">
        <w:rPr>
          <w:rFonts w:ascii="Times New Roman" w:hAnsi="Times New Roman" w:cs="Times New Roman"/>
          <w:sz w:val="28"/>
          <w:szCs w:val="28"/>
          <w:lang w:val="uk-UA"/>
        </w:rPr>
        <w:t>в</w:t>
      </w:r>
      <w:r w:rsidRPr="001B09BB">
        <w:rPr>
          <w:rFonts w:ascii="Times New Roman" w:hAnsi="Times New Roman" w:cs="Times New Roman"/>
          <w:sz w:val="28"/>
          <w:szCs w:val="28"/>
          <w:lang w:val="uk-UA"/>
        </w:rPr>
        <w:t xml:space="preserve">. QA </w:t>
      </w:r>
      <w:proofErr w:type="spellStart"/>
      <w:r w:rsidRPr="001B09BB">
        <w:rPr>
          <w:rFonts w:ascii="Times New Roman" w:hAnsi="Times New Roman" w:cs="Times New Roman"/>
          <w:sz w:val="28"/>
          <w:szCs w:val="28"/>
          <w:lang w:val="uk-UA"/>
        </w:rPr>
        <w:t>Distiller</w:t>
      </w:r>
      <w:proofErr w:type="spellEnd"/>
      <w:r w:rsidRPr="001B09BB">
        <w:rPr>
          <w:rFonts w:ascii="Times New Roman" w:hAnsi="Times New Roman" w:cs="Times New Roman"/>
          <w:sz w:val="28"/>
          <w:szCs w:val="28"/>
          <w:lang w:val="uk-UA"/>
        </w:rPr>
        <w:t xml:space="preserve"> пропонує </w:t>
      </w:r>
      <w:r w:rsidR="006842E1">
        <w:rPr>
          <w:rFonts w:ascii="Times New Roman" w:hAnsi="Times New Roman" w:cs="Times New Roman"/>
          <w:sz w:val="28"/>
          <w:szCs w:val="28"/>
          <w:lang w:val="uk-UA"/>
        </w:rPr>
        <w:t>найкращі рішення</w:t>
      </w:r>
      <w:r w:rsidRPr="001B09BB">
        <w:rPr>
          <w:rFonts w:ascii="Times New Roman" w:hAnsi="Times New Roman" w:cs="Times New Roman"/>
          <w:sz w:val="28"/>
          <w:szCs w:val="28"/>
          <w:lang w:val="uk-UA"/>
        </w:rPr>
        <w:t xml:space="preserve"> для компаній, які </w:t>
      </w:r>
      <w:r w:rsidR="006842E1">
        <w:rPr>
          <w:rFonts w:ascii="Times New Roman" w:hAnsi="Times New Roman" w:cs="Times New Roman"/>
          <w:sz w:val="28"/>
          <w:szCs w:val="28"/>
          <w:lang w:val="uk-UA"/>
        </w:rPr>
        <w:t>приділяють значну увагу якості перекладу як невід</w:t>
      </w:r>
      <w:r w:rsidR="006842E1" w:rsidRPr="006842E1">
        <w:rPr>
          <w:rFonts w:ascii="Times New Roman" w:hAnsi="Times New Roman" w:cs="Times New Roman"/>
          <w:sz w:val="28"/>
          <w:szCs w:val="28"/>
          <w:lang w:val="uk-UA"/>
        </w:rPr>
        <w:t>’</w:t>
      </w:r>
      <w:r w:rsidR="006842E1">
        <w:rPr>
          <w:rFonts w:ascii="Times New Roman" w:hAnsi="Times New Roman" w:cs="Times New Roman"/>
          <w:sz w:val="28"/>
          <w:szCs w:val="28"/>
          <w:lang w:val="uk-UA"/>
        </w:rPr>
        <w:t>ємному</w:t>
      </w:r>
      <w:r w:rsidRPr="001B09BB">
        <w:rPr>
          <w:rFonts w:ascii="Times New Roman" w:hAnsi="Times New Roman" w:cs="Times New Roman"/>
          <w:sz w:val="28"/>
          <w:szCs w:val="28"/>
          <w:lang w:val="uk-UA"/>
        </w:rPr>
        <w:t xml:space="preserve"> фактор</w:t>
      </w:r>
      <w:r w:rsidR="006842E1">
        <w:rPr>
          <w:rFonts w:ascii="Times New Roman" w:hAnsi="Times New Roman" w:cs="Times New Roman"/>
          <w:sz w:val="28"/>
          <w:szCs w:val="28"/>
          <w:lang w:val="uk-UA"/>
        </w:rPr>
        <w:t>у</w:t>
      </w:r>
      <w:r w:rsidRPr="001B09BB">
        <w:rPr>
          <w:rFonts w:ascii="Times New Roman" w:hAnsi="Times New Roman" w:cs="Times New Roman"/>
          <w:sz w:val="28"/>
          <w:szCs w:val="28"/>
          <w:lang w:val="uk-UA"/>
        </w:rPr>
        <w:t xml:space="preserve"> для забезпечення бездоганного спілкування на світовому ринку</w:t>
      </w:r>
      <w:r w:rsidR="003654FD">
        <w:rPr>
          <w:rFonts w:ascii="Times New Roman" w:hAnsi="Times New Roman" w:cs="Times New Roman"/>
          <w:sz w:val="28"/>
          <w:szCs w:val="28"/>
          <w:lang w:val="uk-UA"/>
        </w:rPr>
        <w:t xml:space="preserve"> </w:t>
      </w:r>
      <w:r w:rsidR="003654FD" w:rsidRPr="001E5AC0">
        <w:rPr>
          <w:rFonts w:ascii="Times New Roman" w:hAnsi="Times New Roman"/>
          <w:sz w:val="28"/>
          <w:szCs w:val="28"/>
          <w:lang w:val="uk-UA"/>
        </w:rPr>
        <w:t>[</w:t>
      </w:r>
      <w:r w:rsidR="00A23F3B">
        <w:rPr>
          <w:rFonts w:ascii="Times New Roman" w:hAnsi="Times New Roman" w:cs="Times New Roman"/>
          <w:color w:val="FF0000"/>
          <w:sz w:val="28"/>
          <w:szCs w:val="28"/>
          <w:lang w:val="en-US"/>
        </w:rPr>
        <w:fldChar w:fldCharType="begin"/>
      </w:r>
      <w:r w:rsidR="00A23F3B">
        <w:rPr>
          <w:rFonts w:ascii="Times New Roman" w:hAnsi="Times New Roman"/>
          <w:sz w:val="28"/>
          <w:szCs w:val="28"/>
          <w:lang w:val="uk-UA"/>
        </w:rPr>
        <w:instrText xml:space="preserve"> REF _Ref502776698 \r \h </w:instrText>
      </w:r>
      <w:r w:rsidR="00A23F3B">
        <w:rPr>
          <w:rFonts w:ascii="Times New Roman" w:hAnsi="Times New Roman" w:cs="Times New Roman"/>
          <w:color w:val="FF0000"/>
          <w:sz w:val="28"/>
          <w:szCs w:val="28"/>
          <w:lang w:val="en-US"/>
        </w:rPr>
      </w:r>
      <w:r w:rsidR="00A23F3B">
        <w:rPr>
          <w:rFonts w:ascii="Times New Roman" w:hAnsi="Times New Roman" w:cs="Times New Roman"/>
          <w:color w:val="FF0000"/>
          <w:sz w:val="28"/>
          <w:szCs w:val="28"/>
          <w:lang w:val="en-US"/>
        </w:rPr>
        <w:fldChar w:fldCharType="separate"/>
      </w:r>
      <w:r w:rsidR="00A23F3B">
        <w:rPr>
          <w:rFonts w:ascii="Times New Roman" w:hAnsi="Times New Roman"/>
          <w:sz w:val="28"/>
          <w:szCs w:val="28"/>
          <w:lang w:val="uk-UA"/>
        </w:rPr>
        <w:t>50</w:t>
      </w:r>
      <w:r w:rsidR="00A23F3B">
        <w:rPr>
          <w:rFonts w:ascii="Times New Roman" w:hAnsi="Times New Roman" w:cs="Times New Roman"/>
          <w:color w:val="FF0000"/>
          <w:sz w:val="28"/>
          <w:szCs w:val="28"/>
          <w:lang w:val="en-US"/>
        </w:rPr>
        <w:fldChar w:fldCharType="end"/>
      </w:r>
      <w:r w:rsidR="003654FD" w:rsidRPr="001E5AC0">
        <w:rPr>
          <w:rFonts w:ascii="Times New Roman" w:hAnsi="Times New Roman"/>
          <w:sz w:val="28"/>
          <w:szCs w:val="28"/>
          <w:lang w:val="uk-UA"/>
        </w:rPr>
        <w:t>]</w:t>
      </w:r>
      <w:r w:rsidRPr="001B09BB">
        <w:rPr>
          <w:rFonts w:ascii="Times New Roman" w:hAnsi="Times New Roman" w:cs="Times New Roman"/>
          <w:sz w:val="28"/>
          <w:szCs w:val="28"/>
          <w:lang w:val="uk-UA"/>
        </w:rPr>
        <w:t>.</w:t>
      </w:r>
    </w:p>
    <w:p w:rsidR="001A0843" w:rsidRPr="00A23F3B" w:rsidRDefault="00426A7F" w:rsidP="003654FD">
      <w:pPr>
        <w:spacing w:after="0" w:line="360" w:lineRule="auto"/>
        <w:ind w:firstLine="709"/>
        <w:jc w:val="both"/>
        <w:rPr>
          <w:rFonts w:ascii="Times New Roman" w:hAnsi="Times New Roman" w:cs="Times New Roman"/>
          <w:sz w:val="28"/>
          <w:szCs w:val="28"/>
          <w:lang w:val="uk-UA"/>
        </w:rPr>
      </w:pPr>
      <w:r w:rsidRPr="00A23F3B">
        <w:rPr>
          <w:rFonts w:ascii="Times New Roman" w:hAnsi="Times New Roman" w:cs="Times New Roman"/>
          <w:sz w:val="28"/>
          <w:szCs w:val="28"/>
          <w:lang w:val="uk-UA"/>
        </w:rPr>
        <w:t>Стандартний н</w:t>
      </w:r>
      <w:r w:rsidR="001A0843" w:rsidRPr="00A23F3B">
        <w:rPr>
          <w:rFonts w:ascii="Times New Roman" w:hAnsi="Times New Roman" w:cs="Times New Roman"/>
          <w:sz w:val="28"/>
          <w:szCs w:val="28"/>
          <w:lang w:val="uk-UA"/>
        </w:rPr>
        <w:t xml:space="preserve">абір перевірок, які виконує програма </w:t>
      </w:r>
      <w:r w:rsidR="008F50E6" w:rsidRPr="00A23F3B">
        <w:rPr>
          <w:rFonts w:ascii="Times New Roman" w:hAnsi="Times New Roman" w:cs="Times New Roman"/>
          <w:sz w:val="28"/>
          <w:szCs w:val="28"/>
          <w:lang w:val="uk-UA"/>
        </w:rPr>
        <w:t xml:space="preserve">забезпечення якості </w:t>
      </w:r>
      <w:r w:rsidR="001A0843" w:rsidRPr="00A23F3B">
        <w:rPr>
          <w:rFonts w:ascii="Times New Roman" w:hAnsi="Times New Roman" w:cs="Times New Roman"/>
          <w:sz w:val="28"/>
          <w:szCs w:val="28"/>
          <w:lang w:val="uk-UA"/>
        </w:rPr>
        <w:t xml:space="preserve">QA </w:t>
      </w:r>
      <w:proofErr w:type="spellStart"/>
      <w:r w:rsidR="001A0843" w:rsidRPr="00A23F3B">
        <w:rPr>
          <w:rFonts w:ascii="Times New Roman" w:hAnsi="Times New Roman" w:cs="Times New Roman"/>
          <w:sz w:val="28"/>
          <w:szCs w:val="28"/>
          <w:lang w:val="uk-UA"/>
        </w:rPr>
        <w:t>Distiller</w:t>
      </w:r>
      <w:proofErr w:type="spellEnd"/>
      <w:r w:rsidR="001A0843" w:rsidRPr="00A23F3B">
        <w:rPr>
          <w:rFonts w:ascii="Times New Roman" w:hAnsi="Times New Roman" w:cs="Times New Roman"/>
          <w:sz w:val="28"/>
          <w:szCs w:val="28"/>
          <w:lang w:val="uk-UA"/>
        </w:rPr>
        <w:t xml:space="preserve"> [</w:t>
      </w:r>
      <w:r w:rsidR="00A23F3B" w:rsidRPr="00A23F3B">
        <w:rPr>
          <w:rFonts w:ascii="Times New Roman" w:hAnsi="Times New Roman" w:cs="Times New Roman"/>
          <w:sz w:val="28"/>
          <w:szCs w:val="28"/>
          <w:lang w:val="en-US"/>
        </w:rPr>
        <w:fldChar w:fldCharType="begin"/>
      </w:r>
      <w:r w:rsidR="00A23F3B" w:rsidRPr="00A23F3B">
        <w:rPr>
          <w:rFonts w:ascii="Times New Roman" w:hAnsi="Times New Roman" w:cs="Times New Roman"/>
          <w:sz w:val="28"/>
          <w:szCs w:val="28"/>
          <w:lang w:val="uk-UA"/>
        </w:rPr>
        <w:instrText xml:space="preserve"> REF _Ref502776738 \r \h  \* </w:instrText>
      </w:r>
      <w:r w:rsidR="00A23F3B">
        <w:rPr>
          <w:rFonts w:ascii="Times New Roman" w:hAnsi="Times New Roman" w:cs="Times New Roman"/>
          <w:sz w:val="28"/>
          <w:szCs w:val="28"/>
          <w:lang w:val="en-US"/>
        </w:rPr>
        <w:instrText>MERGEFORMAT</w:instrText>
      </w:r>
      <w:r w:rsidR="00A23F3B" w:rsidRPr="00A23F3B">
        <w:rPr>
          <w:rFonts w:ascii="Times New Roman" w:hAnsi="Times New Roman" w:cs="Times New Roman"/>
          <w:sz w:val="28"/>
          <w:szCs w:val="28"/>
          <w:lang w:val="uk-UA"/>
        </w:rPr>
        <w:instrText xml:space="preserve"> </w:instrText>
      </w:r>
      <w:r w:rsidR="00A23F3B" w:rsidRPr="00A23F3B">
        <w:rPr>
          <w:rFonts w:ascii="Times New Roman" w:hAnsi="Times New Roman" w:cs="Times New Roman"/>
          <w:sz w:val="28"/>
          <w:szCs w:val="28"/>
          <w:lang w:val="en-US"/>
        </w:rPr>
      </w:r>
      <w:r w:rsidR="00A23F3B" w:rsidRPr="00A23F3B">
        <w:rPr>
          <w:rFonts w:ascii="Times New Roman" w:hAnsi="Times New Roman" w:cs="Times New Roman"/>
          <w:sz w:val="28"/>
          <w:szCs w:val="28"/>
          <w:lang w:val="en-US"/>
        </w:rPr>
        <w:fldChar w:fldCharType="separate"/>
      </w:r>
      <w:r w:rsidR="00A23F3B" w:rsidRPr="00A23F3B">
        <w:rPr>
          <w:rFonts w:ascii="Times New Roman" w:hAnsi="Times New Roman" w:cs="Times New Roman"/>
          <w:sz w:val="28"/>
          <w:szCs w:val="28"/>
          <w:lang w:val="uk-UA"/>
        </w:rPr>
        <w:t>20</w:t>
      </w:r>
      <w:r w:rsidR="00A23F3B" w:rsidRPr="00A23F3B">
        <w:rPr>
          <w:rFonts w:ascii="Times New Roman" w:hAnsi="Times New Roman" w:cs="Times New Roman"/>
          <w:sz w:val="28"/>
          <w:szCs w:val="28"/>
          <w:lang w:val="en-US"/>
        </w:rPr>
        <w:fldChar w:fldCharType="end"/>
      </w:r>
      <w:r w:rsidR="008F50E6" w:rsidRPr="00A23F3B">
        <w:rPr>
          <w:rFonts w:ascii="Times New Roman" w:hAnsi="Times New Roman" w:cs="Times New Roman"/>
          <w:sz w:val="28"/>
          <w:szCs w:val="28"/>
          <w:lang w:val="uk-UA"/>
        </w:rPr>
        <w:t xml:space="preserve">; </w:t>
      </w:r>
      <w:r w:rsidR="00A23F3B" w:rsidRPr="00A23F3B">
        <w:rPr>
          <w:rFonts w:ascii="Times New Roman" w:hAnsi="Times New Roman" w:cs="Times New Roman"/>
          <w:sz w:val="28"/>
          <w:szCs w:val="28"/>
          <w:lang w:val="uk-UA"/>
        </w:rPr>
        <w:fldChar w:fldCharType="begin"/>
      </w:r>
      <w:r w:rsidR="00A23F3B" w:rsidRPr="00A23F3B">
        <w:rPr>
          <w:rFonts w:ascii="Times New Roman" w:hAnsi="Times New Roman" w:cs="Times New Roman"/>
          <w:sz w:val="28"/>
          <w:szCs w:val="28"/>
          <w:lang w:val="uk-UA"/>
        </w:rPr>
        <w:instrText xml:space="preserve"> REF _Ref502776747 \r \h </w:instrText>
      </w:r>
      <w:r w:rsidR="00A23F3B">
        <w:rPr>
          <w:rFonts w:ascii="Times New Roman" w:hAnsi="Times New Roman" w:cs="Times New Roman"/>
          <w:sz w:val="28"/>
          <w:szCs w:val="28"/>
          <w:lang w:val="uk-UA"/>
        </w:rPr>
        <w:instrText xml:space="preserve"> \* MERGEFORMAT </w:instrText>
      </w:r>
      <w:r w:rsidR="00A23F3B" w:rsidRPr="00A23F3B">
        <w:rPr>
          <w:rFonts w:ascii="Times New Roman" w:hAnsi="Times New Roman" w:cs="Times New Roman"/>
          <w:sz w:val="28"/>
          <w:szCs w:val="28"/>
          <w:lang w:val="uk-UA"/>
        </w:rPr>
      </w:r>
      <w:r w:rsidR="00A23F3B" w:rsidRPr="00A23F3B">
        <w:rPr>
          <w:rFonts w:ascii="Times New Roman" w:hAnsi="Times New Roman" w:cs="Times New Roman"/>
          <w:sz w:val="28"/>
          <w:szCs w:val="28"/>
          <w:lang w:val="uk-UA"/>
        </w:rPr>
        <w:fldChar w:fldCharType="separate"/>
      </w:r>
      <w:r w:rsidR="00A23F3B" w:rsidRPr="00A23F3B">
        <w:rPr>
          <w:rFonts w:ascii="Times New Roman" w:hAnsi="Times New Roman" w:cs="Times New Roman"/>
          <w:sz w:val="28"/>
          <w:szCs w:val="28"/>
          <w:lang w:val="uk-UA"/>
        </w:rPr>
        <w:t>43</w:t>
      </w:r>
      <w:r w:rsidR="00A23F3B" w:rsidRPr="00A23F3B">
        <w:rPr>
          <w:rFonts w:ascii="Times New Roman" w:hAnsi="Times New Roman" w:cs="Times New Roman"/>
          <w:sz w:val="28"/>
          <w:szCs w:val="28"/>
          <w:lang w:val="uk-UA"/>
        </w:rPr>
        <w:fldChar w:fldCharType="end"/>
      </w:r>
      <w:r w:rsidR="001A0843" w:rsidRPr="00A23F3B">
        <w:rPr>
          <w:rFonts w:ascii="Times New Roman" w:hAnsi="Times New Roman" w:cs="Times New Roman"/>
          <w:sz w:val="28"/>
          <w:szCs w:val="28"/>
          <w:lang w:val="uk-UA"/>
        </w:rPr>
        <w:t xml:space="preserve">]: </w:t>
      </w:r>
    </w:p>
    <w:p w:rsidR="001A0843" w:rsidRDefault="00426A7F" w:rsidP="003654F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пошук неперекладених сегментів;</w:t>
      </w:r>
    </w:p>
    <w:p w:rsidR="00426A7F" w:rsidRDefault="0077787B" w:rsidP="003654F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пошук </w:t>
      </w:r>
      <w:proofErr w:type="spellStart"/>
      <w:r>
        <w:rPr>
          <w:rFonts w:ascii="Times New Roman" w:hAnsi="Times New Roman" w:cs="Times New Roman"/>
          <w:sz w:val="28"/>
          <w:szCs w:val="28"/>
          <w:lang w:val="uk-UA"/>
        </w:rPr>
        <w:t>неоднорідностей</w:t>
      </w:r>
      <w:proofErr w:type="spellEnd"/>
      <w:r>
        <w:rPr>
          <w:rFonts w:ascii="Times New Roman" w:hAnsi="Times New Roman" w:cs="Times New Roman"/>
          <w:sz w:val="28"/>
          <w:szCs w:val="28"/>
          <w:lang w:val="uk-UA"/>
        </w:rPr>
        <w:t xml:space="preserve"> у мові тексту перекладу та тексту оригіналу;</w:t>
      </w:r>
    </w:p>
    <w:p w:rsidR="0077787B" w:rsidRDefault="0077787B" w:rsidP="003654F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форматування незалежно від мови;</w:t>
      </w:r>
    </w:p>
    <w:p w:rsidR="0077787B" w:rsidRDefault="0077787B" w:rsidP="003654F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форматування залежно від мови;</w:t>
      </w:r>
    </w:p>
    <w:p w:rsidR="0077787B" w:rsidRDefault="0077787B" w:rsidP="003654F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помилки, пов’язані з вживанням термінології;</w:t>
      </w:r>
    </w:p>
    <w:p w:rsidR="0077787B" w:rsidRDefault="0077787B" w:rsidP="003654F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здійснення пошуку за низкою параметрів;</w:t>
      </w:r>
    </w:p>
    <w:p w:rsidR="00F71580" w:rsidRDefault="0077787B" w:rsidP="00F7158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помилки у сталих виразах.</w:t>
      </w:r>
    </w:p>
    <w:p w:rsidR="00F71580" w:rsidRPr="00F71580" w:rsidRDefault="00F71580" w:rsidP="00F7158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Основні формати, які підтримуються програмою </w:t>
      </w:r>
      <w:r w:rsidR="008F50E6">
        <w:rPr>
          <w:rFonts w:ascii="Times New Roman" w:hAnsi="Times New Roman" w:cs="Times New Roman"/>
          <w:sz w:val="28"/>
          <w:szCs w:val="28"/>
          <w:lang w:val="uk-UA"/>
        </w:rPr>
        <w:t xml:space="preserve">забезпечення якості </w:t>
      </w:r>
      <w:r w:rsidRPr="001B09BB">
        <w:rPr>
          <w:rFonts w:ascii="Times New Roman" w:hAnsi="Times New Roman" w:cs="Times New Roman"/>
          <w:sz w:val="28"/>
          <w:szCs w:val="28"/>
          <w:lang w:val="uk-UA"/>
        </w:rPr>
        <w:t xml:space="preserve">QA </w:t>
      </w:r>
      <w:proofErr w:type="spellStart"/>
      <w:r w:rsidRPr="001B09BB">
        <w:rPr>
          <w:rFonts w:ascii="Times New Roman" w:hAnsi="Times New Roman" w:cs="Times New Roman"/>
          <w:sz w:val="28"/>
          <w:szCs w:val="28"/>
          <w:lang w:val="uk-UA"/>
        </w:rPr>
        <w:t>Distiller</w:t>
      </w:r>
      <w:proofErr w:type="spellEnd"/>
      <w:r>
        <w:rPr>
          <w:rFonts w:ascii="Times New Roman" w:hAnsi="Times New Roman" w:cs="Times New Roman"/>
          <w:sz w:val="28"/>
          <w:szCs w:val="28"/>
          <w:lang w:val="uk-UA"/>
        </w:rPr>
        <w:t xml:space="preserve"> </w:t>
      </w:r>
      <w:r w:rsidRPr="001A0843">
        <w:rPr>
          <w:rFonts w:ascii="Times New Roman" w:hAnsi="Times New Roman" w:cs="Times New Roman"/>
          <w:sz w:val="28"/>
          <w:szCs w:val="28"/>
          <w:lang w:val="uk-UA"/>
        </w:rPr>
        <w:t>[</w:t>
      </w:r>
      <w:r w:rsidR="00035D60">
        <w:rPr>
          <w:rFonts w:ascii="Times New Roman" w:hAnsi="Times New Roman" w:cs="Times New Roman"/>
          <w:color w:val="FF0000"/>
          <w:sz w:val="28"/>
          <w:szCs w:val="28"/>
          <w:lang w:val="uk-UA"/>
        </w:rPr>
        <w:fldChar w:fldCharType="begin"/>
      </w:r>
      <w:r w:rsidR="00035D60">
        <w:rPr>
          <w:rFonts w:ascii="Times New Roman" w:hAnsi="Times New Roman" w:cs="Times New Roman"/>
          <w:sz w:val="28"/>
          <w:szCs w:val="28"/>
          <w:lang w:val="uk-UA"/>
        </w:rPr>
        <w:instrText xml:space="preserve"> REF _Ref502776747 \r \h </w:instrText>
      </w:r>
      <w:r w:rsidR="00035D60">
        <w:rPr>
          <w:rFonts w:ascii="Times New Roman" w:hAnsi="Times New Roman" w:cs="Times New Roman"/>
          <w:color w:val="FF0000"/>
          <w:sz w:val="28"/>
          <w:szCs w:val="28"/>
          <w:lang w:val="uk-UA"/>
        </w:rPr>
      </w:r>
      <w:r w:rsidR="00035D60">
        <w:rPr>
          <w:rFonts w:ascii="Times New Roman" w:hAnsi="Times New Roman" w:cs="Times New Roman"/>
          <w:color w:val="FF0000"/>
          <w:sz w:val="28"/>
          <w:szCs w:val="28"/>
          <w:lang w:val="uk-UA"/>
        </w:rPr>
        <w:fldChar w:fldCharType="separate"/>
      </w:r>
      <w:r w:rsidR="00035D60">
        <w:rPr>
          <w:rFonts w:ascii="Times New Roman" w:hAnsi="Times New Roman" w:cs="Times New Roman"/>
          <w:sz w:val="28"/>
          <w:szCs w:val="28"/>
          <w:lang w:val="uk-UA"/>
        </w:rPr>
        <w:t>43</w:t>
      </w:r>
      <w:r w:rsidR="00035D60">
        <w:rPr>
          <w:rFonts w:ascii="Times New Roman" w:hAnsi="Times New Roman" w:cs="Times New Roman"/>
          <w:color w:val="FF0000"/>
          <w:sz w:val="28"/>
          <w:szCs w:val="28"/>
          <w:lang w:val="uk-UA"/>
        </w:rPr>
        <w:fldChar w:fldCharType="end"/>
      </w:r>
      <w:r w:rsidRPr="001A084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1) </w:t>
      </w:r>
      <w:proofErr w:type="spellStart"/>
      <w:r w:rsidRPr="00F71580">
        <w:rPr>
          <w:rFonts w:ascii="Times New Roman" w:hAnsi="Times New Roman" w:cs="Times New Roman"/>
          <w:sz w:val="28"/>
          <w:szCs w:val="28"/>
          <w:lang w:val="en-US"/>
        </w:rPr>
        <w:t>TRADOStag</w:t>
      </w:r>
      <w:proofErr w:type="spellEnd"/>
      <w:r w:rsidRPr="00F71580">
        <w:rPr>
          <w:rFonts w:ascii="Times New Roman" w:hAnsi="Times New Roman" w:cs="Times New Roman"/>
          <w:sz w:val="28"/>
          <w:szCs w:val="28"/>
          <w:lang w:val="en-US"/>
        </w:rPr>
        <w:t xml:space="preserve"> documents (TTX files)</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lastRenderedPageBreak/>
        <w:t>2) </w:t>
      </w:r>
      <w:r w:rsidRPr="00F71580">
        <w:rPr>
          <w:rFonts w:ascii="Times New Roman" w:hAnsi="Times New Roman" w:cs="Times New Roman"/>
          <w:sz w:val="28"/>
          <w:szCs w:val="28"/>
          <w:lang w:val="en-US"/>
        </w:rPr>
        <w:t>XLIFF version 1.2 documents</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3) </w:t>
      </w:r>
      <w:r w:rsidRPr="00F71580">
        <w:rPr>
          <w:rFonts w:ascii="Times New Roman" w:hAnsi="Times New Roman" w:cs="Times New Roman"/>
          <w:sz w:val="28"/>
          <w:szCs w:val="28"/>
          <w:lang w:val="en-US"/>
        </w:rPr>
        <w:t>Standard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4) </w:t>
      </w:r>
      <w:r w:rsidRPr="00F71580">
        <w:rPr>
          <w:rFonts w:ascii="Times New Roman" w:hAnsi="Times New Roman" w:cs="Times New Roman"/>
          <w:sz w:val="28"/>
          <w:szCs w:val="28"/>
          <w:lang w:val="en-US"/>
        </w:rPr>
        <w:t xml:space="preserve">TMX (Translation Memory </w:t>
      </w:r>
      <w:proofErr w:type="spellStart"/>
      <w:r w:rsidRPr="00F71580">
        <w:rPr>
          <w:rFonts w:ascii="Times New Roman" w:hAnsi="Times New Roman" w:cs="Times New Roman"/>
          <w:sz w:val="28"/>
          <w:szCs w:val="28"/>
          <w:lang w:val="en-US"/>
        </w:rPr>
        <w:t>eXchange</w:t>
      </w:r>
      <w:proofErr w:type="spellEnd"/>
      <w:r w:rsidRPr="00F71580">
        <w:rPr>
          <w:rFonts w:ascii="Times New Roman" w:hAnsi="Times New Roman" w:cs="Times New Roman"/>
          <w:sz w:val="28"/>
          <w:szCs w:val="28"/>
          <w:lang w:val="en-US"/>
        </w:rPr>
        <w:t>) versions 1.1, 1.4 and 1.4b</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5) </w:t>
      </w:r>
      <w:r w:rsidRPr="00F71580">
        <w:rPr>
          <w:rFonts w:ascii="Times New Roman" w:hAnsi="Times New Roman" w:cs="Times New Roman"/>
          <w:sz w:val="28"/>
          <w:szCs w:val="28"/>
          <w:lang w:val="en-US"/>
        </w:rPr>
        <w:t xml:space="preserve">SDL </w:t>
      </w:r>
      <w:proofErr w:type="spellStart"/>
      <w:r w:rsidRPr="00F71580">
        <w:rPr>
          <w:rFonts w:ascii="Times New Roman" w:hAnsi="Times New Roman" w:cs="Times New Roman"/>
          <w:sz w:val="28"/>
          <w:szCs w:val="28"/>
          <w:lang w:val="en-US"/>
        </w:rPr>
        <w:t>Trados</w:t>
      </w:r>
      <w:proofErr w:type="spellEnd"/>
      <w:r w:rsidRPr="00F71580">
        <w:rPr>
          <w:rFonts w:ascii="Times New Roman" w:hAnsi="Times New Roman" w:cs="Times New Roman"/>
          <w:sz w:val="28"/>
          <w:szCs w:val="28"/>
          <w:lang w:val="en-US"/>
        </w:rPr>
        <w:t xml:space="preserve"> Studio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6) </w:t>
      </w:r>
      <w:proofErr w:type="spellStart"/>
      <w:r w:rsidRPr="00F71580">
        <w:rPr>
          <w:rFonts w:ascii="Times New Roman" w:hAnsi="Times New Roman" w:cs="Times New Roman"/>
          <w:sz w:val="28"/>
          <w:szCs w:val="28"/>
          <w:lang w:val="en-US"/>
        </w:rPr>
        <w:t>Worldserver</w:t>
      </w:r>
      <w:proofErr w:type="spellEnd"/>
      <w:r w:rsidRPr="00F71580">
        <w:rPr>
          <w:rFonts w:ascii="Times New Roman" w:hAnsi="Times New Roman" w:cs="Times New Roman"/>
          <w:sz w:val="28"/>
          <w:szCs w:val="28"/>
          <w:lang w:val="en-US"/>
        </w:rPr>
        <w:t xml:space="preserve">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7) </w:t>
      </w:r>
      <w:r w:rsidRPr="00F71580">
        <w:rPr>
          <w:rFonts w:ascii="Times New Roman" w:hAnsi="Times New Roman" w:cs="Times New Roman"/>
          <w:sz w:val="28"/>
          <w:szCs w:val="28"/>
          <w:lang w:val="en-US"/>
        </w:rPr>
        <w:t>Fluency Now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8) </w:t>
      </w:r>
      <w:proofErr w:type="spellStart"/>
      <w:r w:rsidRPr="00F71580">
        <w:rPr>
          <w:rFonts w:ascii="Times New Roman" w:hAnsi="Times New Roman" w:cs="Times New Roman"/>
          <w:sz w:val="28"/>
          <w:szCs w:val="28"/>
          <w:lang w:val="en-US"/>
        </w:rPr>
        <w:t>Memsource</w:t>
      </w:r>
      <w:proofErr w:type="spellEnd"/>
      <w:r w:rsidRPr="00F71580">
        <w:rPr>
          <w:rFonts w:ascii="Times New Roman" w:hAnsi="Times New Roman" w:cs="Times New Roman"/>
          <w:sz w:val="28"/>
          <w:szCs w:val="28"/>
          <w:lang w:val="en-US"/>
        </w:rPr>
        <w:t xml:space="preserve">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9) </w:t>
      </w:r>
      <w:r w:rsidRPr="00F71580">
        <w:rPr>
          <w:rFonts w:ascii="Times New Roman" w:hAnsi="Times New Roman" w:cs="Times New Roman"/>
          <w:sz w:val="28"/>
          <w:szCs w:val="28"/>
          <w:lang w:val="en-US"/>
        </w:rPr>
        <w:t>XTM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10) </w:t>
      </w:r>
      <w:r w:rsidRPr="00F71580">
        <w:rPr>
          <w:rFonts w:ascii="Times New Roman" w:hAnsi="Times New Roman" w:cs="Times New Roman"/>
          <w:sz w:val="28"/>
          <w:szCs w:val="28"/>
          <w:lang w:val="en-US"/>
        </w:rPr>
        <w:t>Catalyst 11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11) </w:t>
      </w:r>
      <w:proofErr w:type="spellStart"/>
      <w:r w:rsidRPr="00F71580">
        <w:rPr>
          <w:rFonts w:ascii="Times New Roman" w:hAnsi="Times New Roman" w:cs="Times New Roman"/>
          <w:sz w:val="28"/>
          <w:szCs w:val="28"/>
          <w:lang w:val="en-US"/>
        </w:rPr>
        <w:t>Wordbee</w:t>
      </w:r>
      <w:proofErr w:type="spellEnd"/>
      <w:r w:rsidRPr="00F71580">
        <w:rPr>
          <w:rFonts w:ascii="Times New Roman" w:hAnsi="Times New Roman" w:cs="Times New Roman"/>
          <w:sz w:val="28"/>
          <w:szCs w:val="28"/>
          <w:lang w:val="en-US"/>
        </w:rPr>
        <w:t xml:space="preserve">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12) </w:t>
      </w:r>
      <w:r w:rsidRPr="00F71580">
        <w:rPr>
          <w:rFonts w:ascii="Times New Roman" w:hAnsi="Times New Roman" w:cs="Times New Roman"/>
          <w:sz w:val="28"/>
          <w:szCs w:val="28"/>
          <w:lang w:val="en-US"/>
        </w:rPr>
        <w:t>Déjà Vu X3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13) </w:t>
      </w:r>
      <w:proofErr w:type="spellStart"/>
      <w:r w:rsidRPr="00F71580">
        <w:rPr>
          <w:rFonts w:ascii="Times New Roman" w:hAnsi="Times New Roman" w:cs="Times New Roman"/>
          <w:sz w:val="28"/>
          <w:szCs w:val="28"/>
          <w:lang w:val="en-US"/>
        </w:rPr>
        <w:t>memoQ</w:t>
      </w:r>
      <w:proofErr w:type="spellEnd"/>
      <w:r w:rsidRPr="00F71580">
        <w:rPr>
          <w:rFonts w:ascii="Times New Roman" w:hAnsi="Times New Roman" w:cs="Times New Roman"/>
          <w:sz w:val="28"/>
          <w:szCs w:val="28"/>
          <w:lang w:val="en-US"/>
        </w:rPr>
        <w:t xml:space="preserve"> XLIFF</w:t>
      </w:r>
      <w:r>
        <w:rPr>
          <w:rFonts w:ascii="Times New Roman" w:hAnsi="Times New Roman" w:cs="Times New Roman"/>
          <w:sz w:val="28"/>
          <w:szCs w:val="28"/>
          <w:lang w:val="uk-UA"/>
        </w:rPr>
        <w:t>;</w:t>
      </w:r>
    </w:p>
    <w:p w:rsidR="00F71580" w:rsidRPr="00F71580" w:rsidRDefault="00F71580" w:rsidP="00FC45C7">
      <w:pPr>
        <w:ind w:firstLine="709"/>
        <w:rPr>
          <w:rFonts w:ascii="Times New Roman" w:hAnsi="Times New Roman" w:cs="Times New Roman"/>
          <w:sz w:val="28"/>
          <w:szCs w:val="28"/>
          <w:lang w:val="uk-UA"/>
        </w:rPr>
      </w:pPr>
      <w:r>
        <w:rPr>
          <w:rFonts w:ascii="Times New Roman" w:hAnsi="Times New Roman" w:cs="Times New Roman"/>
          <w:sz w:val="28"/>
          <w:szCs w:val="28"/>
          <w:lang w:val="uk-UA"/>
        </w:rPr>
        <w:t>14) </w:t>
      </w:r>
      <w:r w:rsidRPr="00F71580">
        <w:rPr>
          <w:rFonts w:ascii="Times New Roman" w:hAnsi="Times New Roman" w:cs="Times New Roman"/>
          <w:sz w:val="28"/>
          <w:szCs w:val="28"/>
          <w:lang w:val="en-US"/>
        </w:rPr>
        <w:t>TBX (</w:t>
      </w:r>
      <w:proofErr w:type="spellStart"/>
      <w:r w:rsidRPr="00F71580">
        <w:rPr>
          <w:rFonts w:ascii="Times New Roman" w:hAnsi="Times New Roman" w:cs="Times New Roman"/>
          <w:sz w:val="28"/>
          <w:szCs w:val="28"/>
          <w:lang w:val="en-US"/>
        </w:rPr>
        <w:t>TermBase</w:t>
      </w:r>
      <w:proofErr w:type="spellEnd"/>
      <w:r w:rsidRPr="00F71580">
        <w:rPr>
          <w:rFonts w:ascii="Times New Roman" w:hAnsi="Times New Roman" w:cs="Times New Roman"/>
          <w:sz w:val="28"/>
          <w:szCs w:val="28"/>
          <w:lang w:val="en-US"/>
        </w:rPr>
        <w:t xml:space="preserve"> </w:t>
      </w:r>
      <w:proofErr w:type="spellStart"/>
      <w:r w:rsidRPr="00F71580">
        <w:rPr>
          <w:rFonts w:ascii="Times New Roman" w:hAnsi="Times New Roman" w:cs="Times New Roman"/>
          <w:sz w:val="28"/>
          <w:szCs w:val="28"/>
          <w:lang w:val="en-US"/>
        </w:rPr>
        <w:t>eXchange</w:t>
      </w:r>
      <w:proofErr w:type="spellEnd"/>
      <w:r w:rsidRPr="00F71580">
        <w:rPr>
          <w:rFonts w:ascii="Times New Roman" w:hAnsi="Times New Roman" w:cs="Times New Roman"/>
          <w:sz w:val="28"/>
          <w:szCs w:val="28"/>
          <w:lang w:val="en-US"/>
        </w:rPr>
        <w:t>)</w:t>
      </w:r>
      <w:r>
        <w:rPr>
          <w:rFonts w:ascii="Times New Roman" w:hAnsi="Times New Roman" w:cs="Times New Roman"/>
          <w:sz w:val="28"/>
          <w:szCs w:val="28"/>
          <w:lang w:val="uk-UA"/>
        </w:rPr>
        <w:t>;</w:t>
      </w:r>
    </w:p>
    <w:p w:rsidR="00F71580" w:rsidRDefault="00F71580" w:rsidP="00F872C5">
      <w:pPr>
        <w:ind w:firstLine="709"/>
        <w:rPr>
          <w:rFonts w:ascii="Times New Roman" w:hAnsi="Times New Roman" w:cs="Times New Roman"/>
          <w:sz w:val="28"/>
          <w:szCs w:val="28"/>
          <w:lang w:val="uk-UA"/>
        </w:rPr>
      </w:pPr>
      <w:r>
        <w:rPr>
          <w:rFonts w:ascii="Times New Roman" w:hAnsi="Times New Roman" w:cs="Times New Roman"/>
          <w:sz w:val="28"/>
          <w:szCs w:val="28"/>
          <w:lang w:val="uk-UA"/>
        </w:rPr>
        <w:t>15) </w:t>
      </w:r>
      <w:r w:rsidRPr="00F71580">
        <w:rPr>
          <w:rFonts w:ascii="Times New Roman" w:hAnsi="Times New Roman" w:cs="Times New Roman"/>
          <w:sz w:val="28"/>
          <w:szCs w:val="28"/>
          <w:lang w:val="en-US"/>
        </w:rPr>
        <w:t>Proprietary DICT format</w:t>
      </w:r>
      <w:r>
        <w:rPr>
          <w:rFonts w:ascii="Times New Roman" w:hAnsi="Times New Roman" w:cs="Times New Roman"/>
          <w:sz w:val="28"/>
          <w:szCs w:val="28"/>
          <w:lang w:val="uk-UA"/>
        </w:rPr>
        <w:t>.</w:t>
      </w:r>
    </w:p>
    <w:p w:rsidR="00F872C5" w:rsidRDefault="00F872C5" w:rsidP="00F872C5">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Розробники програми заявляють, що </w:t>
      </w:r>
      <w:r w:rsidRPr="00F872C5">
        <w:rPr>
          <w:rFonts w:ascii="Times New Roman" w:hAnsi="Times New Roman" w:cs="Times New Roman"/>
          <w:sz w:val="28"/>
          <w:szCs w:val="28"/>
          <w:lang w:val="en-US"/>
        </w:rPr>
        <w:t>QA</w:t>
      </w:r>
      <w:r w:rsidRPr="00F872C5">
        <w:rPr>
          <w:rFonts w:ascii="Times New Roman" w:hAnsi="Times New Roman" w:cs="Times New Roman"/>
          <w:sz w:val="28"/>
          <w:szCs w:val="28"/>
        </w:rPr>
        <w:t xml:space="preserve"> </w:t>
      </w:r>
      <w:r w:rsidRPr="00F872C5">
        <w:rPr>
          <w:rFonts w:ascii="Times New Roman" w:hAnsi="Times New Roman" w:cs="Times New Roman"/>
          <w:sz w:val="28"/>
          <w:szCs w:val="28"/>
          <w:lang w:val="en-US"/>
        </w:rPr>
        <w:t>Distiller</w:t>
      </w:r>
      <w:r>
        <w:rPr>
          <w:rFonts w:ascii="Times New Roman" w:hAnsi="Times New Roman" w:cs="Times New Roman"/>
          <w:sz w:val="28"/>
          <w:szCs w:val="28"/>
          <w:lang w:val="uk-UA"/>
        </w:rPr>
        <w:t xml:space="preserve"> підтримує усі мови, а 90 мов мають </w:t>
      </w:r>
      <w:proofErr w:type="spellStart"/>
      <w:r>
        <w:rPr>
          <w:rFonts w:ascii="Times New Roman" w:hAnsi="Times New Roman" w:cs="Times New Roman"/>
          <w:sz w:val="28"/>
          <w:szCs w:val="28"/>
          <w:lang w:val="uk-UA"/>
        </w:rPr>
        <w:t>передустановлені</w:t>
      </w:r>
      <w:proofErr w:type="spellEnd"/>
      <w:r>
        <w:rPr>
          <w:rFonts w:ascii="Times New Roman" w:hAnsi="Times New Roman" w:cs="Times New Roman"/>
          <w:sz w:val="28"/>
          <w:szCs w:val="28"/>
          <w:lang w:val="uk-UA"/>
        </w:rPr>
        <w:t xml:space="preserve"> налаштування, а саме:</w:t>
      </w:r>
    </w:p>
    <w:p w:rsidR="00F872C5" w:rsidRDefault="00F872C5" w:rsidP="00F872C5">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форматування чисел; </w:t>
      </w:r>
    </w:p>
    <w:p w:rsidR="00F872C5" w:rsidRDefault="00F872C5" w:rsidP="00F872C5">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система вимірів;</w:t>
      </w:r>
    </w:p>
    <w:p w:rsidR="00F872C5" w:rsidRDefault="00F872C5" w:rsidP="00F872C5">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заборонені/необхідні пробіли;</w:t>
      </w:r>
    </w:p>
    <w:p w:rsidR="00F872C5" w:rsidRDefault="00F872C5" w:rsidP="00F872C5">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знаки цитат та апострофи;</w:t>
      </w:r>
    </w:p>
    <w:p w:rsidR="00F872C5" w:rsidRDefault="00F872C5" w:rsidP="00F872C5">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дозволені знаки;</w:t>
      </w:r>
    </w:p>
    <w:p w:rsidR="00F872C5" w:rsidRDefault="00F872C5" w:rsidP="00F872C5">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перекладні елементи;</w:t>
      </w:r>
    </w:p>
    <w:p w:rsidR="00C16F39" w:rsidRDefault="00F872C5" w:rsidP="00C16F39">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сталі вислови.</w:t>
      </w:r>
    </w:p>
    <w:p w:rsidR="001A0843" w:rsidRDefault="00492AE2" w:rsidP="00C16F3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Серед переваг також слід згадати те, що п</w:t>
      </w:r>
      <w:r w:rsidR="00C16F39">
        <w:rPr>
          <w:rFonts w:ascii="Times New Roman" w:hAnsi="Times New Roman" w:cs="Times New Roman"/>
          <w:sz w:val="28"/>
          <w:szCs w:val="28"/>
          <w:lang w:val="uk-UA"/>
        </w:rPr>
        <w:t>рограма надає швидкий та зручний доступ до знайдених помилок та є повністю спрямованою на користувача.</w:t>
      </w:r>
    </w:p>
    <w:p w:rsidR="0045686A" w:rsidRDefault="0045686A" w:rsidP="00C16F3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Програма </w:t>
      </w:r>
      <w:proofErr w:type="spellStart"/>
      <w:r>
        <w:rPr>
          <w:rFonts w:ascii="Times New Roman" w:hAnsi="Times New Roman"/>
          <w:sz w:val="28"/>
          <w:szCs w:val="28"/>
          <w:lang w:val="uk-UA"/>
        </w:rPr>
        <w:t>ErrorSpy</w:t>
      </w:r>
      <w:proofErr w:type="spellEnd"/>
      <w:r w:rsidR="00FA6FC5">
        <w:rPr>
          <w:rFonts w:ascii="Times New Roman" w:hAnsi="Times New Roman"/>
          <w:sz w:val="28"/>
          <w:szCs w:val="28"/>
          <w:lang w:val="uk-UA"/>
        </w:rPr>
        <w:t>, розроблена німецькою компанією</w:t>
      </w:r>
      <w:r>
        <w:rPr>
          <w:rFonts w:ascii="Times New Roman" w:hAnsi="Times New Roman"/>
          <w:sz w:val="28"/>
          <w:szCs w:val="28"/>
          <w:lang w:val="uk-UA"/>
        </w:rPr>
        <w:t xml:space="preserve"> </w:t>
      </w:r>
      <w:r w:rsidR="00FA6FC5">
        <w:rPr>
          <w:rFonts w:ascii="Times New Roman" w:hAnsi="Times New Roman"/>
          <w:sz w:val="28"/>
          <w:szCs w:val="28"/>
          <w:lang w:val="uk-UA"/>
        </w:rPr>
        <w:t xml:space="preserve">D.O.G. </w:t>
      </w:r>
      <w:proofErr w:type="spellStart"/>
      <w:r w:rsidR="00FA6FC5">
        <w:rPr>
          <w:rFonts w:ascii="Times New Roman" w:hAnsi="Times New Roman"/>
          <w:sz w:val="28"/>
          <w:szCs w:val="28"/>
          <w:lang w:val="uk-UA"/>
        </w:rPr>
        <w:t>GmbH</w:t>
      </w:r>
      <w:proofErr w:type="spellEnd"/>
      <w:r w:rsidR="00FA6FC5">
        <w:rPr>
          <w:rFonts w:ascii="Times New Roman" w:hAnsi="Times New Roman"/>
          <w:sz w:val="28"/>
          <w:szCs w:val="28"/>
          <w:lang w:val="uk-UA"/>
        </w:rPr>
        <w:t xml:space="preserve">, </w:t>
      </w:r>
      <w:r>
        <w:rPr>
          <w:rFonts w:ascii="Times New Roman" w:hAnsi="Times New Roman"/>
          <w:sz w:val="28"/>
          <w:szCs w:val="28"/>
          <w:lang w:val="uk-UA"/>
        </w:rPr>
        <w:t xml:space="preserve">була першим спеціальним </w:t>
      </w:r>
      <w:r w:rsidRPr="0045686A">
        <w:rPr>
          <w:rFonts w:ascii="Times New Roman" w:hAnsi="Times New Roman"/>
          <w:sz w:val="28"/>
          <w:szCs w:val="28"/>
          <w:lang w:val="uk-UA"/>
        </w:rPr>
        <w:t xml:space="preserve">інструментом </w:t>
      </w:r>
      <w:r>
        <w:rPr>
          <w:rFonts w:ascii="Times New Roman" w:hAnsi="Times New Roman"/>
          <w:sz w:val="28"/>
          <w:szCs w:val="28"/>
          <w:lang w:val="uk-UA"/>
        </w:rPr>
        <w:t>із забезпечення якості перекладу, який з</w:t>
      </w:r>
      <w:r w:rsidRPr="00FA6FC5">
        <w:rPr>
          <w:rFonts w:ascii="Times New Roman" w:hAnsi="Times New Roman"/>
          <w:sz w:val="28"/>
          <w:szCs w:val="28"/>
          <w:lang w:val="uk-UA"/>
        </w:rPr>
        <w:t>’</w:t>
      </w:r>
      <w:r w:rsidRPr="0045686A">
        <w:rPr>
          <w:rFonts w:ascii="Times New Roman" w:hAnsi="Times New Roman"/>
          <w:sz w:val="28"/>
          <w:szCs w:val="28"/>
          <w:lang w:val="uk-UA"/>
        </w:rPr>
        <w:t xml:space="preserve">явився на ринку. </w:t>
      </w:r>
      <w:r>
        <w:rPr>
          <w:rFonts w:ascii="Times New Roman" w:hAnsi="Times New Roman"/>
          <w:sz w:val="28"/>
          <w:szCs w:val="28"/>
          <w:lang w:val="uk-UA"/>
        </w:rPr>
        <w:t>Програму було випущено</w:t>
      </w:r>
      <w:r w:rsidRPr="0045686A">
        <w:rPr>
          <w:rFonts w:ascii="Times New Roman" w:hAnsi="Times New Roman"/>
          <w:sz w:val="28"/>
          <w:szCs w:val="28"/>
          <w:lang w:val="uk-UA"/>
        </w:rPr>
        <w:t xml:space="preserve"> вперше </w:t>
      </w:r>
      <w:r>
        <w:rPr>
          <w:rFonts w:ascii="Times New Roman" w:hAnsi="Times New Roman"/>
          <w:sz w:val="28"/>
          <w:szCs w:val="28"/>
          <w:lang w:val="uk-UA"/>
        </w:rPr>
        <w:t>ще в 2003 році, і оновлення, що з</w:t>
      </w:r>
      <w:r w:rsidRPr="0045686A">
        <w:rPr>
          <w:rFonts w:ascii="Times New Roman" w:hAnsi="Times New Roman"/>
          <w:sz w:val="28"/>
          <w:szCs w:val="28"/>
        </w:rPr>
        <w:t>’</w:t>
      </w:r>
      <w:r>
        <w:rPr>
          <w:rFonts w:ascii="Times New Roman" w:hAnsi="Times New Roman"/>
          <w:sz w:val="28"/>
          <w:szCs w:val="28"/>
          <w:lang w:val="uk-UA"/>
        </w:rPr>
        <w:t>явилися з тих пір</w:t>
      </w:r>
      <w:r w:rsidRPr="0045686A">
        <w:rPr>
          <w:rFonts w:ascii="Times New Roman" w:hAnsi="Times New Roman"/>
          <w:sz w:val="28"/>
          <w:szCs w:val="28"/>
          <w:lang w:val="uk-UA"/>
        </w:rPr>
        <w:t xml:space="preserve"> включали все більший діапазон типів помилок. Якість </w:t>
      </w:r>
      <w:r>
        <w:rPr>
          <w:rFonts w:ascii="Times New Roman" w:hAnsi="Times New Roman"/>
          <w:sz w:val="28"/>
          <w:szCs w:val="28"/>
          <w:lang w:val="uk-UA"/>
        </w:rPr>
        <w:t xml:space="preserve">перевірки, виконуваної програмою також </w:t>
      </w:r>
      <w:r w:rsidR="00266E9C">
        <w:rPr>
          <w:rFonts w:ascii="Times New Roman" w:hAnsi="Times New Roman"/>
          <w:sz w:val="28"/>
          <w:szCs w:val="28"/>
          <w:lang w:val="uk-UA"/>
        </w:rPr>
        <w:t>покращено</w:t>
      </w:r>
      <w:r>
        <w:rPr>
          <w:rFonts w:ascii="Times New Roman" w:hAnsi="Times New Roman"/>
          <w:sz w:val="28"/>
          <w:szCs w:val="28"/>
          <w:lang w:val="uk-UA"/>
        </w:rPr>
        <w:t>: вона</w:t>
      </w:r>
      <w:r w:rsidR="00266E9C">
        <w:rPr>
          <w:rFonts w:ascii="Times New Roman" w:hAnsi="Times New Roman"/>
          <w:sz w:val="28"/>
          <w:szCs w:val="28"/>
          <w:lang w:val="uk-UA"/>
        </w:rPr>
        <w:t xml:space="preserve"> видає менше хибних спрацьовувань, тобто хибних </w:t>
      </w:r>
      <w:r w:rsidRPr="0045686A">
        <w:rPr>
          <w:rFonts w:ascii="Times New Roman" w:hAnsi="Times New Roman"/>
          <w:sz w:val="28"/>
          <w:szCs w:val="28"/>
          <w:lang w:val="uk-UA"/>
        </w:rPr>
        <w:t>помилок</w:t>
      </w:r>
      <w:r w:rsidR="00266E9C">
        <w:rPr>
          <w:rFonts w:ascii="Times New Roman" w:hAnsi="Times New Roman"/>
          <w:sz w:val="28"/>
          <w:szCs w:val="28"/>
          <w:lang w:val="uk-UA"/>
        </w:rPr>
        <w:t xml:space="preserve"> </w:t>
      </w:r>
      <w:r w:rsidR="00266E9C" w:rsidRPr="00266E9C">
        <w:rPr>
          <w:rFonts w:ascii="Times New Roman" w:hAnsi="Times New Roman"/>
          <w:sz w:val="28"/>
          <w:szCs w:val="28"/>
          <w:lang w:val="uk-UA"/>
        </w:rPr>
        <w:t>[</w:t>
      </w:r>
      <w:r w:rsidR="00035D60">
        <w:rPr>
          <w:rFonts w:ascii="Times New Roman" w:hAnsi="Times New Roman" w:cs="Times New Roman"/>
          <w:color w:val="FF0000"/>
          <w:sz w:val="28"/>
          <w:szCs w:val="28"/>
          <w:lang w:val="en-US"/>
        </w:rPr>
        <w:fldChar w:fldCharType="begin"/>
      </w:r>
      <w:r w:rsidR="00035D60">
        <w:rPr>
          <w:rFonts w:ascii="Times New Roman" w:hAnsi="Times New Roman"/>
          <w:sz w:val="28"/>
          <w:szCs w:val="28"/>
          <w:lang w:val="uk-UA"/>
        </w:rPr>
        <w:instrText xml:space="preserve"> REF _Ref502775420 \r \h </w:instrText>
      </w:r>
      <w:r w:rsidR="00035D60">
        <w:rPr>
          <w:rFonts w:ascii="Times New Roman" w:hAnsi="Times New Roman" w:cs="Times New Roman"/>
          <w:color w:val="FF0000"/>
          <w:sz w:val="28"/>
          <w:szCs w:val="28"/>
          <w:lang w:val="en-US"/>
        </w:rPr>
      </w:r>
      <w:r w:rsidR="00035D60">
        <w:rPr>
          <w:rFonts w:ascii="Times New Roman" w:hAnsi="Times New Roman" w:cs="Times New Roman"/>
          <w:color w:val="FF0000"/>
          <w:sz w:val="28"/>
          <w:szCs w:val="28"/>
          <w:lang w:val="en-US"/>
        </w:rPr>
        <w:fldChar w:fldCharType="separate"/>
      </w:r>
      <w:r w:rsidR="00035D60">
        <w:rPr>
          <w:rFonts w:ascii="Times New Roman" w:hAnsi="Times New Roman"/>
          <w:sz w:val="28"/>
          <w:szCs w:val="28"/>
          <w:lang w:val="uk-UA"/>
        </w:rPr>
        <w:t>17</w:t>
      </w:r>
      <w:r w:rsidR="00035D60">
        <w:rPr>
          <w:rFonts w:ascii="Times New Roman" w:hAnsi="Times New Roman" w:cs="Times New Roman"/>
          <w:color w:val="FF0000"/>
          <w:sz w:val="28"/>
          <w:szCs w:val="28"/>
          <w:lang w:val="en-US"/>
        </w:rPr>
        <w:fldChar w:fldCharType="end"/>
      </w:r>
      <w:r w:rsidR="00266E9C" w:rsidRPr="00266E9C">
        <w:rPr>
          <w:rFonts w:ascii="Times New Roman" w:hAnsi="Times New Roman"/>
          <w:sz w:val="28"/>
          <w:szCs w:val="28"/>
          <w:lang w:val="uk-UA"/>
        </w:rPr>
        <w:t>]</w:t>
      </w:r>
      <w:r w:rsidR="00FA6FC5">
        <w:rPr>
          <w:rFonts w:ascii="Times New Roman" w:hAnsi="Times New Roman"/>
          <w:sz w:val="28"/>
          <w:szCs w:val="28"/>
          <w:lang w:val="uk-UA"/>
        </w:rPr>
        <w:t xml:space="preserve">, а також може використовуватися для </w:t>
      </w:r>
      <w:r w:rsidR="00FA6FC5" w:rsidRPr="00FA6FC5">
        <w:rPr>
          <w:rFonts w:ascii="Times New Roman" w:hAnsi="Times New Roman"/>
          <w:sz w:val="28"/>
          <w:szCs w:val="28"/>
          <w:lang w:val="uk-UA"/>
        </w:rPr>
        <w:t xml:space="preserve">надання допомоги </w:t>
      </w:r>
      <w:r w:rsidR="00FA6FC5">
        <w:rPr>
          <w:rFonts w:ascii="Times New Roman" w:hAnsi="Times New Roman"/>
          <w:sz w:val="28"/>
          <w:szCs w:val="28"/>
          <w:lang w:val="uk-UA"/>
        </w:rPr>
        <w:t>редакторові під час його роботи.</w:t>
      </w:r>
    </w:p>
    <w:p w:rsidR="00D6112C" w:rsidRPr="0041208C" w:rsidRDefault="00921137" w:rsidP="0041208C">
      <w:pPr>
        <w:spacing w:after="0" w:line="360" w:lineRule="auto"/>
        <w:ind w:firstLine="709"/>
        <w:jc w:val="both"/>
        <w:rPr>
          <w:rFonts w:ascii="Times New Roman" w:hAnsi="Times New Roman"/>
          <w:sz w:val="28"/>
          <w:szCs w:val="28"/>
        </w:rPr>
      </w:pPr>
      <w:r>
        <w:rPr>
          <w:rFonts w:ascii="Times New Roman" w:hAnsi="Times New Roman"/>
          <w:sz w:val="28"/>
          <w:szCs w:val="28"/>
          <w:lang w:val="uk-UA"/>
        </w:rPr>
        <w:t xml:space="preserve">Перевірка засобами </w:t>
      </w:r>
      <w:proofErr w:type="spellStart"/>
      <w:r w:rsidR="005075C0" w:rsidRPr="005075C0">
        <w:rPr>
          <w:rFonts w:ascii="Times New Roman" w:hAnsi="Times New Roman"/>
          <w:sz w:val="28"/>
          <w:szCs w:val="28"/>
          <w:lang w:val="en-US"/>
        </w:rPr>
        <w:t>ErrorSpy</w:t>
      </w:r>
      <w:proofErr w:type="spellEnd"/>
      <w:r w:rsidR="005075C0" w:rsidRPr="005075C0">
        <w:rPr>
          <w:rFonts w:ascii="Times New Roman" w:hAnsi="Times New Roman"/>
          <w:sz w:val="28"/>
          <w:szCs w:val="28"/>
        </w:rPr>
        <w:t xml:space="preserve"> </w:t>
      </w:r>
      <w:r>
        <w:rPr>
          <w:rFonts w:ascii="Times New Roman" w:hAnsi="Times New Roman"/>
          <w:sz w:val="28"/>
          <w:szCs w:val="28"/>
          <w:lang w:val="uk-UA"/>
        </w:rPr>
        <w:t>здійснюється легко та швидко</w:t>
      </w:r>
      <w:r w:rsidR="005075C0" w:rsidRPr="005075C0">
        <w:rPr>
          <w:rFonts w:ascii="Times New Roman" w:hAnsi="Times New Roman"/>
          <w:sz w:val="28"/>
          <w:szCs w:val="28"/>
        </w:rPr>
        <w:t xml:space="preserve">. </w:t>
      </w:r>
      <w:r>
        <w:rPr>
          <w:rFonts w:ascii="Times New Roman" w:hAnsi="Times New Roman"/>
          <w:sz w:val="28"/>
          <w:szCs w:val="28"/>
          <w:lang w:val="uk-UA"/>
        </w:rPr>
        <w:t>На виході перевіряючий</w:t>
      </w:r>
      <w:r w:rsidR="005075C0" w:rsidRPr="005075C0">
        <w:rPr>
          <w:rFonts w:ascii="Times New Roman" w:hAnsi="Times New Roman"/>
          <w:sz w:val="28"/>
          <w:szCs w:val="28"/>
        </w:rPr>
        <w:t xml:space="preserve"> </w:t>
      </w:r>
      <w:r>
        <w:rPr>
          <w:rFonts w:ascii="Times New Roman" w:hAnsi="Times New Roman"/>
          <w:sz w:val="28"/>
          <w:szCs w:val="28"/>
          <w:lang w:val="uk-UA"/>
        </w:rPr>
        <w:t>отримує список помилок, які можна легко виправляти</w:t>
      </w:r>
      <w:r w:rsidR="005075C0" w:rsidRPr="005075C0">
        <w:rPr>
          <w:rFonts w:ascii="Times New Roman" w:hAnsi="Times New Roman"/>
          <w:sz w:val="28"/>
          <w:szCs w:val="28"/>
        </w:rPr>
        <w:t xml:space="preserve">. </w:t>
      </w:r>
      <w:proofErr w:type="gramStart"/>
      <w:r w:rsidR="005075C0" w:rsidRPr="005075C0">
        <w:rPr>
          <w:rFonts w:ascii="Times New Roman" w:hAnsi="Times New Roman"/>
          <w:sz w:val="28"/>
          <w:szCs w:val="28"/>
        </w:rPr>
        <w:t>Процедура</w:t>
      </w:r>
      <w:proofErr w:type="gramEnd"/>
      <w:r>
        <w:rPr>
          <w:rFonts w:ascii="Times New Roman" w:hAnsi="Times New Roman"/>
          <w:sz w:val="28"/>
          <w:szCs w:val="28"/>
          <w:lang w:val="uk-UA"/>
        </w:rPr>
        <w:t xml:space="preserve"> перевірки доволі проста</w:t>
      </w:r>
      <w:r w:rsidR="005075C0" w:rsidRPr="005075C0">
        <w:rPr>
          <w:rFonts w:ascii="Times New Roman" w:hAnsi="Times New Roman"/>
          <w:sz w:val="28"/>
          <w:szCs w:val="28"/>
        </w:rPr>
        <w:t xml:space="preserve">: файл, </w:t>
      </w:r>
      <w:proofErr w:type="spellStart"/>
      <w:r w:rsidR="005075C0" w:rsidRPr="005075C0">
        <w:rPr>
          <w:rFonts w:ascii="Times New Roman" w:hAnsi="Times New Roman"/>
          <w:sz w:val="28"/>
          <w:szCs w:val="28"/>
        </w:rPr>
        <w:t>який</w:t>
      </w:r>
      <w:proofErr w:type="spellEnd"/>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потрібно</w:t>
      </w:r>
      <w:proofErr w:type="spellEnd"/>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перевірити</w:t>
      </w:r>
      <w:proofErr w:type="spellEnd"/>
      <w:r w:rsidR="005075C0" w:rsidRPr="005075C0">
        <w:rPr>
          <w:rFonts w:ascii="Times New Roman" w:hAnsi="Times New Roman"/>
          <w:sz w:val="28"/>
          <w:szCs w:val="28"/>
        </w:rPr>
        <w:t xml:space="preserve">, </w:t>
      </w:r>
      <w:r>
        <w:rPr>
          <w:rFonts w:ascii="Times New Roman" w:hAnsi="Times New Roman"/>
          <w:sz w:val="28"/>
          <w:szCs w:val="28"/>
          <w:lang w:val="uk-UA"/>
        </w:rPr>
        <w:t>завантажується до</w:t>
      </w:r>
      <w:r>
        <w:rPr>
          <w:rFonts w:ascii="Times New Roman" w:hAnsi="Times New Roman"/>
          <w:sz w:val="28"/>
          <w:szCs w:val="28"/>
        </w:rPr>
        <w:t xml:space="preserve"> </w:t>
      </w:r>
      <w:proofErr w:type="spellStart"/>
      <w:r w:rsidR="005075C0" w:rsidRPr="005075C0">
        <w:rPr>
          <w:rFonts w:ascii="Times New Roman" w:hAnsi="Times New Roman"/>
          <w:sz w:val="28"/>
          <w:szCs w:val="28"/>
          <w:lang w:val="en-US"/>
        </w:rPr>
        <w:t>ErrorSpy</w:t>
      </w:r>
      <w:proofErr w:type="spellEnd"/>
      <w:r w:rsidR="005075C0" w:rsidRPr="005075C0">
        <w:rPr>
          <w:rFonts w:ascii="Times New Roman" w:hAnsi="Times New Roman"/>
          <w:sz w:val="28"/>
          <w:szCs w:val="28"/>
        </w:rPr>
        <w:t xml:space="preserve">. </w:t>
      </w:r>
      <w:r>
        <w:rPr>
          <w:rFonts w:ascii="Times New Roman" w:hAnsi="Times New Roman"/>
          <w:sz w:val="28"/>
          <w:szCs w:val="28"/>
          <w:lang w:val="uk-UA"/>
        </w:rPr>
        <w:t>Перевіряючий</w:t>
      </w:r>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визначає</w:t>
      </w:r>
      <w:proofErr w:type="spellEnd"/>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завдання</w:t>
      </w:r>
      <w:proofErr w:type="spellEnd"/>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які</w:t>
      </w:r>
      <w:proofErr w:type="spellEnd"/>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необхідно</w:t>
      </w:r>
      <w:proofErr w:type="spellEnd"/>
      <w:r w:rsidR="005075C0" w:rsidRPr="005075C0">
        <w:rPr>
          <w:rFonts w:ascii="Times New Roman" w:hAnsi="Times New Roman"/>
          <w:sz w:val="28"/>
          <w:szCs w:val="28"/>
        </w:rPr>
        <w:t xml:space="preserve"> </w:t>
      </w:r>
      <w:r>
        <w:rPr>
          <w:rFonts w:ascii="Times New Roman" w:hAnsi="Times New Roman"/>
          <w:sz w:val="28"/>
          <w:szCs w:val="28"/>
          <w:lang w:val="uk-UA"/>
        </w:rPr>
        <w:t>виконати в ході перевірки (встановлення параметрів перевірки)</w:t>
      </w:r>
      <w:r>
        <w:rPr>
          <w:rFonts w:ascii="Times New Roman" w:hAnsi="Times New Roman"/>
          <w:sz w:val="28"/>
          <w:szCs w:val="28"/>
        </w:rPr>
        <w:t xml:space="preserve">, </w:t>
      </w:r>
      <w:r>
        <w:rPr>
          <w:rFonts w:ascii="Times New Roman" w:hAnsi="Times New Roman"/>
          <w:sz w:val="28"/>
          <w:szCs w:val="28"/>
          <w:lang w:val="uk-UA"/>
        </w:rPr>
        <w:t xml:space="preserve">а програма </w:t>
      </w:r>
      <w:proofErr w:type="spellStart"/>
      <w:r w:rsidR="005075C0" w:rsidRPr="005075C0">
        <w:rPr>
          <w:rFonts w:ascii="Times New Roman" w:hAnsi="Times New Roman"/>
          <w:sz w:val="28"/>
          <w:szCs w:val="28"/>
          <w:lang w:val="en-US"/>
        </w:rPr>
        <w:t>ErrorSpy</w:t>
      </w:r>
      <w:proofErr w:type="spellEnd"/>
      <w:r w:rsidR="005075C0" w:rsidRPr="005075C0">
        <w:rPr>
          <w:rFonts w:ascii="Times New Roman" w:hAnsi="Times New Roman"/>
          <w:sz w:val="28"/>
          <w:szCs w:val="28"/>
        </w:rPr>
        <w:t xml:space="preserve"> </w:t>
      </w:r>
      <w:proofErr w:type="spellStart"/>
      <w:r w:rsidR="007E011A">
        <w:rPr>
          <w:rFonts w:ascii="Times New Roman" w:hAnsi="Times New Roman"/>
          <w:sz w:val="28"/>
          <w:szCs w:val="28"/>
          <w:lang w:val="uk-UA"/>
        </w:rPr>
        <w:t>знайходить</w:t>
      </w:r>
      <w:proofErr w:type="spellEnd"/>
      <w:r w:rsidR="007E011A">
        <w:rPr>
          <w:rFonts w:ascii="Times New Roman" w:hAnsi="Times New Roman"/>
          <w:sz w:val="28"/>
          <w:szCs w:val="28"/>
          <w:lang w:val="uk-UA"/>
        </w:rPr>
        <w:t xml:space="preserve"> усі</w:t>
      </w:r>
      <w:r w:rsidR="007E011A">
        <w:rPr>
          <w:rFonts w:ascii="Times New Roman" w:hAnsi="Times New Roman"/>
          <w:sz w:val="28"/>
          <w:szCs w:val="28"/>
        </w:rPr>
        <w:t xml:space="preserve"> </w:t>
      </w:r>
      <w:proofErr w:type="spellStart"/>
      <w:r w:rsidR="007E011A">
        <w:rPr>
          <w:rFonts w:ascii="Times New Roman" w:hAnsi="Times New Roman"/>
          <w:sz w:val="28"/>
          <w:szCs w:val="28"/>
        </w:rPr>
        <w:t>відхилен</w:t>
      </w:r>
      <w:proofErr w:type="spellEnd"/>
      <w:r w:rsidR="007E011A">
        <w:rPr>
          <w:rFonts w:ascii="Times New Roman" w:hAnsi="Times New Roman"/>
          <w:sz w:val="28"/>
          <w:szCs w:val="28"/>
          <w:lang w:val="uk-UA"/>
        </w:rPr>
        <w:t>ня</w:t>
      </w:r>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від</w:t>
      </w:r>
      <w:proofErr w:type="spellEnd"/>
      <w:r w:rsidR="005075C0" w:rsidRPr="005075C0">
        <w:rPr>
          <w:rFonts w:ascii="Times New Roman" w:hAnsi="Times New Roman"/>
          <w:sz w:val="28"/>
          <w:szCs w:val="28"/>
        </w:rPr>
        <w:t xml:space="preserve"> </w:t>
      </w:r>
      <w:r w:rsidR="007E011A">
        <w:rPr>
          <w:rFonts w:ascii="Times New Roman" w:hAnsi="Times New Roman"/>
          <w:sz w:val="28"/>
          <w:szCs w:val="28"/>
          <w:lang w:val="uk-UA"/>
        </w:rPr>
        <w:t>заданих</w:t>
      </w:r>
      <w:r w:rsidR="007E011A">
        <w:rPr>
          <w:rFonts w:ascii="Times New Roman" w:hAnsi="Times New Roman"/>
          <w:sz w:val="28"/>
          <w:szCs w:val="28"/>
        </w:rPr>
        <w:t xml:space="preserve"> правил</w:t>
      </w:r>
      <w:r w:rsidR="0003173C">
        <w:rPr>
          <w:rFonts w:ascii="Times New Roman" w:hAnsi="Times New Roman"/>
          <w:sz w:val="28"/>
          <w:szCs w:val="28"/>
          <w:lang w:val="uk-UA"/>
        </w:rPr>
        <w:t xml:space="preserve"> </w:t>
      </w:r>
      <w:r w:rsidR="0003173C" w:rsidRPr="0003173C">
        <w:rPr>
          <w:rFonts w:ascii="Times New Roman" w:hAnsi="Times New Roman"/>
          <w:sz w:val="28"/>
          <w:szCs w:val="28"/>
        </w:rPr>
        <w:t>[</w:t>
      </w:r>
      <w:r w:rsidR="00035D60">
        <w:rPr>
          <w:rFonts w:ascii="Times New Roman" w:hAnsi="Times New Roman" w:cs="Times New Roman"/>
          <w:color w:val="FF0000"/>
          <w:sz w:val="28"/>
          <w:szCs w:val="28"/>
          <w:lang w:val="en-US"/>
        </w:rPr>
        <w:fldChar w:fldCharType="begin"/>
      </w:r>
      <w:r w:rsidR="00035D60">
        <w:rPr>
          <w:rFonts w:ascii="Times New Roman" w:hAnsi="Times New Roman"/>
          <w:sz w:val="28"/>
          <w:szCs w:val="28"/>
        </w:rPr>
        <w:instrText xml:space="preserve"> REF _Ref502776967 \r \h </w:instrText>
      </w:r>
      <w:r w:rsidR="00035D60">
        <w:rPr>
          <w:rFonts w:ascii="Times New Roman" w:hAnsi="Times New Roman" w:cs="Times New Roman"/>
          <w:color w:val="FF0000"/>
          <w:sz w:val="28"/>
          <w:szCs w:val="28"/>
          <w:lang w:val="en-US"/>
        </w:rPr>
      </w:r>
      <w:r w:rsidR="00035D60">
        <w:rPr>
          <w:rFonts w:ascii="Times New Roman" w:hAnsi="Times New Roman" w:cs="Times New Roman"/>
          <w:color w:val="FF0000"/>
          <w:sz w:val="28"/>
          <w:szCs w:val="28"/>
          <w:lang w:val="en-US"/>
        </w:rPr>
        <w:fldChar w:fldCharType="separate"/>
      </w:r>
      <w:r w:rsidR="00035D60">
        <w:rPr>
          <w:rFonts w:ascii="Times New Roman" w:hAnsi="Times New Roman"/>
          <w:sz w:val="28"/>
          <w:szCs w:val="28"/>
        </w:rPr>
        <w:t>49</w:t>
      </w:r>
      <w:r w:rsidR="00035D60">
        <w:rPr>
          <w:rFonts w:ascii="Times New Roman" w:hAnsi="Times New Roman" w:cs="Times New Roman"/>
          <w:color w:val="FF0000"/>
          <w:sz w:val="28"/>
          <w:szCs w:val="28"/>
          <w:lang w:val="en-US"/>
        </w:rPr>
        <w:fldChar w:fldCharType="end"/>
      </w:r>
      <w:r w:rsidR="0003173C" w:rsidRPr="0003173C">
        <w:rPr>
          <w:rFonts w:ascii="Times New Roman" w:hAnsi="Times New Roman"/>
          <w:sz w:val="28"/>
          <w:szCs w:val="28"/>
        </w:rPr>
        <w:t>]</w:t>
      </w:r>
      <w:r w:rsidR="005075C0" w:rsidRPr="005075C0">
        <w:rPr>
          <w:rFonts w:ascii="Times New Roman" w:hAnsi="Times New Roman"/>
          <w:sz w:val="28"/>
          <w:szCs w:val="28"/>
        </w:rPr>
        <w:t>.</w:t>
      </w:r>
    </w:p>
    <w:p w:rsidR="005075C0" w:rsidRPr="00CF092E" w:rsidRDefault="005075C0" w:rsidP="00CF092E">
      <w:pPr>
        <w:spacing w:after="0" w:line="360" w:lineRule="auto"/>
        <w:ind w:firstLine="709"/>
        <w:jc w:val="both"/>
        <w:rPr>
          <w:rFonts w:ascii="Times New Roman" w:hAnsi="Times New Roman"/>
          <w:sz w:val="28"/>
          <w:szCs w:val="28"/>
        </w:rPr>
      </w:pPr>
      <w:proofErr w:type="spellStart"/>
      <w:r w:rsidRPr="005075C0">
        <w:rPr>
          <w:rFonts w:ascii="Times New Roman" w:hAnsi="Times New Roman"/>
          <w:sz w:val="28"/>
          <w:szCs w:val="28"/>
          <w:lang w:val="en-US"/>
        </w:rPr>
        <w:t>ErrorSpy</w:t>
      </w:r>
      <w:proofErr w:type="spellEnd"/>
      <w:r w:rsidRPr="00921137">
        <w:rPr>
          <w:rFonts w:ascii="Times New Roman" w:hAnsi="Times New Roman"/>
          <w:sz w:val="28"/>
          <w:szCs w:val="28"/>
        </w:rPr>
        <w:t xml:space="preserve"> </w:t>
      </w:r>
      <w:r w:rsidR="0041208C">
        <w:rPr>
          <w:rFonts w:ascii="Times New Roman" w:hAnsi="Times New Roman"/>
          <w:sz w:val="28"/>
          <w:szCs w:val="28"/>
          <w:lang w:val="uk-UA"/>
        </w:rPr>
        <w:t>включає наступний спектр</w:t>
      </w:r>
      <w:r w:rsidRPr="00921137">
        <w:rPr>
          <w:rFonts w:ascii="Times New Roman" w:hAnsi="Times New Roman"/>
          <w:sz w:val="28"/>
          <w:szCs w:val="28"/>
        </w:rPr>
        <w:t xml:space="preserve"> </w:t>
      </w:r>
      <w:proofErr w:type="spellStart"/>
      <w:r w:rsidRPr="00921137">
        <w:rPr>
          <w:rFonts w:ascii="Times New Roman" w:hAnsi="Times New Roman"/>
          <w:sz w:val="28"/>
          <w:szCs w:val="28"/>
        </w:rPr>
        <w:t>можливостей</w:t>
      </w:r>
      <w:proofErr w:type="spellEnd"/>
      <w:r w:rsidR="0041208C">
        <w:rPr>
          <w:rFonts w:ascii="Times New Roman" w:hAnsi="Times New Roman"/>
          <w:sz w:val="28"/>
          <w:szCs w:val="28"/>
          <w:lang w:val="uk-UA"/>
        </w:rPr>
        <w:t xml:space="preserve"> </w:t>
      </w:r>
      <w:r w:rsidR="0041208C" w:rsidRPr="0003173C">
        <w:rPr>
          <w:rFonts w:ascii="Times New Roman" w:hAnsi="Times New Roman"/>
          <w:sz w:val="28"/>
          <w:szCs w:val="28"/>
        </w:rPr>
        <w:t>[</w:t>
      </w:r>
      <w:r w:rsidR="00035D60">
        <w:rPr>
          <w:rFonts w:ascii="Times New Roman" w:hAnsi="Times New Roman" w:cs="Times New Roman"/>
          <w:color w:val="FF0000"/>
          <w:sz w:val="28"/>
          <w:szCs w:val="28"/>
          <w:lang w:val="en-US"/>
        </w:rPr>
        <w:fldChar w:fldCharType="begin"/>
      </w:r>
      <w:r w:rsidR="00035D60">
        <w:rPr>
          <w:rFonts w:ascii="Times New Roman" w:hAnsi="Times New Roman"/>
          <w:sz w:val="28"/>
          <w:szCs w:val="28"/>
        </w:rPr>
        <w:instrText xml:space="preserve"> REF _Ref502776967 \r \h </w:instrText>
      </w:r>
      <w:r w:rsidR="00035D60">
        <w:rPr>
          <w:rFonts w:ascii="Times New Roman" w:hAnsi="Times New Roman" w:cs="Times New Roman"/>
          <w:color w:val="FF0000"/>
          <w:sz w:val="28"/>
          <w:szCs w:val="28"/>
          <w:lang w:val="en-US"/>
        </w:rPr>
      </w:r>
      <w:r w:rsidR="00035D60">
        <w:rPr>
          <w:rFonts w:ascii="Times New Roman" w:hAnsi="Times New Roman" w:cs="Times New Roman"/>
          <w:color w:val="FF0000"/>
          <w:sz w:val="28"/>
          <w:szCs w:val="28"/>
          <w:lang w:val="en-US"/>
        </w:rPr>
        <w:fldChar w:fldCharType="separate"/>
      </w:r>
      <w:r w:rsidR="00035D60">
        <w:rPr>
          <w:rFonts w:ascii="Times New Roman" w:hAnsi="Times New Roman"/>
          <w:sz w:val="28"/>
          <w:szCs w:val="28"/>
        </w:rPr>
        <w:t>49</w:t>
      </w:r>
      <w:r w:rsidR="00035D60">
        <w:rPr>
          <w:rFonts w:ascii="Times New Roman" w:hAnsi="Times New Roman" w:cs="Times New Roman"/>
          <w:color w:val="FF0000"/>
          <w:sz w:val="28"/>
          <w:szCs w:val="28"/>
          <w:lang w:val="en-US"/>
        </w:rPr>
        <w:fldChar w:fldCharType="end"/>
      </w:r>
      <w:r w:rsidR="0041208C" w:rsidRPr="0003173C">
        <w:rPr>
          <w:rFonts w:ascii="Times New Roman" w:hAnsi="Times New Roman"/>
          <w:sz w:val="28"/>
          <w:szCs w:val="28"/>
        </w:rPr>
        <w:t>]</w:t>
      </w:r>
      <w:r w:rsidR="00CF092E">
        <w:rPr>
          <w:rFonts w:ascii="Times New Roman" w:hAnsi="Times New Roman"/>
          <w:sz w:val="28"/>
          <w:szCs w:val="28"/>
        </w:rPr>
        <w:t>:</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 </w:t>
      </w:r>
      <w:r w:rsidR="008C0238">
        <w:rPr>
          <w:rFonts w:ascii="Times New Roman" w:hAnsi="Times New Roman"/>
          <w:sz w:val="28"/>
          <w:szCs w:val="28"/>
          <w:lang w:val="uk-UA"/>
        </w:rPr>
        <w:t>т</w:t>
      </w:r>
      <w:proofErr w:type="spellStart"/>
      <w:r w:rsidR="005075C0" w:rsidRPr="005075C0">
        <w:rPr>
          <w:rFonts w:ascii="Times New Roman" w:hAnsi="Times New Roman"/>
          <w:sz w:val="28"/>
          <w:szCs w:val="28"/>
        </w:rPr>
        <w:t>ермінологічна</w:t>
      </w:r>
      <w:proofErr w:type="spellEnd"/>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перевірка</w:t>
      </w:r>
      <w:proofErr w:type="spellEnd"/>
      <w:r w:rsidR="008C0238">
        <w:rPr>
          <w:rFonts w:ascii="Times New Roman" w:hAnsi="Times New Roman"/>
          <w:sz w:val="28"/>
          <w:szCs w:val="28"/>
          <w:lang w:val="uk-UA"/>
        </w:rPr>
        <w:t xml:space="preserve"> тексту перекладу;</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2) </w:t>
      </w:r>
      <w:r w:rsidR="008C0238">
        <w:rPr>
          <w:rFonts w:ascii="Times New Roman" w:hAnsi="Times New Roman"/>
          <w:sz w:val="28"/>
          <w:szCs w:val="28"/>
          <w:lang w:val="uk-UA"/>
        </w:rPr>
        <w:t>т</w:t>
      </w:r>
      <w:proofErr w:type="spellStart"/>
      <w:r w:rsidR="005075C0" w:rsidRPr="005075C0">
        <w:rPr>
          <w:rFonts w:ascii="Times New Roman" w:hAnsi="Times New Roman"/>
          <w:sz w:val="28"/>
          <w:szCs w:val="28"/>
        </w:rPr>
        <w:t>ермінологічна</w:t>
      </w:r>
      <w:proofErr w:type="spellEnd"/>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перевірка</w:t>
      </w:r>
      <w:proofErr w:type="spellEnd"/>
      <w:r w:rsidR="005075C0" w:rsidRPr="005075C0">
        <w:rPr>
          <w:rFonts w:ascii="Times New Roman" w:hAnsi="Times New Roman"/>
          <w:sz w:val="28"/>
          <w:szCs w:val="28"/>
        </w:rPr>
        <w:t xml:space="preserve"> </w:t>
      </w:r>
      <w:r w:rsidR="008C0238">
        <w:rPr>
          <w:rFonts w:ascii="Times New Roman" w:hAnsi="Times New Roman"/>
          <w:sz w:val="28"/>
          <w:szCs w:val="28"/>
          <w:lang w:val="uk-UA"/>
        </w:rPr>
        <w:t>тексту оригіналу;</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3) </w:t>
      </w:r>
      <w:proofErr w:type="spellStart"/>
      <w:r w:rsidR="008C0238">
        <w:rPr>
          <w:rFonts w:ascii="Times New Roman" w:hAnsi="Times New Roman"/>
          <w:sz w:val="28"/>
          <w:szCs w:val="28"/>
        </w:rPr>
        <w:t>перевірк</w:t>
      </w:r>
      <w:proofErr w:type="spellEnd"/>
      <w:r w:rsidR="008C0238">
        <w:rPr>
          <w:rFonts w:ascii="Times New Roman" w:hAnsi="Times New Roman"/>
          <w:sz w:val="28"/>
          <w:szCs w:val="28"/>
          <w:lang w:val="uk-UA"/>
        </w:rPr>
        <w:t>а на однорідність;</w:t>
      </w:r>
    </w:p>
    <w:p w:rsidR="005075C0" w:rsidRPr="005075C0" w:rsidRDefault="00CF092E" w:rsidP="005075C0">
      <w:pPr>
        <w:spacing w:after="0" w:line="360" w:lineRule="auto"/>
        <w:ind w:firstLine="709"/>
        <w:jc w:val="both"/>
        <w:rPr>
          <w:rFonts w:ascii="Times New Roman" w:hAnsi="Times New Roman"/>
          <w:sz w:val="28"/>
          <w:szCs w:val="28"/>
        </w:rPr>
      </w:pPr>
      <w:r>
        <w:rPr>
          <w:rFonts w:ascii="Times New Roman" w:hAnsi="Times New Roman"/>
          <w:sz w:val="28"/>
          <w:szCs w:val="28"/>
          <w:lang w:val="uk-UA"/>
        </w:rPr>
        <w:t>4) </w:t>
      </w:r>
      <w:r w:rsidR="008C0238">
        <w:rPr>
          <w:rFonts w:ascii="Times New Roman" w:hAnsi="Times New Roman"/>
          <w:sz w:val="28"/>
          <w:szCs w:val="28"/>
          <w:lang w:val="uk-UA"/>
        </w:rPr>
        <w:t xml:space="preserve">часткова </w:t>
      </w:r>
      <w:proofErr w:type="spellStart"/>
      <w:r w:rsidR="008C0238">
        <w:rPr>
          <w:rFonts w:ascii="Times New Roman" w:hAnsi="Times New Roman"/>
          <w:sz w:val="28"/>
          <w:szCs w:val="28"/>
        </w:rPr>
        <w:t>перевірк</w:t>
      </w:r>
      <w:proofErr w:type="spellEnd"/>
      <w:r w:rsidR="008C0238">
        <w:rPr>
          <w:rFonts w:ascii="Times New Roman" w:hAnsi="Times New Roman"/>
          <w:sz w:val="28"/>
          <w:szCs w:val="28"/>
          <w:lang w:val="uk-UA"/>
        </w:rPr>
        <w:t>а на однорідність;</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5) </w:t>
      </w:r>
      <w:r w:rsidR="008C0238">
        <w:rPr>
          <w:rFonts w:ascii="Times New Roman" w:hAnsi="Times New Roman"/>
          <w:sz w:val="28"/>
          <w:szCs w:val="28"/>
          <w:lang w:val="uk-UA"/>
        </w:rPr>
        <w:t>п</w:t>
      </w:r>
      <w:proofErr w:type="spellStart"/>
      <w:r w:rsidR="008C0238">
        <w:rPr>
          <w:rFonts w:ascii="Times New Roman" w:hAnsi="Times New Roman"/>
          <w:sz w:val="28"/>
          <w:szCs w:val="28"/>
        </w:rPr>
        <w:t>еревір</w:t>
      </w:r>
      <w:proofErr w:type="spellEnd"/>
      <w:r w:rsidR="008C0238">
        <w:rPr>
          <w:rFonts w:ascii="Times New Roman" w:hAnsi="Times New Roman"/>
          <w:sz w:val="28"/>
          <w:szCs w:val="28"/>
          <w:lang w:val="uk-UA"/>
        </w:rPr>
        <w:t>ка цифр;</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6) </w:t>
      </w:r>
      <w:r w:rsidR="008C0238">
        <w:rPr>
          <w:rFonts w:ascii="Times New Roman" w:hAnsi="Times New Roman"/>
          <w:sz w:val="28"/>
          <w:szCs w:val="28"/>
          <w:lang w:val="uk-UA"/>
        </w:rPr>
        <w:t>п</w:t>
      </w:r>
      <w:proofErr w:type="spellStart"/>
      <w:r w:rsidR="005075C0" w:rsidRPr="005075C0">
        <w:rPr>
          <w:rFonts w:ascii="Times New Roman" w:hAnsi="Times New Roman"/>
          <w:sz w:val="28"/>
          <w:szCs w:val="28"/>
        </w:rPr>
        <w:t>еревірка</w:t>
      </w:r>
      <w:proofErr w:type="spellEnd"/>
      <w:r w:rsidR="005075C0" w:rsidRPr="005075C0">
        <w:rPr>
          <w:rFonts w:ascii="Times New Roman" w:hAnsi="Times New Roman"/>
          <w:sz w:val="28"/>
          <w:szCs w:val="28"/>
        </w:rPr>
        <w:t xml:space="preserve"> </w:t>
      </w:r>
      <w:r w:rsidR="008C0238">
        <w:rPr>
          <w:rFonts w:ascii="Times New Roman" w:hAnsi="Times New Roman"/>
          <w:sz w:val="28"/>
          <w:szCs w:val="28"/>
          <w:lang w:val="uk-UA"/>
        </w:rPr>
        <w:t xml:space="preserve">на </w:t>
      </w:r>
      <w:proofErr w:type="spellStart"/>
      <w:r w:rsidR="008C0238">
        <w:rPr>
          <w:rFonts w:ascii="Times New Roman" w:hAnsi="Times New Roman"/>
          <w:sz w:val="28"/>
          <w:szCs w:val="28"/>
        </w:rPr>
        <w:t>повнот</w:t>
      </w:r>
      <w:proofErr w:type="spellEnd"/>
      <w:r w:rsidR="008C0238">
        <w:rPr>
          <w:rFonts w:ascii="Times New Roman" w:hAnsi="Times New Roman"/>
          <w:sz w:val="28"/>
          <w:szCs w:val="28"/>
          <w:lang w:val="uk-UA"/>
        </w:rPr>
        <w:t>у;</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7) </w:t>
      </w:r>
      <w:r w:rsidR="008C0238">
        <w:rPr>
          <w:rFonts w:ascii="Times New Roman" w:hAnsi="Times New Roman"/>
          <w:sz w:val="28"/>
          <w:szCs w:val="28"/>
          <w:lang w:val="uk-UA"/>
        </w:rPr>
        <w:t>перевірка тегів;</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8) </w:t>
      </w:r>
      <w:r w:rsidR="008C0238">
        <w:rPr>
          <w:rFonts w:ascii="Times New Roman" w:hAnsi="Times New Roman"/>
          <w:sz w:val="28"/>
          <w:szCs w:val="28"/>
          <w:lang w:val="uk-UA"/>
        </w:rPr>
        <w:t>п</w:t>
      </w:r>
      <w:proofErr w:type="spellStart"/>
      <w:r w:rsidR="005075C0" w:rsidRPr="005075C0">
        <w:rPr>
          <w:rFonts w:ascii="Times New Roman" w:hAnsi="Times New Roman"/>
          <w:sz w:val="28"/>
          <w:szCs w:val="28"/>
        </w:rPr>
        <w:t>еревірка</w:t>
      </w:r>
      <w:proofErr w:type="spellEnd"/>
      <w:r w:rsidR="005075C0" w:rsidRPr="005075C0">
        <w:rPr>
          <w:rFonts w:ascii="Times New Roman" w:hAnsi="Times New Roman"/>
          <w:sz w:val="28"/>
          <w:szCs w:val="28"/>
        </w:rPr>
        <w:t xml:space="preserve"> </w:t>
      </w:r>
      <w:proofErr w:type="spellStart"/>
      <w:r w:rsidR="005075C0" w:rsidRPr="005075C0">
        <w:rPr>
          <w:rFonts w:ascii="Times New Roman" w:hAnsi="Times New Roman"/>
          <w:sz w:val="28"/>
          <w:szCs w:val="28"/>
        </w:rPr>
        <w:t>орфографії</w:t>
      </w:r>
      <w:proofErr w:type="spellEnd"/>
      <w:r w:rsidR="008C0238">
        <w:rPr>
          <w:rFonts w:ascii="Times New Roman" w:hAnsi="Times New Roman"/>
          <w:sz w:val="28"/>
          <w:szCs w:val="28"/>
          <w:lang w:val="uk-UA"/>
        </w:rPr>
        <w:t>;</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9) </w:t>
      </w:r>
      <w:r w:rsidR="008C0238">
        <w:rPr>
          <w:rFonts w:ascii="Times New Roman" w:hAnsi="Times New Roman"/>
          <w:sz w:val="28"/>
          <w:szCs w:val="28"/>
          <w:lang w:val="uk-UA"/>
        </w:rPr>
        <w:t>перевірка абревіатур;</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10</w:t>
      </w:r>
      <w:r w:rsidR="008C0238">
        <w:rPr>
          <w:rFonts w:ascii="Times New Roman" w:hAnsi="Times New Roman"/>
          <w:sz w:val="28"/>
          <w:szCs w:val="28"/>
          <w:lang w:val="uk-UA"/>
        </w:rPr>
        <w:t>)</w:t>
      </w:r>
      <w:r w:rsidR="008C0238">
        <w:rPr>
          <w:rFonts w:ascii="Times New Roman" w:hAnsi="Times New Roman"/>
          <w:sz w:val="28"/>
          <w:szCs w:val="28"/>
        </w:rPr>
        <w:t xml:space="preserve"> </w:t>
      </w:r>
      <w:proofErr w:type="spellStart"/>
      <w:r w:rsidR="008C0238">
        <w:rPr>
          <w:rFonts w:ascii="Times New Roman" w:hAnsi="Times New Roman"/>
          <w:sz w:val="28"/>
          <w:szCs w:val="28"/>
        </w:rPr>
        <w:t>перевірк</w:t>
      </w:r>
      <w:proofErr w:type="spellEnd"/>
      <w:r w:rsidR="008C0238">
        <w:rPr>
          <w:rFonts w:ascii="Times New Roman" w:hAnsi="Times New Roman"/>
          <w:sz w:val="28"/>
          <w:szCs w:val="28"/>
          <w:lang w:val="uk-UA"/>
        </w:rPr>
        <w:t>а форматування;</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11) </w:t>
      </w:r>
      <w:r w:rsidR="008C0238">
        <w:rPr>
          <w:rFonts w:ascii="Times New Roman" w:hAnsi="Times New Roman"/>
          <w:sz w:val="28"/>
          <w:szCs w:val="28"/>
        </w:rPr>
        <w:t>типограф</w:t>
      </w:r>
      <w:proofErr w:type="spellStart"/>
      <w:r w:rsidR="008C0238">
        <w:rPr>
          <w:rFonts w:ascii="Times New Roman" w:hAnsi="Times New Roman"/>
          <w:sz w:val="28"/>
          <w:szCs w:val="28"/>
          <w:lang w:val="uk-UA"/>
        </w:rPr>
        <w:t>ська</w:t>
      </w:r>
      <w:proofErr w:type="spellEnd"/>
      <w:r w:rsidR="008C0238">
        <w:rPr>
          <w:rFonts w:ascii="Times New Roman" w:hAnsi="Times New Roman"/>
          <w:sz w:val="28"/>
          <w:szCs w:val="28"/>
          <w:lang w:val="uk-UA"/>
        </w:rPr>
        <w:t xml:space="preserve"> перевірка;</w:t>
      </w:r>
    </w:p>
    <w:p w:rsidR="005075C0" w:rsidRPr="008C0238"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12) </w:t>
      </w:r>
      <w:r w:rsidR="008C0238">
        <w:rPr>
          <w:rFonts w:ascii="Times New Roman" w:hAnsi="Times New Roman"/>
          <w:sz w:val="28"/>
          <w:szCs w:val="28"/>
          <w:lang w:val="uk-UA"/>
        </w:rPr>
        <w:t>п</w:t>
      </w:r>
      <w:proofErr w:type="spellStart"/>
      <w:r w:rsidR="008C0238">
        <w:rPr>
          <w:rFonts w:ascii="Times New Roman" w:hAnsi="Times New Roman"/>
          <w:sz w:val="28"/>
          <w:szCs w:val="28"/>
        </w:rPr>
        <w:t>еревірк</w:t>
      </w:r>
      <w:proofErr w:type="spellEnd"/>
      <w:r w:rsidR="008C0238">
        <w:rPr>
          <w:rFonts w:ascii="Times New Roman" w:hAnsi="Times New Roman"/>
          <w:sz w:val="28"/>
          <w:szCs w:val="28"/>
          <w:lang w:val="uk-UA"/>
        </w:rPr>
        <w:t>а за налаштуваннями користувача;</w:t>
      </w:r>
    </w:p>
    <w:p w:rsidR="00C16F39" w:rsidRDefault="00CF092E" w:rsidP="005075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13) </w:t>
      </w:r>
      <w:r w:rsidR="008C0238">
        <w:rPr>
          <w:rFonts w:ascii="Times New Roman" w:hAnsi="Times New Roman"/>
          <w:sz w:val="28"/>
          <w:szCs w:val="28"/>
          <w:lang w:val="uk-UA"/>
        </w:rPr>
        <w:t>с</w:t>
      </w:r>
      <w:proofErr w:type="spellStart"/>
      <w:r w:rsidR="005075C0" w:rsidRPr="00CF092E">
        <w:rPr>
          <w:rFonts w:ascii="Times New Roman" w:hAnsi="Times New Roman"/>
          <w:sz w:val="28"/>
          <w:szCs w:val="28"/>
        </w:rPr>
        <w:t>творення</w:t>
      </w:r>
      <w:proofErr w:type="spellEnd"/>
      <w:r w:rsidR="005075C0" w:rsidRPr="00CF092E">
        <w:rPr>
          <w:rFonts w:ascii="Times New Roman" w:hAnsi="Times New Roman"/>
          <w:sz w:val="28"/>
          <w:szCs w:val="28"/>
        </w:rPr>
        <w:t xml:space="preserve"> </w:t>
      </w:r>
      <w:proofErr w:type="spellStart"/>
      <w:r w:rsidR="005075C0" w:rsidRPr="00CF092E">
        <w:rPr>
          <w:rFonts w:ascii="Times New Roman" w:hAnsi="Times New Roman"/>
          <w:sz w:val="28"/>
          <w:szCs w:val="28"/>
        </w:rPr>
        <w:t>власних</w:t>
      </w:r>
      <w:proofErr w:type="spellEnd"/>
      <w:r w:rsidR="005075C0" w:rsidRPr="00CF092E">
        <w:rPr>
          <w:rFonts w:ascii="Times New Roman" w:hAnsi="Times New Roman"/>
          <w:sz w:val="28"/>
          <w:szCs w:val="28"/>
        </w:rPr>
        <w:t xml:space="preserve"> </w:t>
      </w:r>
      <w:proofErr w:type="spellStart"/>
      <w:r w:rsidR="005075C0" w:rsidRPr="00CF092E">
        <w:rPr>
          <w:rFonts w:ascii="Times New Roman" w:hAnsi="Times New Roman"/>
          <w:sz w:val="28"/>
          <w:szCs w:val="28"/>
        </w:rPr>
        <w:t>категорій</w:t>
      </w:r>
      <w:proofErr w:type="spellEnd"/>
      <w:r w:rsidR="005075C0" w:rsidRPr="00CF092E">
        <w:rPr>
          <w:rFonts w:ascii="Times New Roman" w:hAnsi="Times New Roman"/>
          <w:sz w:val="28"/>
          <w:szCs w:val="28"/>
        </w:rPr>
        <w:t xml:space="preserve"> </w:t>
      </w:r>
      <w:proofErr w:type="spellStart"/>
      <w:r w:rsidR="005075C0" w:rsidRPr="00CF092E">
        <w:rPr>
          <w:rFonts w:ascii="Times New Roman" w:hAnsi="Times New Roman"/>
          <w:sz w:val="28"/>
          <w:szCs w:val="28"/>
        </w:rPr>
        <w:t>помилок</w:t>
      </w:r>
      <w:proofErr w:type="spellEnd"/>
      <w:r w:rsidR="008C0238">
        <w:rPr>
          <w:rFonts w:ascii="Times New Roman" w:hAnsi="Times New Roman"/>
          <w:sz w:val="28"/>
          <w:szCs w:val="28"/>
          <w:lang w:val="uk-UA"/>
        </w:rPr>
        <w:t>.</w:t>
      </w:r>
    </w:p>
    <w:p w:rsidR="000C5909" w:rsidRPr="000C5909" w:rsidRDefault="000C5909" w:rsidP="000C59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компаній, які виконують великі обсяги перекладів</w:t>
      </w:r>
      <w:r w:rsidRPr="000C5909">
        <w:rPr>
          <w:rFonts w:ascii="Times New Roman" w:hAnsi="Times New Roman" w:cs="Times New Roman"/>
          <w:sz w:val="28"/>
          <w:szCs w:val="28"/>
          <w:lang w:val="uk-UA"/>
        </w:rPr>
        <w:t xml:space="preserve"> </w:t>
      </w:r>
      <w:r>
        <w:rPr>
          <w:rFonts w:ascii="Times New Roman" w:hAnsi="Times New Roman" w:cs="Times New Roman"/>
          <w:sz w:val="28"/>
          <w:szCs w:val="28"/>
          <w:lang w:val="uk-UA"/>
        </w:rPr>
        <w:t>виникає необхідність</w:t>
      </w:r>
      <w:r w:rsidRPr="000C5909">
        <w:rPr>
          <w:rFonts w:ascii="Times New Roman" w:hAnsi="Times New Roman" w:cs="Times New Roman"/>
          <w:sz w:val="28"/>
          <w:szCs w:val="28"/>
          <w:lang w:val="uk-UA"/>
        </w:rPr>
        <w:t xml:space="preserve"> керувати </w:t>
      </w:r>
      <w:r>
        <w:rPr>
          <w:rFonts w:ascii="Times New Roman" w:hAnsi="Times New Roman" w:cs="Times New Roman"/>
          <w:sz w:val="28"/>
          <w:szCs w:val="28"/>
          <w:lang w:val="uk-UA"/>
        </w:rPr>
        <w:t xml:space="preserve">якістю та її </w:t>
      </w:r>
      <w:r w:rsidRPr="000C5909">
        <w:rPr>
          <w:rFonts w:ascii="Times New Roman" w:hAnsi="Times New Roman" w:cs="Times New Roman"/>
          <w:sz w:val="28"/>
          <w:szCs w:val="28"/>
          <w:lang w:val="uk-UA"/>
        </w:rPr>
        <w:t xml:space="preserve">документувати. </w:t>
      </w:r>
      <w:r>
        <w:rPr>
          <w:rFonts w:ascii="Times New Roman" w:hAnsi="Times New Roman" w:cs="Times New Roman"/>
          <w:sz w:val="28"/>
          <w:szCs w:val="28"/>
          <w:lang w:val="uk-UA"/>
        </w:rPr>
        <w:t>Саме тому, на</w:t>
      </w:r>
      <w:r w:rsidRPr="000C5909">
        <w:rPr>
          <w:rFonts w:ascii="Times New Roman" w:hAnsi="Times New Roman" w:cs="Times New Roman"/>
          <w:sz w:val="28"/>
          <w:szCs w:val="28"/>
          <w:lang w:val="uk-UA"/>
        </w:rPr>
        <w:t xml:space="preserve"> додаток до попередніх програмних</w:t>
      </w:r>
      <w:r>
        <w:rPr>
          <w:rFonts w:ascii="Times New Roman" w:hAnsi="Times New Roman" w:cs="Times New Roman"/>
          <w:sz w:val="28"/>
          <w:szCs w:val="28"/>
          <w:lang w:val="uk-UA"/>
        </w:rPr>
        <w:t xml:space="preserve"> перевірок термінології, чисел, однорідності тощо</w:t>
      </w:r>
      <w:r w:rsidRPr="000C5909">
        <w:rPr>
          <w:rFonts w:ascii="Times New Roman" w:hAnsi="Times New Roman" w:cs="Times New Roman"/>
          <w:sz w:val="28"/>
          <w:szCs w:val="28"/>
          <w:lang w:val="uk-UA"/>
        </w:rPr>
        <w:t xml:space="preserve">, </w:t>
      </w:r>
      <w:proofErr w:type="spellStart"/>
      <w:r>
        <w:rPr>
          <w:rFonts w:ascii="Times New Roman" w:hAnsi="Times New Roman"/>
          <w:sz w:val="28"/>
          <w:szCs w:val="28"/>
          <w:lang w:val="uk-UA"/>
        </w:rPr>
        <w:t>компаня</w:t>
      </w:r>
      <w:proofErr w:type="spellEnd"/>
      <w:r>
        <w:rPr>
          <w:rFonts w:ascii="Times New Roman" w:hAnsi="Times New Roman"/>
          <w:sz w:val="28"/>
          <w:szCs w:val="28"/>
          <w:lang w:val="uk-UA"/>
        </w:rPr>
        <w:t xml:space="preserve"> D.O.G. </w:t>
      </w:r>
      <w:proofErr w:type="spellStart"/>
      <w:r>
        <w:rPr>
          <w:rFonts w:ascii="Times New Roman" w:hAnsi="Times New Roman"/>
          <w:sz w:val="28"/>
          <w:szCs w:val="28"/>
          <w:lang w:val="uk-UA"/>
        </w:rPr>
        <w:lastRenderedPageBreak/>
        <w:t>GmbH</w:t>
      </w:r>
      <w:proofErr w:type="spellEnd"/>
      <w:r w:rsidRPr="000C5909">
        <w:rPr>
          <w:rFonts w:ascii="Times New Roman" w:hAnsi="Times New Roman" w:cs="Times New Roman"/>
          <w:sz w:val="28"/>
          <w:szCs w:val="28"/>
          <w:lang w:val="uk-UA"/>
        </w:rPr>
        <w:t xml:space="preserve"> </w:t>
      </w:r>
      <w:r>
        <w:rPr>
          <w:rFonts w:ascii="Times New Roman" w:hAnsi="Times New Roman" w:cs="Times New Roman"/>
          <w:sz w:val="28"/>
          <w:szCs w:val="28"/>
          <w:lang w:val="uk-UA"/>
        </w:rPr>
        <w:t>розробила комплексні</w:t>
      </w:r>
      <w:r w:rsidRPr="000C590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опції звітування, реалізовані засобами </w:t>
      </w:r>
      <w:proofErr w:type="spellStart"/>
      <w:r w:rsidRPr="000C5909">
        <w:rPr>
          <w:rFonts w:ascii="Times New Roman" w:hAnsi="Times New Roman" w:cs="Times New Roman"/>
          <w:sz w:val="28"/>
          <w:szCs w:val="28"/>
          <w:lang w:val="uk-UA"/>
        </w:rPr>
        <w:t>ErrorSpy</w:t>
      </w:r>
      <w:proofErr w:type="spellEnd"/>
      <w:r w:rsidRPr="000C5909">
        <w:rPr>
          <w:rFonts w:ascii="Times New Roman" w:hAnsi="Times New Roman" w:cs="Times New Roman"/>
          <w:sz w:val="28"/>
          <w:szCs w:val="28"/>
          <w:lang w:val="uk-UA"/>
        </w:rPr>
        <w:t xml:space="preserve"> </w:t>
      </w:r>
      <w:proofErr w:type="spellStart"/>
      <w:r w:rsidRPr="000C5909">
        <w:rPr>
          <w:rFonts w:ascii="Times New Roman" w:hAnsi="Times New Roman" w:cs="Times New Roman"/>
          <w:sz w:val="28"/>
          <w:szCs w:val="28"/>
          <w:lang w:val="uk-UA"/>
        </w:rPr>
        <w:t>Workflow</w:t>
      </w:r>
      <w:proofErr w:type="spellEnd"/>
      <w:r w:rsidRPr="000C5909">
        <w:rPr>
          <w:rFonts w:ascii="Times New Roman" w:hAnsi="Times New Roman" w:cs="Times New Roman"/>
          <w:sz w:val="28"/>
          <w:szCs w:val="28"/>
          <w:lang w:val="uk-UA"/>
        </w:rPr>
        <w:t xml:space="preserve"> </w:t>
      </w:r>
      <w:proofErr w:type="spellStart"/>
      <w:r w:rsidRPr="000C5909">
        <w:rPr>
          <w:rFonts w:ascii="Times New Roman" w:hAnsi="Times New Roman" w:cs="Times New Roman"/>
          <w:sz w:val="28"/>
          <w:szCs w:val="28"/>
          <w:lang w:val="uk-UA"/>
        </w:rPr>
        <w:t>Edition</w:t>
      </w:r>
      <w:proofErr w:type="spellEnd"/>
      <w:r>
        <w:rPr>
          <w:rFonts w:ascii="Times New Roman" w:hAnsi="Times New Roman" w:cs="Times New Roman"/>
          <w:sz w:val="28"/>
          <w:szCs w:val="28"/>
          <w:lang w:val="uk-UA"/>
        </w:rPr>
        <w:t>.</w:t>
      </w:r>
    </w:p>
    <w:p w:rsidR="00FD3AC1" w:rsidRDefault="000C5909" w:rsidP="00FD3AC1">
      <w:pPr>
        <w:spacing w:after="0" w:line="360" w:lineRule="auto"/>
        <w:ind w:firstLine="709"/>
        <w:jc w:val="both"/>
        <w:rPr>
          <w:rFonts w:ascii="Times New Roman" w:hAnsi="Times New Roman" w:cs="Times New Roman"/>
          <w:sz w:val="28"/>
          <w:szCs w:val="28"/>
          <w:lang w:val="uk-UA"/>
        </w:rPr>
      </w:pPr>
      <w:proofErr w:type="spellStart"/>
      <w:r w:rsidRPr="000C5909">
        <w:rPr>
          <w:rFonts w:ascii="Times New Roman" w:hAnsi="Times New Roman" w:cs="Times New Roman"/>
          <w:sz w:val="28"/>
          <w:szCs w:val="28"/>
          <w:lang w:val="uk-UA"/>
        </w:rPr>
        <w:t>ErrorSpy</w:t>
      </w:r>
      <w:proofErr w:type="spellEnd"/>
      <w:r w:rsidRPr="000C5909">
        <w:rPr>
          <w:rFonts w:ascii="Times New Roman" w:hAnsi="Times New Roman" w:cs="Times New Roman"/>
          <w:sz w:val="28"/>
          <w:szCs w:val="28"/>
          <w:lang w:val="uk-UA"/>
        </w:rPr>
        <w:t xml:space="preserve"> </w:t>
      </w:r>
      <w:proofErr w:type="spellStart"/>
      <w:r w:rsidRPr="000C5909">
        <w:rPr>
          <w:rFonts w:ascii="Times New Roman" w:hAnsi="Times New Roman" w:cs="Times New Roman"/>
          <w:sz w:val="28"/>
          <w:szCs w:val="28"/>
          <w:lang w:val="uk-UA"/>
        </w:rPr>
        <w:t>Workflow</w:t>
      </w:r>
      <w:proofErr w:type="spellEnd"/>
      <w:r w:rsidRPr="000C5909">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Edition</w:t>
      </w:r>
      <w:proofErr w:type="spellEnd"/>
      <w:r>
        <w:rPr>
          <w:rFonts w:ascii="Times New Roman" w:hAnsi="Times New Roman" w:cs="Times New Roman"/>
          <w:sz w:val="28"/>
          <w:szCs w:val="28"/>
          <w:lang w:val="uk-UA"/>
        </w:rPr>
        <w:t xml:space="preserve"> може бути інтегрований до</w:t>
      </w:r>
      <w:r w:rsidRPr="000C5909">
        <w:rPr>
          <w:rFonts w:ascii="Times New Roman" w:hAnsi="Times New Roman" w:cs="Times New Roman"/>
          <w:sz w:val="28"/>
          <w:szCs w:val="28"/>
          <w:lang w:val="uk-UA"/>
        </w:rPr>
        <w:t xml:space="preserve"> </w:t>
      </w:r>
      <w:r>
        <w:rPr>
          <w:rFonts w:ascii="Times New Roman" w:hAnsi="Times New Roman" w:cs="Times New Roman"/>
          <w:sz w:val="28"/>
          <w:szCs w:val="28"/>
          <w:lang w:val="uk-UA"/>
        </w:rPr>
        <w:t>структури</w:t>
      </w:r>
      <w:r w:rsidRPr="000C5909">
        <w:rPr>
          <w:rFonts w:ascii="Times New Roman" w:hAnsi="Times New Roman" w:cs="Times New Roman"/>
          <w:sz w:val="28"/>
          <w:szCs w:val="28"/>
          <w:lang w:val="uk-UA"/>
        </w:rPr>
        <w:t xml:space="preserve"> робочого процесу та може </w:t>
      </w:r>
      <w:r>
        <w:rPr>
          <w:rFonts w:ascii="Times New Roman" w:hAnsi="Times New Roman" w:cs="Times New Roman"/>
          <w:sz w:val="28"/>
          <w:szCs w:val="28"/>
          <w:lang w:val="uk-UA"/>
        </w:rPr>
        <w:t>застосовуватися</w:t>
      </w:r>
      <w:r w:rsidRPr="000C5909">
        <w:rPr>
          <w:rFonts w:ascii="Times New Roman" w:hAnsi="Times New Roman" w:cs="Times New Roman"/>
          <w:sz w:val="28"/>
          <w:szCs w:val="28"/>
          <w:lang w:val="uk-UA"/>
        </w:rPr>
        <w:t xml:space="preserve"> без використання користувальницького інтерфейсу. </w:t>
      </w:r>
      <w:proofErr w:type="spellStart"/>
      <w:r>
        <w:rPr>
          <w:rFonts w:ascii="Times New Roman" w:hAnsi="Times New Roman" w:cs="Times New Roman"/>
          <w:sz w:val="28"/>
          <w:szCs w:val="28"/>
          <w:lang w:val="uk-UA"/>
        </w:rPr>
        <w:t>Передустановлена</w:t>
      </w:r>
      <w:proofErr w:type="spellEnd"/>
      <w:r w:rsidRPr="000C5909">
        <w:rPr>
          <w:rFonts w:ascii="Times New Roman" w:hAnsi="Times New Roman" w:cs="Times New Roman"/>
          <w:sz w:val="28"/>
          <w:szCs w:val="28"/>
          <w:lang w:val="uk-UA"/>
        </w:rPr>
        <w:t xml:space="preserve"> конфігурація дає змогу автоматично запускати </w:t>
      </w:r>
      <w:r>
        <w:rPr>
          <w:rFonts w:ascii="Times New Roman" w:hAnsi="Times New Roman" w:cs="Times New Roman"/>
          <w:sz w:val="28"/>
          <w:szCs w:val="28"/>
          <w:lang w:val="uk-UA"/>
        </w:rPr>
        <w:t>перевірку та</w:t>
      </w:r>
      <w:r w:rsidRPr="000C5909">
        <w:rPr>
          <w:rFonts w:ascii="Times New Roman" w:hAnsi="Times New Roman" w:cs="Times New Roman"/>
          <w:sz w:val="28"/>
          <w:szCs w:val="28"/>
          <w:lang w:val="uk-UA"/>
        </w:rPr>
        <w:t xml:space="preserve"> створювати звіти, що</w:t>
      </w:r>
      <w:r w:rsidR="00FD3AC1">
        <w:rPr>
          <w:rFonts w:ascii="Times New Roman" w:hAnsi="Times New Roman" w:cs="Times New Roman"/>
          <w:sz w:val="28"/>
          <w:szCs w:val="28"/>
          <w:lang w:val="uk-UA"/>
        </w:rPr>
        <w:t>, відповідно,</w:t>
      </w:r>
      <w:r w:rsidRPr="000C5909">
        <w:rPr>
          <w:rFonts w:ascii="Times New Roman" w:hAnsi="Times New Roman" w:cs="Times New Roman"/>
          <w:sz w:val="28"/>
          <w:szCs w:val="28"/>
          <w:lang w:val="uk-UA"/>
        </w:rPr>
        <w:t xml:space="preserve"> </w:t>
      </w:r>
      <w:r w:rsidR="00FD3AC1">
        <w:rPr>
          <w:rFonts w:ascii="Times New Roman" w:hAnsi="Times New Roman" w:cs="Times New Roman"/>
          <w:sz w:val="28"/>
          <w:szCs w:val="28"/>
          <w:lang w:val="uk-UA"/>
        </w:rPr>
        <w:t>уможливлює автоматичний запуск різних дій</w:t>
      </w:r>
      <w:r w:rsidRPr="000C5909">
        <w:rPr>
          <w:rFonts w:ascii="Times New Roman" w:hAnsi="Times New Roman" w:cs="Times New Roman"/>
          <w:sz w:val="28"/>
          <w:szCs w:val="28"/>
          <w:lang w:val="uk-UA"/>
        </w:rPr>
        <w:t xml:space="preserve">, </w:t>
      </w:r>
      <w:r w:rsidR="00FD3AC1">
        <w:rPr>
          <w:rFonts w:ascii="Times New Roman" w:hAnsi="Times New Roman" w:cs="Times New Roman"/>
          <w:sz w:val="28"/>
          <w:szCs w:val="28"/>
          <w:lang w:val="uk-UA"/>
        </w:rPr>
        <w:t>зокрема таких</w:t>
      </w:r>
      <w:r w:rsidRPr="000C5909">
        <w:rPr>
          <w:rFonts w:ascii="Times New Roman" w:hAnsi="Times New Roman" w:cs="Times New Roman"/>
          <w:sz w:val="28"/>
          <w:szCs w:val="28"/>
          <w:lang w:val="uk-UA"/>
        </w:rPr>
        <w:t xml:space="preserve"> як надсилання </w:t>
      </w:r>
      <w:r w:rsidR="00FD3AC1">
        <w:rPr>
          <w:rFonts w:ascii="Times New Roman" w:hAnsi="Times New Roman" w:cs="Times New Roman"/>
          <w:sz w:val="28"/>
          <w:szCs w:val="28"/>
          <w:lang w:val="uk-UA"/>
        </w:rPr>
        <w:t>повідомлення менеджеру проекту.</w:t>
      </w:r>
    </w:p>
    <w:p w:rsidR="000C5909" w:rsidRPr="000C5909" w:rsidRDefault="000C5909" w:rsidP="00CD55B1">
      <w:pPr>
        <w:spacing w:after="0" w:line="360" w:lineRule="auto"/>
        <w:ind w:firstLine="709"/>
        <w:jc w:val="both"/>
        <w:rPr>
          <w:rFonts w:ascii="Times New Roman" w:hAnsi="Times New Roman" w:cs="Times New Roman"/>
          <w:sz w:val="28"/>
          <w:szCs w:val="28"/>
          <w:lang w:val="uk-UA"/>
        </w:rPr>
      </w:pPr>
      <w:r w:rsidRPr="000C5909">
        <w:rPr>
          <w:rFonts w:ascii="Times New Roman" w:hAnsi="Times New Roman" w:cs="Times New Roman"/>
          <w:sz w:val="28"/>
          <w:szCs w:val="28"/>
          <w:lang w:val="uk-UA"/>
        </w:rPr>
        <w:t xml:space="preserve">Окремі звіти збираються модулем </w:t>
      </w:r>
      <w:proofErr w:type="spellStart"/>
      <w:r w:rsidR="00FD3AC1" w:rsidRPr="00FD3AC1">
        <w:rPr>
          <w:rFonts w:ascii="Times New Roman" w:hAnsi="Times New Roman" w:cs="Times New Roman"/>
          <w:sz w:val="28"/>
          <w:szCs w:val="28"/>
          <w:lang w:val="uk-UA"/>
        </w:rPr>
        <w:t>Quality</w:t>
      </w:r>
      <w:proofErr w:type="spellEnd"/>
      <w:r w:rsidR="00FD3AC1" w:rsidRPr="00FD3AC1">
        <w:rPr>
          <w:rFonts w:ascii="Times New Roman" w:hAnsi="Times New Roman" w:cs="Times New Roman"/>
          <w:sz w:val="28"/>
          <w:szCs w:val="28"/>
          <w:lang w:val="uk-UA"/>
        </w:rPr>
        <w:t xml:space="preserve"> </w:t>
      </w:r>
      <w:proofErr w:type="spellStart"/>
      <w:r w:rsidR="00FD3AC1" w:rsidRPr="00FD3AC1">
        <w:rPr>
          <w:rFonts w:ascii="Times New Roman" w:hAnsi="Times New Roman" w:cs="Times New Roman"/>
          <w:sz w:val="28"/>
          <w:szCs w:val="28"/>
          <w:lang w:val="uk-UA"/>
        </w:rPr>
        <w:t>Monitoring</w:t>
      </w:r>
      <w:proofErr w:type="spellEnd"/>
      <w:r w:rsidR="00FD3AC1" w:rsidRPr="00FD3AC1">
        <w:rPr>
          <w:rFonts w:ascii="Times New Roman" w:hAnsi="Times New Roman" w:cs="Times New Roman"/>
          <w:sz w:val="28"/>
          <w:szCs w:val="28"/>
          <w:lang w:val="uk-UA"/>
        </w:rPr>
        <w:t xml:space="preserve"> </w:t>
      </w:r>
      <w:proofErr w:type="spellStart"/>
      <w:r w:rsidR="00FD3AC1" w:rsidRPr="00FD3AC1">
        <w:rPr>
          <w:rFonts w:ascii="Times New Roman" w:hAnsi="Times New Roman" w:cs="Times New Roman"/>
          <w:sz w:val="28"/>
          <w:szCs w:val="28"/>
          <w:lang w:val="uk-UA"/>
        </w:rPr>
        <w:t>Module</w:t>
      </w:r>
      <w:proofErr w:type="spellEnd"/>
      <w:r w:rsidR="00FD3AC1" w:rsidRPr="00FD3AC1">
        <w:rPr>
          <w:rFonts w:ascii="Times New Roman" w:hAnsi="Times New Roman" w:cs="Times New Roman"/>
          <w:sz w:val="28"/>
          <w:szCs w:val="28"/>
          <w:lang w:val="uk-UA"/>
        </w:rPr>
        <w:t xml:space="preserve"> </w:t>
      </w:r>
      <w:proofErr w:type="spellStart"/>
      <w:r w:rsidR="00FD3AC1" w:rsidRPr="00FD3AC1">
        <w:rPr>
          <w:rFonts w:ascii="Times New Roman" w:hAnsi="Times New Roman" w:cs="Times New Roman"/>
          <w:sz w:val="28"/>
          <w:szCs w:val="28"/>
          <w:lang w:val="uk-UA"/>
        </w:rPr>
        <w:t>of</w:t>
      </w:r>
      <w:proofErr w:type="spellEnd"/>
      <w:r w:rsidR="00FD3AC1" w:rsidRPr="00FD3AC1">
        <w:rPr>
          <w:rFonts w:ascii="Times New Roman" w:hAnsi="Times New Roman" w:cs="Times New Roman"/>
          <w:sz w:val="28"/>
          <w:szCs w:val="28"/>
          <w:lang w:val="uk-UA"/>
        </w:rPr>
        <w:t xml:space="preserve"> </w:t>
      </w:r>
      <w:proofErr w:type="spellStart"/>
      <w:r w:rsidR="00FD3AC1" w:rsidRPr="00FD3AC1">
        <w:rPr>
          <w:rFonts w:ascii="Times New Roman" w:hAnsi="Times New Roman" w:cs="Times New Roman"/>
          <w:sz w:val="28"/>
          <w:szCs w:val="28"/>
          <w:lang w:val="uk-UA"/>
        </w:rPr>
        <w:t>ErrorSpy</w:t>
      </w:r>
      <w:proofErr w:type="spellEnd"/>
      <w:r w:rsidR="00FD3AC1">
        <w:rPr>
          <w:rFonts w:ascii="Times New Roman" w:hAnsi="Times New Roman" w:cs="Times New Roman"/>
          <w:sz w:val="28"/>
          <w:szCs w:val="28"/>
          <w:lang w:val="uk-UA"/>
        </w:rPr>
        <w:t xml:space="preserve"> до бази</w:t>
      </w:r>
      <w:r w:rsidRPr="000C5909">
        <w:rPr>
          <w:rFonts w:ascii="Times New Roman" w:hAnsi="Times New Roman" w:cs="Times New Roman"/>
          <w:sz w:val="28"/>
          <w:szCs w:val="28"/>
          <w:lang w:val="uk-UA"/>
        </w:rPr>
        <w:t xml:space="preserve"> даних та надають дані </w:t>
      </w:r>
      <w:r w:rsidR="00FD3AC1">
        <w:rPr>
          <w:rFonts w:ascii="Times New Roman" w:hAnsi="Times New Roman" w:cs="Times New Roman"/>
          <w:sz w:val="28"/>
          <w:szCs w:val="28"/>
          <w:lang w:val="uk-UA"/>
        </w:rPr>
        <w:t>з метою подальшої їх оцін</w:t>
      </w:r>
      <w:r w:rsidRPr="000C5909">
        <w:rPr>
          <w:rFonts w:ascii="Times New Roman" w:hAnsi="Times New Roman" w:cs="Times New Roman"/>
          <w:sz w:val="28"/>
          <w:szCs w:val="28"/>
          <w:lang w:val="uk-UA"/>
        </w:rPr>
        <w:t>к</w:t>
      </w:r>
      <w:r w:rsidR="00FD3AC1">
        <w:rPr>
          <w:rFonts w:ascii="Times New Roman" w:hAnsi="Times New Roman" w:cs="Times New Roman"/>
          <w:sz w:val="28"/>
          <w:szCs w:val="28"/>
          <w:lang w:val="uk-UA"/>
        </w:rPr>
        <w:t>и</w:t>
      </w:r>
      <w:r w:rsidRPr="000C5909">
        <w:rPr>
          <w:rFonts w:ascii="Times New Roman" w:hAnsi="Times New Roman" w:cs="Times New Roman"/>
          <w:sz w:val="28"/>
          <w:szCs w:val="28"/>
          <w:lang w:val="uk-UA"/>
        </w:rPr>
        <w:t xml:space="preserve"> та </w:t>
      </w:r>
      <w:r w:rsidR="00FD3AC1">
        <w:rPr>
          <w:rFonts w:ascii="Times New Roman" w:hAnsi="Times New Roman" w:cs="Times New Roman"/>
          <w:sz w:val="28"/>
          <w:szCs w:val="28"/>
          <w:lang w:val="uk-UA"/>
        </w:rPr>
        <w:t xml:space="preserve">проведення </w:t>
      </w:r>
      <w:r w:rsidRPr="000C5909">
        <w:rPr>
          <w:rFonts w:ascii="Times New Roman" w:hAnsi="Times New Roman" w:cs="Times New Roman"/>
          <w:sz w:val="28"/>
          <w:szCs w:val="28"/>
          <w:lang w:val="uk-UA"/>
        </w:rPr>
        <w:t>вдосконалень. Вони також документують перевірку якості та швидко визначають тенденції якості перекладу.</w:t>
      </w:r>
    </w:p>
    <w:p w:rsidR="000C5909" w:rsidRPr="000C5909" w:rsidRDefault="000C5909" w:rsidP="000C5909">
      <w:pPr>
        <w:spacing w:after="0" w:line="360" w:lineRule="auto"/>
        <w:ind w:firstLine="709"/>
        <w:jc w:val="both"/>
        <w:rPr>
          <w:rFonts w:ascii="Times New Roman" w:hAnsi="Times New Roman" w:cs="Times New Roman"/>
          <w:sz w:val="28"/>
          <w:szCs w:val="28"/>
          <w:lang w:val="uk-UA"/>
        </w:rPr>
      </w:pPr>
      <w:r w:rsidRPr="000C5909">
        <w:rPr>
          <w:rFonts w:ascii="Times New Roman" w:hAnsi="Times New Roman" w:cs="Times New Roman"/>
          <w:sz w:val="28"/>
          <w:szCs w:val="28"/>
          <w:lang w:val="uk-UA"/>
        </w:rPr>
        <w:t xml:space="preserve">Модуль моніторингу якості </w:t>
      </w:r>
      <w:proofErr w:type="spellStart"/>
      <w:r w:rsidRPr="000C5909">
        <w:rPr>
          <w:rFonts w:ascii="Times New Roman" w:hAnsi="Times New Roman" w:cs="Times New Roman"/>
          <w:sz w:val="28"/>
          <w:szCs w:val="28"/>
          <w:lang w:val="uk-UA"/>
        </w:rPr>
        <w:t>ErrorSpy</w:t>
      </w:r>
      <w:proofErr w:type="spellEnd"/>
      <w:r w:rsidRPr="000C5909">
        <w:rPr>
          <w:rFonts w:ascii="Times New Roman" w:hAnsi="Times New Roman" w:cs="Times New Roman"/>
          <w:sz w:val="28"/>
          <w:szCs w:val="28"/>
          <w:lang w:val="uk-UA"/>
        </w:rPr>
        <w:t xml:space="preserve"> також доступний як надбудова для </w:t>
      </w:r>
      <w:proofErr w:type="spellStart"/>
      <w:r w:rsidRPr="000C5909">
        <w:rPr>
          <w:rFonts w:ascii="Times New Roman" w:hAnsi="Times New Roman" w:cs="Times New Roman"/>
          <w:sz w:val="28"/>
          <w:szCs w:val="28"/>
          <w:lang w:val="uk-UA"/>
        </w:rPr>
        <w:t>ErrorSpy</w:t>
      </w:r>
      <w:proofErr w:type="spellEnd"/>
      <w:r w:rsidRPr="000C5909">
        <w:rPr>
          <w:rFonts w:ascii="Times New Roman" w:hAnsi="Times New Roman" w:cs="Times New Roman"/>
          <w:sz w:val="28"/>
          <w:szCs w:val="28"/>
          <w:lang w:val="uk-UA"/>
        </w:rPr>
        <w:t xml:space="preserve"> Professional </w:t>
      </w:r>
      <w:proofErr w:type="spellStart"/>
      <w:r w:rsidRPr="000C5909">
        <w:rPr>
          <w:rFonts w:ascii="Times New Roman" w:hAnsi="Times New Roman" w:cs="Times New Roman"/>
          <w:sz w:val="28"/>
          <w:szCs w:val="28"/>
          <w:lang w:val="uk-UA"/>
        </w:rPr>
        <w:t>Edition</w:t>
      </w:r>
      <w:proofErr w:type="spellEnd"/>
      <w:r w:rsidRPr="000C5909">
        <w:rPr>
          <w:rFonts w:ascii="Times New Roman" w:hAnsi="Times New Roman" w:cs="Times New Roman"/>
          <w:sz w:val="28"/>
          <w:szCs w:val="28"/>
          <w:lang w:val="uk-UA"/>
        </w:rPr>
        <w:t>.</w:t>
      </w:r>
    </w:p>
    <w:p w:rsidR="000C5909" w:rsidRPr="000C5909" w:rsidRDefault="00CD55B1" w:rsidP="00CD55B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 основних переваг</w:t>
      </w:r>
      <w:r w:rsidR="000C5909" w:rsidRPr="000C5909">
        <w:rPr>
          <w:rFonts w:ascii="Times New Roman" w:hAnsi="Times New Roman" w:cs="Times New Roman"/>
          <w:sz w:val="28"/>
          <w:szCs w:val="28"/>
          <w:lang w:val="uk-UA"/>
        </w:rPr>
        <w:t xml:space="preserve"> </w:t>
      </w:r>
      <w:proofErr w:type="spellStart"/>
      <w:r w:rsidR="000C5909" w:rsidRPr="000C5909">
        <w:rPr>
          <w:rFonts w:ascii="Times New Roman" w:hAnsi="Times New Roman" w:cs="Times New Roman"/>
          <w:sz w:val="28"/>
          <w:szCs w:val="28"/>
          <w:lang w:val="uk-UA"/>
        </w:rPr>
        <w:t>ErrorSpy</w:t>
      </w:r>
      <w:proofErr w:type="spellEnd"/>
      <w:r w:rsidR="000C5909" w:rsidRPr="000C5909">
        <w:rPr>
          <w:rFonts w:ascii="Times New Roman" w:hAnsi="Times New Roman" w:cs="Times New Roman"/>
          <w:sz w:val="28"/>
          <w:szCs w:val="28"/>
          <w:lang w:val="uk-UA"/>
        </w:rPr>
        <w:t xml:space="preserve"> </w:t>
      </w:r>
      <w:proofErr w:type="spellStart"/>
      <w:r w:rsidR="000C5909" w:rsidRPr="000C5909">
        <w:rPr>
          <w:rFonts w:ascii="Times New Roman" w:hAnsi="Times New Roman" w:cs="Times New Roman"/>
          <w:sz w:val="28"/>
          <w:szCs w:val="28"/>
          <w:lang w:val="uk-UA"/>
        </w:rPr>
        <w:t>Workflow</w:t>
      </w:r>
      <w:proofErr w:type="spellEnd"/>
      <w:r w:rsidR="000C5909" w:rsidRPr="000C5909">
        <w:rPr>
          <w:rFonts w:ascii="Times New Roman" w:hAnsi="Times New Roman" w:cs="Times New Roman"/>
          <w:sz w:val="28"/>
          <w:szCs w:val="28"/>
          <w:lang w:val="uk-UA"/>
        </w:rPr>
        <w:t xml:space="preserve"> </w:t>
      </w:r>
      <w:proofErr w:type="spellStart"/>
      <w:r w:rsidR="000C5909" w:rsidRPr="000C5909">
        <w:rPr>
          <w:rFonts w:ascii="Times New Roman" w:hAnsi="Times New Roman" w:cs="Times New Roman"/>
          <w:sz w:val="28"/>
          <w:szCs w:val="28"/>
          <w:lang w:val="uk-UA"/>
        </w:rPr>
        <w:t>Edition</w:t>
      </w:r>
      <w:proofErr w:type="spellEnd"/>
      <w:r>
        <w:rPr>
          <w:rFonts w:ascii="Times New Roman" w:hAnsi="Times New Roman" w:cs="Times New Roman"/>
          <w:sz w:val="28"/>
          <w:szCs w:val="28"/>
          <w:lang w:val="uk-UA"/>
        </w:rPr>
        <w:t xml:space="preserve"> належать:</w:t>
      </w:r>
    </w:p>
    <w:p w:rsidR="000C5909" w:rsidRPr="000C5909" w:rsidRDefault="00CD55B1" w:rsidP="000C59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швидке отримання результатів;</w:t>
      </w:r>
    </w:p>
    <w:p w:rsidR="000C5909" w:rsidRPr="000C5909" w:rsidRDefault="00CD55B1" w:rsidP="000C59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0C5909" w:rsidRPr="000C5909">
        <w:rPr>
          <w:rFonts w:ascii="Times New Roman" w:hAnsi="Times New Roman" w:cs="Times New Roman"/>
          <w:sz w:val="28"/>
          <w:szCs w:val="28"/>
          <w:lang w:val="uk-UA"/>
        </w:rPr>
        <w:t>исокий ступінь автоматизації</w:t>
      </w:r>
      <w:r>
        <w:rPr>
          <w:rFonts w:ascii="Times New Roman" w:hAnsi="Times New Roman" w:cs="Times New Roman"/>
          <w:sz w:val="28"/>
          <w:szCs w:val="28"/>
          <w:lang w:val="uk-UA"/>
        </w:rPr>
        <w:t>;</w:t>
      </w:r>
    </w:p>
    <w:p w:rsidR="000C5909" w:rsidRPr="000C5909" w:rsidRDefault="00CD55B1" w:rsidP="000C59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документування</w:t>
      </w:r>
      <w:r w:rsidR="000C5909" w:rsidRPr="000C5909">
        <w:rPr>
          <w:rFonts w:ascii="Times New Roman" w:hAnsi="Times New Roman" w:cs="Times New Roman"/>
          <w:sz w:val="28"/>
          <w:szCs w:val="28"/>
          <w:lang w:val="uk-UA"/>
        </w:rPr>
        <w:t xml:space="preserve"> забезпечення якості</w:t>
      </w:r>
      <w:r>
        <w:rPr>
          <w:rFonts w:ascii="Times New Roman" w:hAnsi="Times New Roman" w:cs="Times New Roman"/>
          <w:sz w:val="28"/>
          <w:szCs w:val="28"/>
          <w:lang w:val="uk-UA"/>
        </w:rPr>
        <w:t>;</w:t>
      </w:r>
    </w:p>
    <w:p w:rsidR="000C5909" w:rsidRPr="000C5909" w:rsidRDefault="00CD55B1" w:rsidP="000C59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0C5909" w:rsidRPr="000C5909">
        <w:rPr>
          <w:rFonts w:ascii="Times New Roman" w:hAnsi="Times New Roman" w:cs="Times New Roman"/>
          <w:sz w:val="28"/>
          <w:szCs w:val="28"/>
          <w:lang w:val="uk-UA"/>
        </w:rPr>
        <w:t>имірювана та відтворювана якість</w:t>
      </w:r>
      <w:r>
        <w:rPr>
          <w:rFonts w:ascii="Times New Roman" w:hAnsi="Times New Roman" w:cs="Times New Roman"/>
          <w:sz w:val="28"/>
          <w:szCs w:val="28"/>
          <w:lang w:val="uk-UA"/>
        </w:rPr>
        <w:t>;</w:t>
      </w:r>
    </w:p>
    <w:p w:rsidR="000C5909" w:rsidRPr="000C5909" w:rsidRDefault="00CD55B1" w:rsidP="000C59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0C5909" w:rsidRPr="000C5909">
        <w:rPr>
          <w:rFonts w:ascii="Times New Roman" w:hAnsi="Times New Roman" w:cs="Times New Roman"/>
          <w:sz w:val="28"/>
          <w:szCs w:val="28"/>
          <w:lang w:val="uk-UA"/>
        </w:rPr>
        <w:t>ідстеження тенденцій якості</w:t>
      </w:r>
      <w:r>
        <w:rPr>
          <w:rFonts w:ascii="Times New Roman" w:hAnsi="Times New Roman" w:cs="Times New Roman"/>
          <w:sz w:val="28"/>
          <w:szCs w:val="28"/>
          <w:lang w:val="uk-UA"/>
        </w:rPr>
        <w:t>;</w:t>
      </w:r>
    </w:p>
    <w:p w:rsidR="000C5909" w:rsidRPr="000C5909" w:rsidRDefault="00CD55B1" w:rsidP="000C59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визначення причин</w:t>
      </w:r>
      <w:r w:rsidR="000C5909" w:rsidRPr="000C5909">
        <w:rPr>
          <w:rFonts w:ascii="Times New Roman" w:hAnsi="Times New Roman" w:cs="Times New Roman"/>
          <w:sz w:val="28"/>
          <w:szCs w:val="28"/>
          <w:lang w:val="uk-UA"/>
        </w:rPr>
        <w:t xml:space="preserve"> помилок</w:t>
      </w:r>
      <w:r>
        <w:rPr>
          <w:rFonts w:ascii="Times New Roman" w:hAnsi="Times New Roman" w:cs="Times New Roman"/>
          <w:sz w:val="28"/>
          <w:szCs w:val="28"/>
          <w:lang w:val="uk-UA"/>
        </w:rPr>
        <w:t>;</w:t>
      </w:r>
    </w:p>
    <w:p w:rsidR="000C5909" w:rsidRPr="000C5909" w:rsidRDefault="00CD55B1" w:rsidP="000C590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о</w:t>
      </w:r>
      <w:r w:rsidR="000C5909" w:rsidRPr="000C5909">
        <w:rPr>
          <w:rFonts w:ascii="Times New Roman" w:hAnsi="Times New Roman" w:cs="Times New Roman"/>
          <w:sz w:val="28"/>
          <w:szCs w:val="28"/>
          <w:lang w:val="uk-UA"/>
        </w:rPr>
        <w:t xml:space="preserve">птимізація управління </w:t>
      </w:r>
      <w:r>
        <w:rPr>
          <w:rFonts w:ascii="Times New Roman" w:hAnsi="Times New Roman" w:cs="Times New Roman"/>
          <w:sz w:val="28"/>
          <w:szCs w:val="28"/>
          <w:lang w:val="uk-UA"/>
        </w:rPr>
        <w:t>постачальника.</w:t>
      </w:r>
    </w:p>
    <w:p w:rsidR="003654FD" w:rsidRDefault="00AE6738" w:rsidP="00AE673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Програма є зручною у користуванні, а додаткові надбудови здатні значною мірою розширити ї функціонал та надати додаткові можливості професійним перекладачам та перекладацьким компаніям.</w:t>
      </w:r>
    </w:p>
    <w:p w:rsidR="00E02733" w:rsidRPr="00D17C37" w:rsidRDefault="00E02733" w:rsidP="00D17C37">
      <w:pPr>
        <w:spacing w:after="0" w:line="360" w:lineRule="auto"/>
        <w:ind w:firstLine="709"/>
        <w:jc w:val="both"/>
        <w:rPr>
          <w:rFonts w:ascii="Times New Roman" w:hAnsi="Times New Roman"/>
          <w:sz w:val="28"/>
          <w:szCs w:val="28"/>
          <w:lang w:val="uk-UA"/>
        </w:rPr>
      </w:pPr>
      <w:proofErr w:type="spellStart"/>
      <w:r w:rsidRPr="00E02733">
        <w:rPr>
          <w:rFonts w:ascii="Times New Roman" w:hAnsi="Times New Roman"/>
          <w:sz w:val="28"/>
          <w:szCs w:val="28"/>
          <w:lang w:val="en-US"/>
        </w:rPr>
        <w:t>CheckMate</w:t>
      </w:r>
      <w:proofErr w:type="spellEnd"/>
      <w:r w:rsidR="00472385">
        <w:rPr>
          <w:rFonts w:ascii="Times New Roman" w:hAnsi="Times New Roman"/>
          <w:sz w:val="28"/>
          <w:szCs w:val="28"/>
        </w:rPr>
        <w:t xml:space="preserve"> </w:t>
      </w:r>
      <w:r w:rsidR="00472385">
        <w:rPr>
          <w:rFonts w:ascii="Times New Roman" w:hAnsi="Times New Roman"/>
          <w:sz w:val="28"/>
          <w:szCs w:val="28"/>
          <w:lang w:val="uk-UA"/>
        </w:rPr>
        <w:t xml:space="preserve">являє собою </w:t>
      </w:r>
      <w:proofErr w:type="spellStart"/>
      <w:r w:rsidR="00472385">
        <w:rPr>
          <w:rFonts w:ascii="Times New Roman" w:hAnsi="Times New Roman"/>
          <w:sz w:val="28"/>
          <w:szCs w:val="28"/>
        </w:rPr>
        <w:t>крос-платформен</w:t>
      </w:r>
      <w:proofErr w:type="spellEnd"/>
      <w:r w:rsidR="00472385">
        <w:rPr>
          <w:rFonts w:ascii="Times New Roman" w:hAnsi="Times New Roman"/>
          <w:sz w:val="28"/>
          <w:szCs w:val="28"/>
          <w:lang w:val="uk-UA"/>
        </w:rPr>
        <w:t>у</w:t>
      </w:r>
      <w:r w:rsidR="00472385">
        <w:rPr>
          <w:rFonts w:ascii="Times New Roman" w:hAnsi="Times New Roman"/>
          <w:sz w:val="28"/>
          <w:szCs w:val="28"/>
        </w:rPr>
        <w:t xml:space="preserve"> </w:t>
      </w:r>
      <w:proofErr w:type="spellStart"/>
      <w:r w:rsidR="00472385">
        <w:rPr>
          <w:rFonts w:ascii="Times New Roman" w:hAnsi="Times New Roman"/>
          <w:sz w:val="28"/>
          <w:szCs w:val="28"/>
        </w:rPr>
        <w:t>програм</w:t>
      </w:r>
      <w:proofErr w:type="spellEnd"/>
      <w:r w:rsidR="00472385">
        <w:rPr>
          <w:rFonts w:ascii="Times New Roman" w:hAnsi="Times New Roman"/>
          <w:sz w:val="28"/>
          <w:szCs w:val="28"/>
          <w:lang w:val="uk-UA"/>
        </w:rPr>
        <w:t>у</w:t>
      </w:r>
      <w:r w:rsidRPr="00E02733">
        <w:rPr>
          <w:rFonts w:ascii="Times New Roman" w:hAnsi="Times New Roman"/>
          <w:sz w:val="28"/>
          <w:szCs w:val="28"/>
        </w:rPr>
        <w:t xml:space="preserve">, </w:t>
      </w:r>
      <w:r w:rsidR="00F7163C">
        <w:rPr>
          <w:rFonts w:ascii="Times New Roman" w:hAnsi="Times New Roman"/>
          <w:sz w:val="28"/>
          <w:szCs w:val="28"/>
          <w:lang w:val="uk-UA"/>
        </w:rPr>
        <w:t>що</w:t>
      </w:r>
      <w:r w:rsidRPr="00E02733">
        <w:rPr>
          <w:rFonts w:ascii="Times New Roman" w:hAnsi="Times New Roman"/>
          <w:sz w:val="28"/>
          <w:szCs w:val="28"/>
        </w:rPr>
        <w:t xml:space="preserve"> </w:t>
      </w:r>
      <w:proofErr w:type="spellStart"/>
      <w:r w:rsidRPr="00E02733">
        <w:rPr>
          <w:rFonts w:ascii="Times New Roman" w:hAnsi="Times New Roman"/>
          <w:sz w:val="28"/>
          <w:szCs w:val="28"/>
        </w:rPr>
        <w:t>дозволяє</w:t>
      </w:r>
      <w:proofErr w:type="spellEnd"/>
      <w:r w:rsidRPr="00E02733">
        <w:rPr>
          <w:rFonts w:ascii="Times New Roman" w:hAnsi="Times New Roman"/>
          <w:sz w:val="28"/>
          <w:szCs w:val="28"/>
        </w:rPr>
        <w:t xml:space="preserve"> </w:t>
      </w:r>
      <w:proofErr w:type="spellStart"/>
      <w:r w:rsidRPr="00E02733">
        <w:rPr>
          <w:rFonts w:ascii="Times New Roman" w:hAnsi="Times New Roman"/>
          <w:sz w:val="28"/>
          <w:szCs w:val="28"/>
        </w:rPr>
        <w:t>виконувати</w:t>
      </w:r>
      <w:proofErr w:type="spellEnd"/>
      <w:r w:rsidRPr="00E02733">
        <w:rPr>
          <w:rFonts w:ascii="Times New Roman" w:hAnsi="Times New Roman"/>
          <w:sz w:val="28"/>
          <w:szCs w:val="28"/>
        </w:rPr>
        <w:t xml:space="preserve"> </w:t>
      </w:r>
      <w:proofErr w:type="spellStart"/>
      <w:r w:rsidRPr="00E02733">
        <w:rPr>
          <w:rFonts w:ascii="Times New Roman" w:hAnsi="Times New Roman"/>
          <w:sz w:val="28"/>
          <w:szCs w:val="28"/>
        </w:rPr>
        <w:t>різні</w:t>
      </w:r>
      <w:proofErr w:type="spellEnd"/>
      <w:r w:rsidRPr="00E02733">
        <w:rPr>
          <w:rFonts w:ascii="Times New Roman" w:hAnsi="Times New Roman"/>
          <w:sz w:val="28"/>
          <w:szCs w:val="28"/>
        </w:rPr>
        <w:t xml:space="preserve"> </w:t>
      </w:r>
      <w:proofErr w:type="spellStart"/>
      <w:r w:rsidRPr="00E02733">
        <w:rPr>
          <w:rFonts w:ascii="Times New Roman" w:hAnsi="Times New Roman"/>
          <w:sz w:val="28"/>
          <w:szCs w:val="28"/>
        </w:rPr>
        <w:t>перевірки</w:t>
      </w:r>
      <w:proofErr w:type="spellEnd"/>
      <w:r w:rsidRPr="00E02733">
        <w:rPr>
          <w:rFonts w:ascii="Times New Roman" w:hAnsi="Times New Roman"/>
          <w:sz w:val="28"/>
          <w:szCs w:val="28"/>
        </w:rPr>
        <w:t xml:space="preserve"> </w:t>
      </w:r>
      <w:proofErr w:type="spellStart"/>
      <w:r w:rsidRPr="00E02733">
        <w:rPr>
          <w:rFonts w:ascii="Times New Roman" w:hAnsi="Times New Roman"/>
          <w:sz w:val="28"/>
          <w:szCs w:val="28"/>
        </w:rPr>
        <w:t>якості</w:t>
      </w:r>
      <w:proofErr w:type="spellEnd"/>
      <w:r w:rsidRPr="00E02733">
        <w:rPr>
          <w:rFonts w:ascii="Times New Roman" w:hAnsi="Times New Roman"/>
          <w:sz w:val="28"/>
          <w:szCs w:val="28"/>
        </w:rPr>
        <w:t xml:space="preserve"> </w:t>
      </w:r>
      <w:proofErr w:type="spellStart"/>
      <w:r w:rsidRPr="00E02733">
        <w:rPr>
          <w:rFonts w:ascii="Times New Roman" w:hAnsi="Times New Roman"/>
          <w:sz w:val="28"/>
          <w:szCs w:val="28"/>
        </w:rPr>
        <w:t>перекладених</w:t>
      </w:r>
      <w:proofErr w:type="spellEnd"/>
      <w:r w:rsidRPr="00E02733">
        <w:rPr>
          <w:rFonts w:ascii="Times New Roman" w:hAnsi="Times New Roman"/>
          <w:sz w:val="28"/>
          <w:szCs w:val="28"/>
        </w:rPr>
        <w:t xml:space="preserve"> </w:t>
      </w:r>
      <w:proofErr w:type="spellStart"/>
      <w:r w:rsidR="00E566BA" w:rsidRPr="00E02733">
        <w:rPr>
          <w:rFonts w:ascii="Times New Roman" w:hAnsi="Times New Roman"/>
          <w:sz w:val="28"/>
          <w:szCs w:val="28"/>
        </w:rPr>
        <w:t>двомовних</w:t>
      </w:r>
      <w:proofErr w:type="spellEnd"/>
      <w:r w:rsidR="00E566BA" w:rsidRPr="00E02733">
        <w:rPr>
          <w:rFonts w:ascii="Times New Roman" w:hAnsi="Times New Roman"/>
          <w:sz w:val="28"/>
          <w:szCs w:val="28"/>
        </w:rPr>
        <w:t xml:space="preserve"> </w:t>
      </w:r>
      <w:proofErr w:type="spellStart"/>
      <w:r w:rsidRPr="00E02733">
        <w:rPr>
          <w:rFonts w:ascii="Times New Roman" w:hAnsi="Times New Roman"/>
          <w:sz w:val="28"/>
          <w:szCs w:val="28"/>
        </w:rPr>
        <w:t>документів</w:t>
      </w:r>
      <w:proofErr w:type="spellEnd"/>
      <w:r w:rsidRPr="00E02733">
        <w:rPr>
          <w:rFonts w:ascii="Times New Roman" w:hAnsi="Times New Roman"/>
          <w:sz w:val="28"/>
          <w:szCs w:val="28"/>
        </w:rPr>
        <w:t>.</w:t>
      </w:r>
      <w:r w:rsidR="00E566BA">
        <w:rPr>
          <w:rFonts w:ascii="Times New Roman" w:hAnsi="Times New Roman"/>
          <w:sz w:val="28"/>
          <w:szCs w:val="28"/>
          <w:lang w:val="uk-UA"/>
        </w:rPr>
        <w:t xml:space="preserve"> Зокрема програма здатна виявляти </w:t>
      </w:r>
      <w:r w:rsidR="00E566BA" w:rsidRPr="00D17C37">
        <w:rPr>
          <w:rFonts w:ascii="Times New Roman" w:hAnsi="Times New Roman"/>
          <w:sz w:val="28"/>
          <w:szCs w:val="28"/>
          <w:lang w:val="uk-UA"/>
        </w:rPr>
        <w:t>[</w:t>
      </w:r>
      <w:r w:rsidR="00035D60">
        <w:rPr>
          <w:rFonts w:ascii="Times New Roman" w:hAnsi="Times New Roman" w:cs="Times New Roman"/>
          <w:color w:val="FF0000"/>
          <w:sz w:val="28"/>
          <w:szCs w:val="28"/>
          <w:lang w:val="en-US"/>
        </w:rPr>
        <w:fldChar w:fldCharType="begin"/>
      </w:r>
      <w:r w:rsidR="00035D60">
        <w:rPr>
          <w:rFonts w:ascii="Times New Roman" w:hAnsi="Times New Roman"/>
          <w:sz w:val="28"/>
          <w:szCs w:val="28"/>
          <w:lang w:val="uk-UA"/>
        </w:rPr>
        <w:instrText xml:space="preserve"> REF _Ref502776995 \r \h </w:instrText>
      </w:r>
      <w:r w:rsidR="00035D60">
        <w:rPr>
          <w:rFonts w:ascii="Times New Roman" w:hAnsi="Times New Roman" w:cs="Times New Roman"/>
          <w:color w:val="FF0000"/>
          <w:sz w:val="28"/>
          <w:szCs w:val="28"/>
          <w:lang w:val="en-US"/>
        </w:rPr>
      </w:r>
      <w:r w:rsidR="00035D60">
        <w:rPr>
          <w:rFonts w:ascii="Times New Roman" w:hAnsi="Times New Roman" w:cs="Times New Roman"/>
          <w:color w:val="FF0000"/>
          <w:sz w:val="28"/>
          <w:szCs w:val="28"/>
          <w:lang w:val="en-US"/>
        </w:rPr>
        <w:fldChar w:fldCharType="separate"/>
      </w:r>
      <w:r w:rsidR="00035D60">
        <w:rPr>
          <w:rFonts w:ascii="Times New Roman" w:hAnsi="Times New Roman"/>
          <w:sz w:val="28"/>
          <w:szCs w:val="28"/>
          <w:lang w:val="uk-UA"/>
        </w:rPr>
        <w:t>13</w:t>
      </w:r>
      <w:r w:rsidR="00035D60">
        <w:rPr>
          <w:rFonts w:ascii="Times New Roman" w:hAnsi="Times New Roman" w:cs="Times New Roman"/>
          <w:color w:val="FF0000"/>
          <w:sz w:val="28"/>
          <w:szCs w:val="28"/>
          <w:lang w:val="en-US"/>
        </w:rPr>
        <w:fldChar w:fldCharType="end"/>
      </w:r>
      <w:r w:rsidR="00E566BA" w:rsidRPr="00D17C37">
        <w:rPr>
          <w:rFonts w:ascii="Times New Roman" w:hAnsi="Times New Roman" w:cs="Times New Roman"/>
          <w:sz w:val="28"/>
          <w:szCs w:val="28"/>
          <w:lang w:val="uk-UA"/>
        </w:rPr>
        <w:t>]</w:t>
      </w:r>
      <w:r w:rsidR="00E566BA">
        <w:rPr>
          <w:rFonts w:ascii="Times New Roman" w:hAnsi="Times New Roman"/>
          <w:sz w:val="28"/>
          <w:szCs w:val="28"/>
          <w:lang w:val="uk-UA"/>
        </w:rPr>
        <w:t>:</w:t>
      </w:r>
    </w:p>
    <w:p w:rsidR="00E02733" w:rsidRPr="00D17C37" w:rsidRDefault="00D17C37" w:rsidP="00E027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w:t>
      </w:r>
      <w:r w:rsidRPr="00D17C37">
        <w:rPr>
          <w:rFonts w:ascii="Times New Roman" w:hAnsi="Times New Roman"/>
          <w:sz w:val="28"/>
          <w:szCs w:val="28"/>
          <w:lang w:val="uk-UA"/>
        </w:rPr>
        <w:t>овтор</w:t>
      </w:r>
      <w:r>
        <w:rPr>
          <w:rFonts w:ascii="Times New Roman" w:hAnsi="Times New Roman"/>
          <w:sz w:val="28"/>
          <w:szCs w:val="28"/>
          <w:lang w:val="uk-UA"/>
        </w:rPr>
        <w:t>ювані</w:t>
      </w:r>
      <w:r w:rsidR="00E02733" w:rsidRPr="00D17C37">
        <w:rPr>
          <w:rFonts w:ascii="Times New Roman" w:hAnsi="Times New Roman"/>
          <w:sz w:val="28"/>
          <w:szCs w:val="28"/>
          <w:lang w:val="uk-UA"/>
        </w:rPr>
        <w:t xml:space="preserve"> слова</w:t>
      </w:r>
      <w:r>
        <w:rPr>
          <w:rFonts w:ascii="Times New Roman" w:hAnsi="Times New Roman"/>
          <w:sz w:val="28"/>
          <w:szCs w:val="28"/>
          <w:lang w:val="uk-UA"/>
        </w:rPr>
        <w:t>;</w:t>
      </w:r>
    </w:p>
    <w:p w:rsidR="00E02733" w:rsidRPr="00D17C37" w:rsidRDefault="00D17C37" w:rsidP="00E027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w:t>
      </w:r>
      <w:r w:rsidR="00E02733" w:rsidRPr="00D17C37">
        <w:rPr>
          <w:rFonts w:ascii="Times New Roman" w:hAnsi="Times New Roman"/>
          <w:sz w:val="28"/>
          <w:szCs w:val="28"/>
          <w:lang w:val="uk-UA"/>
        </w:rPr>
        <w:t>ошкоджені символи</w:t>
      </w:r>
      <w:r>
        <w:rPr>
          <w:rFonts w:ascii="Times New Roman" w:hAnsi="Times New Roman"/>
          <w:sz w:val="28"/>
          <w:szCs w:val="28"/>
          <w:lang w:val="uk-UA"/>
        </w:rPr>
        <w:t>;</w:t>
      </w:r>
    </w:p>
    <w:p w:rsidR="00E02733" w:rsidRPr="00D17C37" w:rsidRDefault="00D17C37" w:rsidP="00E027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структури</w:t>
      </w:r>
      <w:r>
        <w:rPr>
          <w:rFonts w:ascii="Times New Roman" w:hAnsi="Times New Roman"/>
          <w:sz w:val="28"/>
          <w:szCs w:val="28"/>
        </w:rPr>
        <w:t xml:space="preserve"> </w:t>
      </w:r>
      <w:proofErr w:type="spellStart"/>
      <w:r>
        <w:rPr>
          <w:rFonts w:ascii="Times New Roman" w:hAnsi="Times New Roman"/>
          <w:sz w:val="28"/>
          <w:szCs w:val="28"/>
        </w:rPr>
        <w:t>вихідно</w:t>
      </w:r>
      <w:proofErr w:type="spellEnd"/>
      <w:r>
        <w:rPr>
          <w:rFonts w:ascii="Times New Roman" w:hAnsi="Times New Roman"/>
          <w:sz w:val="28"/>
          <w:szCs w:val="28"/>
          <w:lang w:val="uk-UA"/>
        </w:rPr>
        <w:t>го</w:t>
      </w:r>
      <w:r>
        <w:rPr>
          <w:rFonts w:ascii="Times New Roman" w:hAnsi="Times New Roman"/>
          <w:sz w:val="28"/>
          <w:szCs w:val="28"/>
        </w:rPr>
        <w:t xml:space="preserve"> текст</w:t>
      </w:r>
      <w:r>
        <w:rPr>
          <w:rFonts w:ascii="Times New Roman" w:hAnsi="Times New Roman"/>
          <w:sz w:val="28"/>
          <w:szCs w:val="28"/>
          <w:lang w:val="uk-UA"/>
        </w:rPr>
        <w:t>у</w:t>
      </w:r>
      <w:r w:rsidR="00E02733" w:rsidRPr="00E02733">
        <w:rPr>
          <w:rFonts w:ascii="Times New Roman" w:hAnsi="Times New Roman"/>
          <w:sz w:val="28"/>
          <w:szCs w:val="28"/>
        </w:rPr>
        <w:t xml:space="preserve">, </w:t>
      </w:r>
      <w:proofErr w:type="spellStart"/>
      <w:r>
        <w:rPr>
          <w:rFonts w:ascii="Times New Roman" w:hAnsi="Times New Roman"/>
          <w:sz w:val="28"/>
          <w:szCs w:val="28"/>
        </w:rPr>
        <w:t>які</w:t>
      </w:r>
      <w:proofErr w:type="spellEnd"/>
      <w:r>
        <w:rPr>
          <w:rFonts w:ascii="Times New Roman" w:hAnsi="Times New Roman"/>
          <w:sz w:val="28"/>
          <w:szCs w:val="28"/>
        </w:rPr>
        <w:t xml:space="preserve"> </w:t>
      </w:r>
      <w:proofErr w:type="spellStart"/>
      <w:r>
        <w:rPr>
          <w:rFonts w:ascii="Times New Roman" w:hAnsi="Times New Roman"/>
          <w:sz w:val="28"/>
          <w:szCs w:val="28"/>
        </w:rPr>
        <w:t>повинні</w:t>
      </w:r>
      <w:proofErr w:type="spellEnd"/>
      <w:r>
        <w:rPr>
          <w:rFonts w:ascii="Times New Roman" w:hAnsi="Times New Roman"/>
          <w:sz w:val="28"/>
          <w:szCs w:val="28"/>
        </w:rPr>
        <w:t xml:space="preserve"> </w:t>
      </w:r>
      <w:proofErr w:type="spellStart"/>
      <w:r>
        <w:rPr>
          <w:rFonts w:ascii="Times New Roman" w:hAnsi="Times New Roman"/>
          <w:sz w:val="28"/>
          <w:szCs w:val="28"/>
        </w:rPr>
        <w:t>відповідати</w:t>
      </w:r>
      <w:proofErr w:type="spellEnd"/>
      <w:r>
        <w:rPr>
          <w:rFonts w:ascii="Times New Roman" w:hAnsi="Times New Roman"/>
          <w:sz w:val="28"/>
          <w:szCs w:val="28"/>
        </w:rPr>
        <w:t xml:space="preserve"> задан</w:t>
      </w:r>
      <w:proofErr w:type="spellStart"/>
      <w:r>
        <w:rPr>
          <w:rFonts w:ascii="Times New Roman" w:hAnsi="Times New Roman"/>
          <w:sz w:val="28"/>
          <w:szCs w:val="28"/>
          <w:lang w:val="uk-UA"/>
        </w:rPr>
        <w:t>им</w:t>
      </w:r>
      <w:proofErr w:type="spellEnd"/>
      <w:r>
        <w:rPr>
          <w:rFonts w:ascii="Times New Roman" w:hAnsi="Times New Roman"/>
          <w:sz w:val="28"/>
          <w:szCs w:val="28"/>
          <w:lang w:val="uk-UA"/>
        </w:rPr>
        <w:t xml:space="preserve"> структурам</w:t>
      </w:r>
      <w:r w:rsidR="00E02733" w:rsidRPr="00E02733">
        <w:rPr>
          <w:rFonts w:ascii="Times New Roman" w:hAnsi="Times New Roman"/>
          <w:sz w:val="28"/>
          <w:szCs w:val="28"/>
        </w:rPr>
        <w:t xml:space="preserve"> </w:t>
      </w:r>
      <w:r>
        <w:rPr>
          <w:rFonts w:ascii="Times New Roman" w:hAnsi="Times New Roman"/>
          <w:sz w:val="28"/>
          <w:szCs w:val="28"/>
          <w:lang w:val="uk-UA"/>
        </w:rPr>
        <w:t>у тексті перекладу;</w:t>
      </w:r>
    </w:p>
    <w:p w:rsidR="00E02733" w:rsidRPr="00D17C37" w:rsidRDefault="00D17C37" w:rsidP="00E027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w:t>
      </w:r>
      <w:proofErr w:type="spellStart"/>
      <w:r w:rsidR="00E02733" w:rsidRPr="00E02733">
        <w:rPr>
          <w:rFonts w:ascii="Times New Roman" w:hAnsi="Times New Roman"/>
          <w:sz w:val="28"/>
          <w:szCs w:val="28"/>
        </w:rPr>
        <w:t>ереклад</w:t>
      </w:r>
      <w:proofErr w:type="spellEnd"/>
      <w:r w:rsidR="00E02733" w:rsidRPr="00E02733">
        <w:rPr>
          <w:rFonts w:ascii="Times New Roman" w:hAnsi="Times New Roman"/>
          <w:sz w:val="28"/>
          <w:szCs w:val="28"/>
        </w:rPr>
        <w:t xml:space="preserve"> </w:t>
      </w:r>
      <w:r>
        <w:rPr>
          <w:rFonts w:ascii="Times New Roman" w:hAnsi="Times New Roman"/>
          <w:sz w:val="28"/>
          <w:szCs w:val="28"/>
          <w:lang w:val="uk-UA"/>
        </w:rPr>
        <w:t>значно</w:t>
      </w:r>
      <w:r w:rsidR="00E02733" w:rsidRPr="00E02733">
        <w:rPr>
          <w:rFonts w:ascii="Times New Roman" w:hAnsi="Times New Roman"/>
          <w:sz w:val="28"/>
          <w:szCs w:val="28"/>
        </w:rPr>
        <w:t xml:space="preserve"> </w:t>
      </w:r>
      <w:proofErr w:type="spellStart"/>
      <w:r w:rsidR="00E02733" w:rsidRPr="00E02733">
        <w:rPr>
          <w:rFonts w:ascii="Times New Roman" w:hAnsi="Times New Roman"/>
          <w:sz w:val="28"/>
          <w:szCs w:val="28"/>
        </w:rPr>
        <w:t>довший</w:t>
      </w:r>
      <w:proofErr w:type="spellEnd"/>
      <w:r w:rsidR="00E02733" w:rsidRPr="00E02733">
        <w:rPr>
          <w:rFonts w:ascii="Times New Roman" w:hAnsi="Times New Roman"/>
          <w:sz w:val="28"/>
          <w:szCs w:val="28"/>
        </w:rPr>
        <w:t xml:space="preserve"> </w:t>
      </w:r>
      <w:proofErr w:type="spellStart"/>
      <w:r w:rsidR="00E02733" w:rsidRPr="00E02733">
        <w:rPr>
          <w:rFonts w:ascii="Times New Roman" w:hAnsi="Times New Roman"/>
          <w:sz w:val="28"/>
          <w:szCs w:val="28"/>
        </w:rPr>
        <w:t>або</w:t>
      </w:r>
      <w:proofErr w:type="spellEnd"/>
      <w:r w:rsidR="00E02733" w:rsidRPr="00E02733">
        <w:rPr>
          <w:rFonts w:ascii="Times New Roman" w:hAnsi="Times New Roman"/>
          <w:sz w:val="28"/>
          <w:szCs w:val="28"/>
        </w:rPr>
        <w:t xml:space="preserve"> </w:t>
      </w:r>
      <w:proofErr w:type="spellStart"/>
      <w:r w:rsidR="00E02733" w:rsidRPr="00E02733">
        <w:rPr>
          <w:rFonts w:ascii="Times New Roman" w:hAnsi="Times New Roman"/>
          <w:sz w:val="28"/>
          <w:szCs w:val="28"/>
        </w:rPr>
        <w:t>коротший</w:t>
      </w:r>
      <w:proofErr w:type="spellEnd"/>
      <w:r w:rsidR="00E02733" w:rsidRPr="00E02733">
        <w:rPr>
          <w:rFonts w:ascii="Times New Roman" w:hAnsi="Times New Roman"/>
          <w:sz w:val="28"/>
          <w:szCs w:val="28"/>
        </w:rPr>
        <w:t xml:space="preserve"> за </w:t>
      </w:r>
      <w:r>
        <w:rPr>
          <w:rFonts w:ascii="Times New Roman" w:hAnsi="Times New Roman"/>
          <w:sz w:val="28"/>
          <w:szCs w:val="28"/>
          <w:lang w:val="uk-UA"/>
        </w:rPr>
        <w:t>текст оригіналу;</w:t>
      </w:r>
    </w:p>
    <w:p w:rsidR="00E02733" w:rsidRPr="00D17C37" w:rsidRDefault="00D17C37" w:rsidP="00E0273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неперекладені сегменти;</w:t>
      </w:r>
    </w:p>
    <w:p w:rsidR="00E02733" w:rsidRPr="00D17C37" w:rsidRDefault="00D17C37" w:rsidP="00D17C3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надлишкові </w:t>
      </w:r>
      <w:r>
        <w:rPr>
          <w:rFonts w:ascii="Times New Roman" w:hAnsi="Times New Roman"/>
          <w:sz w:val="28"/>
          <w:szCs w:val="28"/>
        </w:rPr>
        <w:t xml:space="preserve"> </w:t>
      </w:r>
      <w:proofErr w:type="spellStart"/>
      <w:r>
        <w:rPr>
          <w:rFonts w:ascii="Times New Roman" w:hAnsi="Times New Roman"/>
          <w:sz w:val="28"/>
          <w:szCs w:val="28"/>
        </w:rPr>
        <w:t>пробіли</w:t>
      </w:r>
      <w:proofErr w:type="spellEnd"/>
      <w:r w:rsidRPr="00D17C37">
        <w:rPr>
          <w:rFonts w:ascii="Times New Roman" w:hAnsi="Times New Roman"/>
          <w:sz w:val="28"/>
          <w:szCs w:val="28"/>
        </w:rPr>
        <w:t xml:space="preserve"> </w:t>
      </w:r>
      <w:r>
        <w:rPr>
          <w:rFonts w:ascii="Times New Roman" w:hAnsi="Times New Roman"/>
          <w:sz w:val="28"/>
          <w:szCs w:val="28"/>
          <w:lang w:val="uk-UA"/>
        </w:rPr>
        <w:t>тощо.</w:t>
      </w:r>
    </w:p>
    <w:p w:rsidR="00E02733" w:rsidRPr="00D17C37" w:rsidRDefault="00D17C37" w:rsidP="00D17C3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Користувач програми має змогу</w:t>
      </w:r>
      <w:r w:rsidR="00E02733" w:rsidRPr="00D17C37">
        <w:rPr>
          <w:rFonts w:ascii="Times New Roman" w:hAnsi="Times New Roman"/>
          <w:sz w:val="28"/>
          <w:szCs w:val="28"/>
          <w:lang w:val="uk-UA"/>
        </w:rPr>
        <w:t xml:space="preserve"> вимкнути попередження, які </w:t>
      </w:r>
      <w:r>
        <w:rPr>
          <w:rFonts w:ascii="Times New Roman" w:hAnsi="Times New Roman"/>
          <w:sz w:val="28"/>
          <w:szCs w:val="28"/>
          <w:lang w:val="uk-UA"/>
        </w:rPr>
        <w:t>виявилися помилковими</w:t>
      </w:r>
      <w:r w:rsidR="00E02733" w:rsidRPr="00D17C37">
        <w:rPr>
          <w:rFonts w:ascii="Times New Roman" w:hAnsi="Times New Roman"/>
          <w:sz w:val="28"/>
          <w:szCs w:val="28"/>
          <w:lang w:val="uk-UA"/>
        </w:rPr>
        <w:t xml:space="preserve">, </w:t>
      </w:r>
      <w:r>
        <w:rPr>
          <w:rFonts w:ascii="Times New Roman" w:hAnsi="Times New Roman"/>
          <w:sz w:val="28"/>
          <w:szCs w:val="28"/>
          <w:lang w:val="uk-UA"/>
        </w:rPr>
        <w:t>а отже</w:t>
      </w:r>
      <w:r w:rsidR="00E02733" w:rsidRPr="00D17C37">
        <w:rPr>
          <w:rFonts w:ascii="Times New Roman" w:hAnsi="Times New Roman"/>
          <w:sz w:val="28"/>
          <w:szCs w:val="28"/>
          <w:lang w:val="uk-UA"/>
        </w:rPr>
        <w:t xml:space="preserve"> при наступному </w:t>
      </w:r>
      <w:r w:rsidRPr="00D17C37">
        <w:rPr>
          <w:rFonts w:ascii="Times New Roman" w:hAnsi="Times New Roman"/>
          <w:sz w:val="28"/>
          <w:szCs w:val="28"/>
          <w:lang w:val="uk-UA"/>
        </w:rPr>
        <w:t xml:space="preserve">повторному запуску перевірки </w:t>
      </w:r>
      <w:r>
        <w:rPr>
          <w:rFonts w:ascii="Times New Roman" w:hAnsi="Times New Roman"/>
          <w:sz w:val="28"/>
          <w:szCs w:val="28"/>
          <w:lang w:val="uk-UA"/>
        </w:rPr>
        <w:t>такі «</w:t>
      </w:r>
      <w:r w:rsidR="00E02733" w:rsidRPr="00D17C37">
        <w:rPr>
          <w:rFonts w:ascii="Times New Roman" w:hAnsi="Times New Roman"/>
          <w:sz w:val="28"/>
          <w:szCs w:val="28"/>
          <w:lang w:val="uk-UA"/>
        </w:rPr>
        <w:t xml:space="preserve">помилкові </w:t>
      </w:r>
      <w:r>
        <w:rPr>
          <w:rFonts w:ascii="Times New Roman" w:hAnsi="Times New Roman"/>
          <w:sz w:val="28"/>
          <w:szCs w:val="28"/>
          <w:lang w:val="uk-UA"/>
        </w:rPr>
        <w:t>спрацьовування»</w:t>
      </w:r>
      <w:r w:rsidR="00E02733" w:rsidRPr="00D17C37">
        <w:rPr>
          <w:rFonts w:ascii="Times New Roman" w:hAnsi="Times New Roman"/>
          <w:sz w:val="28"/>
          <w:szCs w:val="28"/>
          <w:lang w:val="uk-UA"/>
        </w:rPr>
        <w:t xml:space="preserve"> </w:t>
      </w:r>
      <w:r>
        <w:rPr>
          <w:rFonts w:ascii="Times New Roman" w:hAnsi="Times New Roman"/>
          <w:sz w:val="28"/>
          <w:szCs w:val="28"/>
          <w:lang w:val="uk-UA"/>
        </w:rPr>
        <w:t>більше</w:t>
      </w:r>
      <w:r w:rsidR="00E02733" w:rsidRPr="00D17C37">
        <w:rPr>
          <w:rFonts w:ascii="Times New Roman" w:hAnsi="Times New Roman"/>
          <w:sz w:val="28"/>
          <w:szCs w:val="28"/>
          <w:lang w:val="uk-UA"/>
        </w:rPr>
        <w:t xml:space="preserve"> не відображаються. </w:t>
      </w:r>
      <w:r>
        <w:rPr>
          <w:rFonts w:ascii="Times New Roman" w:hAnsi="Times New Roman"/>
          <w:sz w:val="28"/>
          <w:szCs w:val="28"/>
          <w:lang w:val="uk-UA"/>
        </w:rPr>
        <w:t>Т</w:t>
      </w:r>
      <w:r w:rsidR="00E02733" w:rsidRPr="00D17C37">
        <w:rPr>
          <w:rFonts w:ascii="Times New Roman" w:hAnsi="Times New Roman"/>
          <w:sz w:val="28"/>
          <w:szCs w:val="28"/>
          <w:lang w:val="uk-UA"/>
        </w:rPr>
        <w:t xml:space="preserve">акож </w:t>
      </w:r>
      <w:r>
        <w:rPr>
          <w:rFonts w:ascii="Times New Roman" w:hAnsi="Times New Roman"/>
          <w:sz w:val="28"/>
          <w:szCs w:val="28"/>
          <w:lang w:val="uk-UA"/>
        </w:rPr>
        <w:t>існує можливість збереження</w:t>
      </w:r>
      <w:r w:rsidR="00E02733" w:rsidRPr="00D17C37">
        <w:rPr>
          <w:rFonts w:ascii="Times New Roman" w:hAnsi="Times New Roman"/>
          <w:sz w:val="28"/>
          <w:szCs w:val="28"/>
          <w:lang w:val="uk-UA"/>
        </w:rPr>
        <w:t xml:space="preserve"> сеанс</w:t>
      </w:r>
      <w:r>
        <w:rPr>
          <w:rFonts w:ascii="Times New Roman" w:hAnsi="Times New Roman"/>
          <w:sz w:val="28"/>
          <w:szCs w:val="28"/>
          <w:lang w:val="uk-UA"/>
        </w:rPr>
        <w:t>у з метою</w:t>
      </w:r>
      <w:r w:rsidR="00E02733" w:rsidRPr="00D17C37">
        <w:rPr>
          <w:rFonts w:ascii="Times New Roman" w:hAnsi="Times New Roman"/>
          <w:sz w:val="28"/>
          <w:szCs w:val="28"/>
          <w:lang w:val="uk-UA"/>
        </w:rPr>
        <w:t xml:space="preserve"> поверн</w:t>
      </w:r>
      <w:r>
        <w:rPr>
          <w:rFonts w:ascii="Times New Roman" w:hAnsi="Times New Roman"/>
          <w:sz w:val="28"/>
          <w:szCs w:val="28"/>
          <w:lang w:val="uk-UA"/>
        </w:rPr>
        <w:t>утися до нього пізніше.</w:t>
      </w:r>
    </w:p>
    <w:p w:rsidR="00E02733" w:rsidRPr="00D17C37" w:rsidRDefault="00E02733" w:rsidP="00D17C37">
      <w:pPr>
        <w:spacing w:after="0" w:line="360" w:lineRule="auto"/>
        <w:ind w:firstLine="709"/>
        <w:jc w:val="both"/>
        <w:rPr>
          <w:rFonts w:ascii="Times New Roman" w:hAnsi="Times New Roman"/>
          <w:sz w:val="28"/>
          <w:szCs w:val="28"/>
        </w:rPr>
      </w:pPr>
      <w:proofErr w:type="spellStart"/>
      <w:proofErr w:type="gramStart"/>
      <w:r w:rsidRPr="00E02733">
        <w:rPr>
          <w:rFonts w:ascii="Times New Roman" w:hAnsi="Times New Roman"/>
          <w:sz w:val="28"/>
          <w:szCs w:val="28"/>
        </w:rPr>
        <w:t>Кр</w:t>
      </w:r>
      <w:proofErr w:type="gramEnd"/>
      <w:r w:rsidRPr="00E02733">
        <w:rPr>
          <w:rFonts w:ascii="Times New Roman" w:hAnsi="Times New Roman"/>
          <w:sz w:val="28"/>
          <w:szCs w:val="28"/>
        </w:rPr>
        <w:t>ім</w:t>
      </w:r>
      <w:proofErr w:type="spellEnd"/>
      <w:r w:rsidRPr="00E02733">
        <w:rPr>
          <w:rFonts w:ascii="Times New Roman" w:hAnsi="Times New Roman"/>
          <w:sz w:val="28"/>
          <w:szCs w:val="28"/>
        </w:rPr>
        <w:t xml:space="preserve"> </w:t>
      </w:r>
      <w:proofErr w:type="spellStart"/>
      <w:r w:rsidRPr="00E02733">
        <w:rPr>
          <w:rFonts w:ascii="Times New Roman" w:hAnsi="Times New Roman"/>
          <w:sz w:val="28"/>
          <w:szCs w:val="28"/>
        </w:rPr>
        <w:t>інтерактивного</w:t>
      </w:r>
      <w:proofErr w:type="spellEnd"/>
      <w:r w:rsidRPr="00E02733">
        <w:rPr>
          <w:rFonts w:ascii="Times New Roman" w:hAnsi="Times New Roman"/>
          <w:sz w:val="28"/>
          <w:szCs w:val="28"/>
        </w:rPr>
        <w:t xml:space="preserve"> списку </w:t>
      </w:r>
      <w:proofErr w:type="spellStart"/>
      <w:r w:rsidRPr="00E02733">
        <w:rPr>
          <w:rFonts w:ascii="Times New Roman" w:hAnsi="Times New Roman"/>
          <w:sz w:val="28"/>
          <w:szCs w:val="28"/>
        </w:rPr>
        <w:t>попереджень</w:t>
      </w:r>
      <w:proofErr w:type="spellEnd"/>
      <w:r w:rsidRPr="00E02733">
        <w:rPr>
          <w:rFonts w:ascii="Times New Roman" w:hAnsi="Times New Roman"/>
          <w:sz w:val="28"/>
          <w:szCs w:val="28"/>
        </w:rPr>
        <w:t xml:space="preserve">, </w:t>
      </w:r>
      <w:proofErr w:type="spellStart"/>
      <w:r w:rsidRPr="00E02733">
        <w:rPr>
          <w:rFonts w:ascii="Times New Roman" w:hAnsi="Times New Roman"/>
          <w:sz w:val="28"/>
          <w:szCs w:val="28"/>
        </w:rPr>
        <w:t>інструмент</w:t>
      </w:r>
      <w:proofErr w:type="spellEnd"/>
      <w:r w:rsidRPr="00E02733">
        <w:rPr>
          <w:rFonts w:ascii="Times New Roman" w:hAnsi="Times New Roman"/>
          <w:sz w:val="28"/>
          <w:szCs w:val="28"/>
        </w:rPr>
        <w:t xml:space="preserve"> </w:t>
      </w:r>
      <w:r w:rsidR="00D17C37">
        <w:rPr>
          <w:rFonts w:ascii="Times New Roman" w:hAnsi="Times New Roman"/>
          <w:sz w:val="28"/>
          <w:szCs w:val="28"/>
          <w:lang w:val="uk-UA"/>
        </w:rPr>
        <w:t xml:space="preserve">перевірки якості </w:t>
      </w:r>
      <w:proofErr w:type="spellStart"/>
      <w:r w:rsidRPr="00E02733">
        <w:rPr>
          <w:rFonts w:ascii="Times New Roman" w:hAnsi="Times New Roman"/>
          <w:sz w:val="28"/>
          <w:szCs w:val="28"/>
        </w:rPr>
        <w:t>може</w:t>
      </w:r>
      <w:proofErr w:type="spellEnd"/>
      <w:r w:rsidRPr="00E02733">
        <w:rPr>
          <w:rFonts w:ascii="Times New Roman" w:hAnsi="Times New Roman"/>
          <w:sz w:val="28"/>
          <w:szCs w:val="28"/>
        </w:rPr>
        <w:t xml:space="preserve"> </w:t>
      </w:r>
      <w:proofErr w:type="spellStart"/>
      <w:r w:rsidRPr="00E02733">
        <w:rPr>
          <w:rFonts w:ascii="Times New Roman" w:hAnsi="Times New Roman"/>
          <w:sz w:val="28"/>
          <w:szCs w:val="28"/>
        </w:rPr>
        <w:t>генерувати</w:t>
      </w:r>
      <w:proofErr w:type="spellEnd"/>
      <w:r w:rsidRPr="00E02733">
        <w:rPr>
          <w:rFonts w:ascii="Times New Roman" w:hAnsi="Times New Roman"/>
          <w:sz w:val="28"/>
          <w:szCs w:val="28"/>
        </w:rPr>
        <w:t xml:space="preserve"> </w:t>
      </w:r>
      <w:proofErr w:type="spellStart"/>
      <w:r w:rsidRPr="00E02733">
        <w:rPr>
          <w:rFonts w:ascii="Times New Roman" w:hAnsi="Times New Roman"/>
          <w:sz w:val="28"/>
          <w:szCs w:val="28"/>
        </w:rPr>
        <w:t>пов</w:t>
      </w:r>
      <w:r w:rsidR="00D17C37">
        <w:rPr>
          <w:rFonts w:ascii="Times New Roman" w:hAnsi="Times New Roman"/>
          <w:sz w:val="28"/>
          <w:szCs w:val="28"/>
        </w:rPr>
        <w:t>ні</w:t>
      </w:r>
      <w:proofErr w:type="spellEnd"/>
      <w:r w:rsidR="00D17C37">
        <w:rPr>
          <w:rFonts w:ascii="Times New Roman" w:hAnsi="Times New Roman"/>
          <w:sz w:val="28"/>
          <w:szCs w:val="28"/>
        </w:rPr>
        <w:t xml:space="preserve"> </w:t>
      </w:r>
      <w:proofErr w:type="spellStart"/>
      <w:r w:rsidR="00D17C37">
        <w:rPr>
          <w:rFonts w:ascii="Times New Roman" w:hAnsi="Times New Roman"/>
          <w:sz w:val="28"/>
          <w:szCs w:val="28"/>
        </w:rPr>
        <w:t>звіти</w:t>
      </w:r>
      <w:proofErr w:type="spellEnd"/>
      <w:r w:rsidR="00D17C37">
        <w:rPr>
          <w:rFonts w:ascii="Times New Roman" w:hAnsi="Times New Roman"/>
          <w:sz w:val="28"/>
          <w:szCs w:val="28"/>
        </w:rPr>
        <w:t xml:space="preserve"> про </w:t>
      </w:r>
      <w:proofErr w:type="spellStart"/>
      <w:r w:rsidR="00D17C37">
        <w:rPr>
          <w:rFonts w:ascii="Times New Roman" w:hAnsi="Times New Roman"/>
          <w:sz w:val="28"/>
          <w:szCs w:val="28"/>
        </w:rPr>
        <w:t>виявлені</w:t>
      </w:r>
      <w:proofErr w:type="spellEnd"/>
      <w:r w:rsidR="00D17C37">
        <w:rPr>
          <w:rFonts w:ascii="Times New Roman" w:hAnsi="Times New Roman"/>
          <w:sz w:val="28"/>
          <w:szCs w:val="28"/>
        </w:rPr>
        <w:t xml:space="preserve"> </w:t>
      </w:r>
      <w:proofErr w:type="spellStart"/>
      <w:r w:rsidR="00D17C37">
        <w:rPr>
          <w:rFonts w:ascii="Times New Roman" w:hAnsi="Times New Roman"/>
          <w:sz w:val="28"/>
          <w:szCs w:val="28"/>
        </w:rPr>
        <w:t>проблеми</w:t>
      </w:r>
      <w:proofErr w:type="spellEnd"/>
      <w:r w:rsidR="00D17C37">
        <w:rPr>
          <w:rFonts w:ascii="Times New Roman" w:hAnsi="Times New Roman"/>
          <w:sz w:val="28"/>
          <w:szCs w:val="28"/>
        </w:rPr>
        <w:t>.</w:t>
      </w:r>
    </w:p>
    <w:p w:rsidR="00E02733" w:rsidRPr="00D17C37" w:rsidRDefault="00E02733" w:rsidP="00672FEE">
      <w:pPr>
        <w:spacing w:after="0" w:line="360" w:lineRule="auto"/>
        <w:ind w:firstLine="709"/>
        <w:jc w:val="both"/>
        <w:rPr>
          <w:rFonts w:ascii="Times New Roman" w:hAnsi="Times New Roman"/>
          <w:sz w:val="28"/>
          <w:szCs w:val="28"/>
          <w:lang w:val="uk-UA"/>
        </w:rPr>
      </w:pPr>
      <w:proofErr w:type="spellStart"/>
      <w:r w:rsidRPr="00E02733">
        <w:rPr>
          <w:rFonts w:ascii="Times New Roman" w:hAnsi="Times New Roman"/>
          <w:sz w:val="28"/>
          <w:szCs w:val="28"/>
          <w:lang w:val="en-US"/>
        </w:rPr>
        <w:t>CheckMate</w:t>
      </w:r>
      <w:proofErr w:type="spellEnd"/>
      <w:r w:rsidRPr="00D17C37">
        <w:rPr>
          <w:rFonts w:ascii="Times New Roman" w:hAnsi="Times New Roman"/>
          <w:sz w:val="28"/>
          <w:szCs w:val="28"/>
          <w:lang w:val="uk-UA"/>
        </w:rPr>
        <w:t xml:space="preserve"> дозволяє безпосередньо інтегрувати перевірки, виконані </w:t>
      </w:r>
      <w:r w:rsidR="00672FEE">
        <w:rPr>
          <w:rFonts w:ascii="Times New Roman" w:hAnsi="Times New Roman"/>
          <w:sz w:val="28"/>
          <w:szCs w:val="28"/>
          <w:lang w:val="uk-UA"/>
        </w:rPr>
        <w:t>засобами</w:t>
      </w:r>
      <w:r w:rsidRPr="00D17C37">
        <w:rPr>
          <w:rFonts w:ascii="Times New Roman" w:hAnsi="Times New Roman"/>
          <w:sz w:val="28"/>
          <w:szCs w:val="28"/>
          <w:lang w:val="uk-UA"/>
        </w:rPr>
        <w:t xml:space="preserve"> </w:t>
      </w:r>
      <w:proofErr w:type="spellStart"/>
      <w:r w:rsidRPr="00E02733">
        <w:rPr>
          <w:rFonts w:ascii="Times New Roman" w:hAnsi="Times New Roman"/>
          <w:sz w:val="28"/>
          <w:szCs w:val="28"/>
          <w:lang w:val="en-US"/>
        </w:rPr>
        <w:t>LanguageTool</w:t>
      </w:r>
      <w:proofErr w:type="spellEnd"/>
      <w:r w:rsidRPr="00D17C37">
        <w:rPr>
          <w:rFonts w:ascii="Times New Roman" w:hAnsi="Times New Roman"/>
          <w:sz w:val="28"/>
          <w:szCs w:val="28"/>
          <w:lang w:val="uk-UA"/>
        </w:rPr>
        <w:t xml:space="preserve"> із відкритим вихідним кодом, що пропонує широкий вибір простих та склад</w:t>
      </w:r>
      <w:r w:rsidR="00672FEE">
        <w:rPr>
          <w:rFonts w:ascii="Times New Roman" w:hAnsi="Times New Roman"/>
          <w:sz w:val="28"/>
          <w:szCs w:val="28"/>
          <w:lang w:val="uk-UA"/>
        </w:rPr>
        <w:t>них перевірок для багатьох мов.</w:t>
      </w:r>
    </w:p>
    <w:p w:rsidR="00E02733" w:rsidRDefault="00672FEE" w:rsidP="003942AC">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Окрім того, програма дозволяє працювати</w:t>
      </w:r>
      <w:r w:rsidR="00E02733" w:rsidRPr="00672FEE">
        <w:rPr>
          <w:rFonts w:ascii="Times New Roman" w:hAnsi="Times New Roman"/>
          <w:sz w:val="28"/>
          <w:szCs w:val="28"/>
          <w:lang w:val="uk-UA"/>
        </w:rPr>
        <w:t xml:space="preserve"> з </w:t>
      </w:r>
      <w:r w:rsidR="00EB23C0">
        <w:rPr>
          <w:rFonts w:ascii="Times New Roman" w:hAnsi="Times New Roman"/>
          <w:sz w:val="28"/>
          <w:szCs w:val="28"/>
          <w:lang w:val="uk-UA"/>
        </w:rPr>
        <w:t>багатьма</w:t>
      </w:r>
      <w:r w:rsidR="00E02733" w:rsidRPr="00672FEE">
        <w:rPr>
          <w:rFonts w:ascii="Times New Roman" w:hAnsi="Times New Roman"/>
          <w:sz w:val="28"/>
          <w:szCs w:val="28"/>
          <w:lang w:val="uk-UA"/>
        </w:rPr>
        <w:t xml:space="preserve"> двомовним</w:t>
      </w:r>
      <w:r w:rsidR="00EB23C0">
        <w:rPr>
          <w:rFonts w:ascii="Times New Roman" w:hAnsi="Times New Roman"/>
          <w:sz w:val="28"/>
          <w:szCs w:val="28"/>
          <w:lang w:val="uk-UA"/>
        </w:rPr>
        <w:t>и</w:t>
      </w:r>
      <w:r w:rsidR="00E02733" w:rsidRPr="00672FEE">
        <w:rPr>
          <w:rFonts w:ascii="Times New Roman" w:hAnsi="Times New Roman"/>
          <w:sz w:val="28"/>
          <w:szCs w:val="28"/>
          <w:lang w:val="uk-UA"/>
        </w:rPr>
        <w:t xml:space="preserve"> або багатомовним</w:t>
      </w:r>
      <w:r w:rsidR="00EB23C0">
        <w:rPr>
          <w:rFonts w:ascii="Times New Roman" w:hAnsi="Times New Roman"/>
          <w:sz w:val="28"/>
          <w:szCs w:val="28"/>
          <w:lang w:val="uk-UA"/>
        </w:rPr>
        <w:t>и формата</w:t>
      </w:r>
      <w:r w:rsidR="00E02733" w:rsidRPr="00672FEE">
        <w:rPr>
          <w:rFonts w:ascii="Times New Roman" w:hAnsi="Times New Roman"/>
          <w:sz w:val="28"/>
          <w:szCs w:val="28"/>
          <w:lang w:val="uk-UA"/>
        </w:rPr>
        <w:t>м</w:t>
      </w:r>
      <w:r w:rsidR="00EB23C0">
        <w:rPr>
          <w:rFonts w:ascii="Times New Roman" w:hAnsi="Times New Roman"/>
          <w:sz w:val="28"/>
          <w:szCs w:val="28"/>
          <w:lang w:val="uk-UA"/>
        </w:rPr>
        <w:t>и</w:t>
      </w:r>
      <w:r w:rsidR="00E02733" w:rsidRPr="00672FEE">
        <w:rPr>
          <w:rFonts w:ascii="Times New Roman" w:hAnsi="Times New Roman"/>
          <w:sz w:val="28"/>
          <w:szCs w:val="28"/>
          <w:lang w:val="uk-UA"/>
        </w:rPr>
        <w:t xml:space="preserve"> файлів,</w:t>
      </w:r>
      <w:r w:rsidR="00EB23C0">
        <w:rPr>
          <w:rFonts w:ascii="Times New Roman" w:hAnsi="Times New Roman"/>
          <w:sz w:val="28"/>
          <w:szCs w:val="28"/>
          <w:lang w:val="uk-UA"/>
        </w:rPr>
        <w:t xml:space="preserve"> зокрема</w:t>
      </w:r>
      <w:r w:rsidR="00E02733" w:rsidRPr="00672FEE">
        <w:rPr>
          <w:rFonts w:ascii="Times New Roman" w:hAnsi="Times New Roman"/>
          <w:sz w:val="28"/>
          <w:szCs w:val="28"/>
          <w:lang w:val="uk-UA"/>
        </w:rPr>
        <w:t xml:space="preserve">: </w:t>
      </w:r>
      <w:r w:rsidR="00EB23C0" w:rsidRPr="00E02733">
        <w:rPr>
          <w:rFonts w:ascii="Times New Roman" w:hAnsi="Times New Roman"/>
          <w:sz w:val="28"/>
          <w:szCs w:val="28"/>
          <w:lang w:val="en-US"/>
        </w:rPr>
        <w:t>PO</w:t>
      </w:r>
      <w:r w:rsidR="00EB23C0" w:rsidRPr="00672FEE">
        <w:rPr>
          <w:rFonts w:ascii="Times New Roman" w:hAnsi="Times New Roman"/>
          <w:sz w:val="28"/>
          <w:szCs w:val="28"/>
          <w:lang w:val="uk-UA"/>
        </w:rPr>
        <w:t xml:space="preserve">, </w:t>
      </w:r>
      <w:r w:rsidR="00E02733" w:rsidRPr="00E02733">
        <w:rPr>
          <w:rFonts w:ascii="Times New Roman" w:hAnsi="Times New Roman"/>
          <w:sz w:val="28"/>
          <w:szCs w:val="28"/>
          <w:lang w:val="en-US"/>
        </w:rPr>
        <w:t>TMX</w:t>
      </w:r>
      <w:r w:rsidR="00E02733" w:rsidRPr="00672FEE">
        <w:rPr>
          <w:rFonts w:ascii="Times New Roman" w:hAnsi="Times New Roman"/>
          <w:sz w:val="28"/>
          <w:szCs w:val="28"/>
          <w:lang w:val="uk-UA"/>
        </w:rPr>
        <w:t xml:space="preserve">, </w:t>
      </w:r>
      <w:r w:rsidR="00E02733" w:rsidRPr="00E02733">
        <w:rPr>
          <w:rFonts w:ascii="Times New Roman" w:hAnsi="Times New Roman"/>
          <w:sz w:val="28"/>
          <w:szCs w:val="28"/>
          <w:lang w:val="en-US"/>
        </w:rPr>
        <w:t>TTX</w:t>
      </w:r>
      <w:r w:rsidR="00E02733" w:rsidRPr="00672FEE">
        <w:rPr>
          <w:rFonts w:ascii="Times New Roman" w:hAnsi="Times New Roman"/>
          <w:sz w:val="28"/>
          <w:szCs w:val="28"/>
          <w:lang w:val="uk-UA"/>
        </w:rPr>
        <w:t xml:space="preserve">, </w:t>
      </w:r>
      <w:r w:rsidR="00EB23C0" w:rsidRPr="00E02733">
        <w:rPr>
          <w:rFonts w:ascii="Times New Roman" w:hAnsi="Times New Roman"/>
          <w:sz w:val="28"/>
          <w:szCs w:val="28"/>
          <w:lang w:val="en-US"/>
        </w:rPr>
        <w:t>XLIFF</w:t>
      </w:r>
      <w:r w:rsidR="00EB23C0" w:rsidRPr="00672FEE">
        <w:rPr>
          <w:rFonts w:ascii="Times New Roman" w:hAnsi="Times New Roman"/>
          <w:sz w:val="28"/>
          <w:szCs w:val="28"/>
          <w:lang w:val="uk-UA"/>
        </w:rPr>
        <w:t xml:space="preserve">, </w:t>
      </w:r>
      <w:proofErr w:type="spellStart"/>
      <w:r w:rsidR="00E02733" w:rsidRPr="00E02733">
        <w:rPr>
          <w:rFonts w:ascii="Times New Roman" w:hAnsi="Times New Roman"/>
          <w:sz w:val="28"/>
          <w:szCs w:val="28"/>
          <w:lang w:val="en-US"/>
        </w:rPr>
        <w:t>Trados</w:t>
      </w:r>
      <w:proofErr w:type="spellEnd"/>
      <w:r w:rsidR="00E02733" w:rsidRPr="00672FEE">
        <w:rPr>
          <w:rFonts w:ascii="Times New Roman" w:hAnsi="Times New Roman"/>
          <w:sz w:val="28"/>
          <w:szCs w:val="28"/>
          <w:lang w:val="uk-UA"/>
        </w:rPr>
        <w:t>-</w:t>
      </w:r>
      <w:r w:rsidR="00E02733" w:rsidRPr="00E02733">
        <w:rPr>
          <w:rFonts w:ascii="Times New Roman" w:hAnsi="Times New Roman"/>
          <w:sz w:val="28"/>
          <w:szCs w:val="28"/>
          <w:lang w:val="en-US"/>
        </w:rPr>
        <w:t>Tagged</w:t>
      </w:r>
      <w:r w:rsidR="00E02733" w:rsidRPr="00672FEE">
        <w:rPr>
          <w:rFonts w:ascii="Times New Roman" w:hAnsi="Times New Roman"/>
          <w:sz w:val="28"/>
          <w:szCs w:val="28"/>
          <w:lang w:val="uk-UA"/>
        </w:rPr>
        <w:t xml:space="preserve"> </w:t>
      </w:r>
      <w:r w:rsidR="00E02733" w:rsidRPr="00E02733">
        <w:rPr>
          <w:rFonts w:ascii="Times New Roman" w:hAnsi="Times New Roman"/>
          <w:sz w:val="28"/>
          <w:szCs w:val="28"/>
          <w:lang w:val="en-US"/>
        </w:rPr>
        <w:t>RTF</w:t>
      </w:r>
      <w:r w:rsidR="00EB23C0">
        <w:rPr>
          <w:rFonts w:ascii="Times New Roman" w:hAnsi="Times New Roman"/>
          <w:sz w:val="28"/>
          <w:szCs w:val="28"/>
          <w:lang w:val="uk-UA"/>
        </w:rPr>
        <w:t>,</w:t>
      </w:r>
      <w:r w:rsidR="00E02733" w:rsidRPr="00672FEE">
        <w:rPr>
          <w:rFonts w:ascii="Times New Roman" w:hAnsi="Times New Roman"/>
          <w:sz w:val="28"/>
          <w:szCs w:val="28"/>
          <w:lang w:val="uk-UA"/>
        </w:rPr>
        <w:t xml:space="preserve"> </w:t>
      </w:r>
      <w:r w:rsidR="00EB23C0" w:rsidRPr="00E02733">
        <w:rPr>
          <w:rFonts w:ascii="Times New Roman" w:hAnsi="Times New Roman"/>
          <w:sz w:val="28"/>
          <w:szCs w:val="28"/>
          <w:lang w:val="en-US"/>
        </w:rPr>
        <w:t>TS</w:t>
      </w:r>
      <w:r w:rsidR="00EB23C0" w:rsidRPr="00672FEE">
        <w:rPr>
          <w:rFonts w:ascii="Times New Roman" w:hAnsi="Times New Roman"/>
          <w:sz w:val="28"/>
          <w:szCs w:val="28"/>
          <w:lang w:val="uk-UA"/>
        </w:rPr>
        <w:t xml:space="preserve"> </w:t>
      </w:r>
      <w:r w:rsidR="00E02733" w:rsidRPr="00672FEE">
        <w:rPr>
          <w:rFonts w:ascii="Times New Roman" w:hAnsi="Times New Roman"/>
          <w:sz w:val="28"/>
          <w:szCs w:val="28"/>
          <w:lang w:val="uk-UA"/>
        </w:rPr>
        <w:t>тощо.</w:t>
      </w:r>
    </w:p>
    <w:p w:rsidR="003942AC" w:rsidRPr="003942AC" w:rsidRDefault="00C64C0F" w:rsidP="00C6221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Програма для забезпечення якості </w:t>
      </w:r>
      <w:proofErr w:type="spellStart"/>
      <w:r w:rsidRPr="003942AC">
        <w:rPr>
          <w:rFonts w:ascii="Times New Roman" w:hAnsi="Times New Roman" w:cs="Times New Roman"/>
          <w:sz w:val="28"/>
          <w:szCs w:val="28"/>
          <w:lang w:val="en-US"/>
        </w:rPr>
        <w:t>Verifika</w:t>
      </w:r>
      <w:proofErr w:type="spellEnd"/>
      <w:r w:rsidRPr="00C64C0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є розробкою компаніє </w:t>
      </w:r>
      <w:proofErr w:type="spellStart"/>
      <w:r w:rsidR="003942AC" w:rsidRPr="003942AC">
        <w:rPr>
          <w:rFonts w:ascii="Times New Roman" w:hAnsi="Times New Roman" w:cs="Times New Roman"/>
          <w:sz w:val="28"/>
          <w:szCs w:val="28"/>
          <w:lang w:val="en-US"/>
        </w:rPr>
        <w:t>Palex</w:t>
      </w:r>
      <w:proofErr w:type="spellEnd"/>
      <w:r>
        <w:rPr>
          <w:rFonts w:ascii="Times New Roman" w:hAnsi="Times New Roman" w:cs="Times New Roman"/>
          <w:sz w:val="28"/>
          <w:szCs w:val="28"/>
          <w:lang w:val="uk-UA"/>
        </w:rPr>
        <w:t>, яка</w:t>
      </w:r>
      <w:r w:rsidR="009247A7">
        <w:rPr>
          <w:rFonts w:ascii="Times New Roman" w:hAnsi="Times New Roman" w:cs="Times New Roman"/>
          <w:sz w:val="28"/>
          <w:szCs w:val="28"/>
          <w:lang w:val="uk-UA"/>
        </w:rPr>
        <w:t xml:space="preserve"> постійно вдосконалює її та анонсує все нові й нові</w:t>
      </w:r>
      <w:r>
        <w:rPr>
          <w:rFonts w:ascii="Times New Roman" w:hAnsi="Times New Roman" w:cs="Times New Roman"/>
          <w:sz w:val="28"/>
          <w:szCs w:val="28"/>
          <w:lang w:val="uk-UA"/>
        </w:rPr>
        <w:t xml:space="preserve"> версі</w:t>
      </w:r>
      <w:r w:rsidR="009247A7">
        <w:rPr>
          <w:rFonts w:ascii="Times New Roman" w:hAnsi="Times New Roman" w:cs="Times New Roman"/>
          <w:sz w:val="28"/>
          <w:szCs w:val="28"/>
          <w:lang w:val="uk-UA"/>
        </w:rPr>
        <w:t>ї</w:t>
      </w:r>
      <w:r>
        <w:rPr>
          <w:rFonts w:ascii="Times New Roman" w:hAnsi="Times New Roman" w:cs="Times New Roman"/>
          <w:sz w:val="28"/>
          <w:szCs w:val="28"/>
          <w:lang w:val="uk-UA"/>
        </w:rPr>
        <w:t>, що</w:t>
      </w:r>
      <w:r w:rsidR="009247A7">
        <w:rPr>
          <w:rFonts w:ascii="Times New Roman" w:hAnsi="Times New Roman" w:cs="Times New Roman"/>
          <w:sz w:val="28"/>
          <w:szCs w:val="28"/>
          <w:lang w:val="uk-UA"/>
        </w:rPr>
        <w:t xml:space="preserve"> включають</w:t>
      </w:r>
      <w:r w:rsidR="003942AC" w:rsidRPr="003942AC">
        <w:rPr>
          <w:rFonts w:ascii="Times New Roman" w:hAnsi="Times New Roman" w:cs="Times New Roman"/>
          <w:sz w:val="28"/>
          <w:szCs w:val="28"/>
          <w:lang w:val="uk-UA"/>
        </w:rPr>
        <w:t xml:space="preserve"> в себе кілька нових функцій, які роблять забезпечення якості ще швидшим та ефективнішим</w:t>
      </w:r>
      <w:r>
        <w:rPr>
          <w:rFonts w:ascii="Times New Roman" w:hAnsi="Times New Roman" w:cs="Times New Roman"/>
          <w:sz w:val="28"/>
          <w:szCs w:val="28"/>
          <w:lang w:val="uk-UA"/>
        </w:rPr>
        <w:t xml:space="preserve"> </w:t>
      </w:r>
      <w:r w:rsidRPr="009247A7">
        <w:rPr>
          <w:rFonts w:ascii="Times New Roman" w:hAnsi="Times New Roman" w:cs="Times New Roman"/>
          <w:sz w:val="28"/>
          <w:szCs w:val="28"/>
          <w:lang w:val="uk-UA"/>
        </w:rPr>
        <w:t>[</w:t>
      </w:r>
      <w:r w:rsidR="00035D60">
        <w:rPr>
          <w:rFonts w:ascii="Times New Roman" w:hAnsi="Times New Roman" w:cs="Times New Roman"/>
          <w:color w:val="FF0000"/>
          <w:sz w:val="28"/>
          <w:szCs w:val="28"/>
          <w:lang w:val="en-US"/>
        </w:rPr>
        <w:fldChar w:fldCharType="begin"/>
      </w:r>
      <w:r w:rsidR="00035D60">
        <w:rPr>
          <w:rFonts w:ascii="Times New Roman" w:hAnsi="Times New Roman" w:cs="Times New Roman"/>
          <w:sz w:val="28"/>
          <w:szCs w:val="28"/>
          <w:lang w:val="uk-UA"/>
        </w:rPr>
        <w:instrText xml:space="preserve"> REF _Ref502777010 \r \h </w:instrText>
      </w:r>
      <w:r w:rsidR="00035D60">
        <w:rPr>
          <w:rFonts w:ascii="Times New Roman" w:hAnsi="Times New Roman" w:cs="Times New Roman"/>
          <w:color w:val="FF0000"/>
          <w:sz w:val="28"/>
          <w:szCs w:val="28"/>
          <w:lang w:val="en-US"/>
        </w:rPr>
      </w:r>
      <w:r w:rsidR="00035D60">
        <w:rPr>
          <w:rFonts w:ascii="Times New Roman" w:hAnsi="Times New Roman" w:cs="Times New Roman"/>
          <w:color w:val="FF0000"/>
          <w:sz w:val="28"/>
          <w:szCs w:val="28"/>
          <w:lang w:val="en-US"/>
        </w:rPr>
        <w:fldChar w:fldCharType="separate"/>
      </w:r>
      <w:r w:rsidR="00035D60">
        <w:rPr>
          <w:rFonts w:ascii="Times New Roman" w:hAnsi="Times New Roman" w:cs="Times New Roman"/>
          <w:sz w:val="28"/>
          <w:szCs w:val="28"/>
          <w:lang w:val="uk-UA"/>
        </w:rPr>
        <w:t>10</w:t>
      </w:r>
      <w:r w:rsidR="00035D60">
        <w:rPr>
          <w:rFonts w:ascii="Times New Roman" w:hAnsi="Times New Roman" w:cs="Times New Roman"/>
          <w:color w:val="FF0000"/>
          <w:sz w:val="28"/>
          <w:szCs w:val="28"/>
          <w:lang w:val="en-US"/>
        </w:rPr>
        <w:fldChar w:fldCharType="end"/>
      </w:r>
      <w:r w:rsidRPr="009247A7">
        <w:rPr>
          <w:rFonts w:ascii="Times New Roman" w:hAnsi="Times New Roman" w:cs="Times New Roman"/>
          <w:sz w:val="28"/>
          <w:szCs w:val="28"/>
          <w:lang w:val="uk-UA"/>
        </w:rPr>
        <w:t>]</w:t>
      </w:r>
      <w:r w:rsidR="00C6221E">
        <w:rPr>
          <w:rFonts w:ascii="Times New Roman" w:hAnsi="Times New Roman" w:cs="Times New Roman"/>
          <w:sz w:val="28"/>
          <w:szCs w:val="28"/>
          <w:lang w:val="uk-UA"/>
        </w:rPr>
        <w:t>.</w:t>
      </w:r>
    </w:p>
    <w:p w:rsidR="003942AC" w:rsidRPr="00C6221E" w:rsidRDefault="003942AC" w:rsidP="003942AC">
      <w:pPr>
        <w:spacing w:after="0" w:line="360" w:lineRule="auto"/>
        <w:ind w:firstLine="709"/>
        <w:jc w:val="both"/>
        <w:rPr>
          <w:rFonts w:ascii="Times New Roman" w:hAnsi="Times New Roman" w:cs="Times New Roman"/>
          <w:sz w:val="28"/>
          <w:szCs w:val="28"/>
          <w:lang w:val="uk-UA"/>
        </w:rPr>
      </w:pPr>
      <w:proofErr w:type="spellStart"/>
      <w:proofErr w:type="gramStart"/>
      <w:r w:rsidRPr="003942AC">
        <w:rPr>
          <w:rFonts w:ascii="Times New Roman" w:hAnsi="Times New Roman" w:cs="Times New Roman"/>
          <w:sz w:val="28"/>
          <w:szCs w:val="28"/>
          <w:lang w:val="en-US"/>
        </w:rPr>
        <w:t>Verifika</w:t>
      </w:r>
      <w:proofErr w:type="spellEnd"/>
      <w:r w:rsidR="00CF2146" w:rsidRPr="00CF2146">
        <w:rPr>
          <w:rFonts w:ascii="Times New Roman" w:hAnsi="Times New Roman" w:cs="Times New Roman"/>
          <w:sz w:val="28"/>
          <w:szCs w:val="28"/>
          <w:lang w:val="uk-UA"/>
        </w:rPr>
        <w:t xml:space="preserve"> </w:t>
      </w:r>
      <w:r w:rsidR="00CF2146" w:rsidRPr="00C6221E">
        <w:rPr>
          <w:rFonts w:ascii="Times New Roman" w:hAnsi="Times New Roman" w:cs="Times New Roman"/>
          <w:sz w:val="28"/>
          <w:szCs w:val="28"/>
          <w:lang w:val="uk-UA"/>
        </w:rPr>
        <w:t xml:space="preserve">дозволяє працювати </w:t>
      </w:r>
      <w:r w:rsidRPr="00C6221E">
        <w:rPr>
          <w:rFonts w:ascii="Times New Roman" w:hAnsi="Times New Roman" w:cs="Times New Roman"/>
          <w:sz w:val="28"/>
          <w:szCs w:val="28"/>
          <w:lang w:val="uk-UA"/>
        </w:rPr>
        <w:t xml:space="preserve">за допомогою командного рядка та </w:t>
      </w:r>
      <w:r w:rsidR="00CF2146">
        <w:rPr>
          <w:rFonts w:ascii="Times New Roman" w:hAnsi="Times New Roman" w:cs="Times New Roman"/>
          <w:sz w:val="28"/>
          <w:szCs w:val="28"/>
          <w:lang w:val="uk-UA"/>
        </w:rPr>
        <w:t>має</w:t>
      </w:r>
      <w:r w:rsidRPr="00C6221E">
        <w:rPr>
          <w:rFonts w:ascii="Times New Roman" w:hAnsi="Times New Roman" w:cs="Times New Roman"/>
          <w:sz w:val="28"/>
          <w:szCs w:val="28"/>
          <w:lang w:val="uk-UA"/>
        </w:rPr>
        <w:t xml:space="preserve"> окреме вікно для </w:t>
      </w:r>
      <w:r w:rsidR="00CF2146">
        <w:rPr>
          <w:rFonts w:ascii="Times New Roman" w:hAnsi="Times New Roman" w:cs="Times New Roman"/>
          <w:sz w:val="28"/>
          <w:szCs w:val="28"/>
          <w:lang w:val="uk-UA"/>
        </w:rPr>
        <w:t xml:space="preserve">відображення </w:t>
      </w:r>
      <w:r w:rsidRPr="00C6221E">
        <w:rPr>
          <w:rFonts w:ascii="Times New Roman" w:hAnsi="Times New Roman" w:cs="Times New Roman"/>
          <w:sz w:val="28"/>
          <w:szCs w:val="28"/>
          <w:lang w:val="uk-UA"/>
        </w:rPr>
        <w:t xml:space="preserve">помилок </w:t>
      </w:r>
      <w:r w:rsidR="00CF2146">
        <w:rPr>
          <w:rFonts w:ascii="Times New Roman" w:hAnsi="Times New Roman" w:cs="Times New Roman"/>
          <w:sz w:val="28"/>
          <w:szCs w:val="28"/>
          <w:lang w:val="uk-UA"/>
        </w:rPr>
        <w:t>із сегментів тексту оригіналу та сегментів тексту перекладу, підтримує</w:t>
      </w:r>
      <w:r w:rsidRPr="00C6221E">
        <w:rPr>
          <w:rFonts w:ascii="Times New Roman" w:hAnsi="Times New Roman" w:cs="Times New Roman"/>
          <w:sz w:val="28"/>
          <w:szCs w:val="28"/>
          <w:lang w:val="uk-UA"/>
        </w:rPr>
        <w:t xml:space="preserve"> глосарій </w:t>
      </w:r>
      <w:r w:rsidRPr="003942AC">
        <w:rPr>
          <w:rFonts w:ascii="Times New Roman" w:hAnsi="Times New Roman" w:cs="Times New Roman"/>
          <w:sz w:val="28"/>
          <w:szCs w:val="28"/>
          <w:lang w:val="en-US"/>
        </w:rPr>
        <w:t>CSV</w:t>
      </w:r>
      <w:r w:rsidRPr="00C6221E">
        <w:rPr>
          <w:rFonts w:ascii="Times New Roman" w:hAnsi="Times New Roman" w:cs="Times New Roman"/>
          <w:sz w:val="28"/>
          <w:szCs w:val="28"/>
          <w:lang w:val="uk-UA"/>
        </w:rPr>
        <w:t>.</w:t>
      </w:r>
      <w:proofErr w:type="gramEnd"/>
    </w:p>
    <w:p w:rsidR="00B93F9B" w:rsidRPr="001E3D8C" w:rsidRDefault="00B93F9B" w:rsidP="00B93F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До ключових переваг програми із забезпечення якості перекладу </w:t>
      </w:r>
      <w:proofErr w:type="spellStart"/>
      <w:r w:rsidRPr="003942AC">
        <w:rPr>
          <w:rFonts w:ascii="Times New Roman" w:hAnsi="Times New Roman" w:cs="Times New Roman"/>
          <w:sz w:val="28"/>
          <w:szCs w:val="28"/>
          <w:lang w:val="en-US"/>
        </w:rPr>
        <w:t>Verifika</w:t>
      </w:r>
      <w:proofErr w:type="spellEnd"/>
      <w:r w:rsidRPr="00CF2146">
        <w:rPr>
          <w:rFonts w:ascii="Times New Roman" w:hAnsi="Times New Roman" w:cs="Times New Roman"/>
          <w:sz w:val="28"/>
          <w:szCs w:val="28"/>
          <w:lang w:val="uk-UA"/>
        </w:rPr>
        <w:t xml:space="preserve"> </w:t>
      </w:r>
      <w:r>
        <w:rPr>
          <w:rFonts w:ascii="Times New Roman" w:hAnsi="Times New Roman" w:cs="Times New Roman"/>
          <w:sz w:val="28"/>
          <w:szCs w:val="28"/>
          <w:lang w:val="uk-UA"/>
        </w:rPr>
        <w:t>належать наступні:</w:t>
      </w:r>
      <w:r w:rsidR="001E3D8C" w:rsidRPr="001E3D8C">
        <w:rPr>
          <w:rFonts w:ascii="Times New Roman" w:hAnsi="Times New Roman" w:cs="Times New Roman"/>
          <w:sz w:val="28"/>
          <w:szCs w:val="28"/>
        </w:rPr>
        <w:t xml:space="preserve"> </w:t>
      </w:r>
    </w:p>
    <w:p w:rsidR="00B93F9B" w:rsidRDefault="001E3D8C" w:rsidP="00B93F9B">
      <w:pPr>
        <w:spacing w:after="0" w:line="360" w:lineRule="auto"/>
        <w:ind w:firstLine="709"/>
        <w:jc w:val="both"/>
        <w:rPr>
          <w:rFonts w:ascii="Times New Roman" w:hAnsi="Times New Roman" w:cs="Times New Roman"/>
          <w:sz w:val="28"/>
          <w:szCs w:val="28"/>
          <w:lang w:val="uk-UA"/>
        </w:rPr>
      </w:pPr>
      <w:r w:rsidRPr="001E3D8C">
        <w:rPr>
          <w:rFonts w:ascii="Times New Roman" w:hAnsi="Times New Roman" w:cs="Times New Roman"/>
          <w:sz w:val="28"/>
          <w:szCs w:val="28"/>
        </w:rPr>
        <w:t>–</w:t>
      </w:r>
      <w:r>
        <w:rPr>
          <w:rFonts w:ascii="Times New Roman" w:hAnsi="Times New Roman" w:cs="Times New Roman"/>
          <w:sz w:val="28"/>
          <w:szCs w:val="28"/>
          <w:lang w:val="en-US"/>
        </w:rPr>
        <w:t> </w:t>
      </w:r>
      <w:proofErr w:type="gramStart"/>
      <w:r w:rsidR="00B93F9B">
        <w:rPr>
          <w:rFonts w:ascii="Times New Roman" w:hAnsi="Times New Roman" w:cs="Times New Roman"/>
          <w:sz w:val="28"/>
          <w:szCs w:val="28"/>
          <w:lang w:val="uk-UA"/>
        </w:rPr>
        <w:t>перев</w:t>
      </w:r>
      <w:proofErr w:type="gramEnd"/>
      <w:r w:rsidR="00B93F9B">
        <w:rPr>
          <w:rFonts w:ascii="Times New Roman" w:hAnsi="Times New Roman" w:cs="Times New Roman"/>
          <w:sz w:val="28"/>
          <w:szCs w:val="28"/>
          <w:lang w:val="uk-UA"/>
        </w:rPr>
        <w:t xml:space="preserve">ірка термінології за новим алгоритмом; </w:t>
      </w:r>
    </w:p>
    <w:p w:rsidR="00B93F9B" w:rsidRPr="00B93F9B" w:rsidRDefault="001E3D8C" w:rsidP="00B93F9B">
      <w:pPr>
        <w:spacing w:after="0" w:line="360" w:lineRule="auto"/>
        <w:ind w:firstLine="709"/>
        <w:jc w:val="both"/>
        <w:rPr>
          <w:rFonts w:ascii="Times New Roman" w:hAnsi="Times New Roman" w:cs="Times New Roman"/>
          <w:sz w:val="28"/>
          <w:szCs w:val="28"/>
        </w:rPr>
      </w:pPr>
      <w:r w:rsidRPr="001E3D8C">
        <w:rPr>
          <w:rFonts w:ascii="Times New Roman" w:hAnsi="Times New Roman" w:cs="Times New Roman"/>
          <w:sz w:val="28"/>
          <w:szCs w:val="28"/>
        </w:rPr>
        <w:t>–</w:t>
      </w:r>
      <w:r>
        <w:rPr>
          <w:rFonts w:ascii="Times New Roman" w:hAnsi="Times New Roman" w:cs="Times New Roman"/>
          <w:sz w:val="28"/>
          <w:szCs w:val="28"/>
          <w:lang w:val="en-US"/>
        </w:rPr>
        <w:t> </w:t>
      </w:r>
      <w:r w:rsidR="00B93F9B">
        <w:rPr>
          <w:rFonts w:ascii="Times New Roman" w:hAnsi="Times New Roman" w:cs="Times New Roman"/>
          <w:sz w:val="28"/>
          <w:szCs w:val="28"/>
          <w:lang w:val="uk-UA"/>
        </w:rPr>
        <w:t>перевірка неперекладних елементі</w:t>
      </w:r>
      <w:proofErr w:type="gramStart"/>
      <w:r w:rsidR="00B93F9B">
        <w:rPr>
          <w:rFonts w:ascii="Times New Roman" w:hAnsi="Times New Roman" w:cs="Times New Roman"/>
          <w:sz w:val="28"/>
          <w:szCs w:val="28"/>
          <w:lang w:val="uk-UA"/>
        </w:rPr>
        <w:t>в</w:t>
      </w:r>
      <w:proofErr w:type="gramEnd"/>
      <w:r w:rsidR="00B93F9B">
        <w:rPr>
          <w:rFonts w:ascii="Times New Roman" w:hAnsi="Times New Roman" w:cs="Times New Roman"/>
          <w:sz w:val="28"/>
          <w:szCs w:val="28"/>
          <w:lang w:val="uk-UA"/>
        </w:rPr>
        <w:t xml:space="preserve"> за новим алгоритмом;</w:t>
      </w:r>
    </w:p>
    <w:p w:rsidR="00B93F9B" w:rsidRPr="00B93F9B" w:rsidRDefault="001E3D8C" w:rsidP="00B93F9B">
      <w:pPr>
        <w:spacing w:after="0" w:line="360" w:lineRule="auto"/>
        <w:ind w:firstLine="709"/>
        <w:jc w:val="both"/>
        <w:rPr>
          <w:rFonts w:ascii="Times New Roman" w:hAnsi="Times New Roman" w:cs="Times New Roman"/>
          <w:sz w:val="28"/>
          <w:szCs w:val="28"/>
          <w:lang w:val="uk-UA"/>
        </w:rPr>
      </w:pPr>
      <w:r w:rsidRPr="001E3D8C">
        <w:rPr>
          <w:rFonts w:ascii="Times New Roman" w:hAnsi="Times New Roman" w:cs="Times New Roman"/>
          <w:sz w:val="28"/>
          <w:szCs w:val="28"/>
        </w:rPr>
        <w:t>–</w:t>
      </w:r>
      <w:r>
        <w:rPr>
          <w:rFonts w:ascii="Times New Roman" w:hAnsi="Times New Roman" w:cs="Times New Roman"/>
          <w:sz w:val="28"/>
          <w:szCs w:val="28"/>
          <w:lang w:val="en-US"/>
        </w:rPr>
        <w:t> </w:t>
      </w:r>
      <w:r w:rsidR="00B93F9B">
        <w:rPr>
          <w:rFonts w:ascii="Times New Roman" w:hAnsi="Times New Roman" w:cs="Times New Roman"/>
          <w:sz w:val="28"/>
          <w:szCs w:val="28"/>
          <w:lang w:val="uk-UA"/>
        </w:rPr>
        <w:t xml:space="preserve">налаштування користувацьких </w:t>
      </w:r>
      <w:proofErr w:type="gramStart"/>
      <w:r w:rsidR="00B93F9B">
        <w:rPr>
          <w:rFonts w:ascii="Times New Roman" w:hAnsi="Times New Roman" w:cs="Times New Roman"/>
          <w:sz w:val="28"/>
          <w:szCs w:val="28"/>
          <w:lang w:val="uk-UA"/>
        </w:rPr>
        <w:t>перев</w:t>
      </w:r>
      <w:proofErr w:type="gramEnd"/>
      <w:r w:rsidR="00B93F9B">
        <w:rPr>
          <w:rFonts w:ascii="Times New Roman" w:hAnsi="Times New Roman" w:cs="Times New Roman"/>
          <w:sz w:val="28"/>
          <w:szCs w:val="28"/>
          <w:lang w:val="uk-UA"/>
        </w:rPr>
        <w:t>ірок в залежності від мови;</w:t>
      </w:r>
    </w:p>
    <w:p w:rsidR="00B93F9B" w:rsidRDefault="001E3D8C" w:rsidP="00B93F9B">
      <w:pPr>
        <w:spacing w:after="0" w:line="360" w:lineRule="auto"/>
        <w:ind w:firstLine="709"/>
        <w:jc w:val="both"/>
        <w:rPr>
          <w:rFonts w:ascii="Times New Roman" w:hAnsi="Times New Roman" w:cs="Times New Roman"/>
          <w:sz w:val="28"/>
          <w:szCs w:val="28"/>
          <w:lang w:val="uk-UA"/>
        </w:rPr>
      </w:pPr>
      <w:r w:rsidRPr="001E3D8C">
        <w:rPr>
          <w:rFonts w:ascii="Times New Roman" w:hAnsi="Times New Roman" w:cs="Times New Roman"/>
          <w:sz w:val="28"/>
          <w:szCs w:val="28"/>
        </w:rPr>
        <w:t>–</w:t>
      </w:r>
      <w:r>
        <w:rPr>
          <w:rFonts w:ascii="Times New Roman" w:hAnsi="Times New Roman" w:cs="Times New Roman"/>
          <w:sz w:val="28"/>
          <w:szCs w:val="28"/>
          <w:lang w:val="en-US"/>
        </w:rPr>
        <w:t> </w:t>
      </w:r>
      <w:r w:rsidR="00B93F9B">
        <w:rPr>
          <w:rFonts w:ascii="Times New Roman" w:hAnsi="Times New Roman" w:cs="Times New Roman"/>
          <w:sz w:val="28"/>
          <w:szCs w:val="28"/>
          <w:lang w:val="uk-UA"/>
        </w:rPr>
        <w:t>менша кількість помилкових спрацьовувань</w:t>
      </w:r>
      <w:r w:rsidR="0058435D">
        <w:rPr>
          <w:rFonts w:ascii="Times New Roman" w:hAnsi="Times New Roman" w:cs="Times New Roman"/>
          <w:sz w:val="28"/>
          <w:szCs w:val="28"/>
          <w:lang w:val="uk-UA"/>
        </w:rPr>
        <w:t xml:space="preserve"> для тегі</w:t>
      </w:r>
      <w:proofErr w:type="gramStart"/>
      <w:r w:rsidR="0058435D">
        <w:rPr>
          <w:rFonts w:ascii="Times New Roman" w:hAnsi="Times New Roman" w:cs="Times New Roman"/>
          <w:sz w:val="28"/>
          <w:szCs w:val="28"/>
          <w:lang w:val="uk-UA"/>
        </w:rPr>
        <w:t>в</w:t>
      </w:r>
      <w:proofErr w:type="gramEnd"/>
      <w:r w:rsidR="0058435D">
        <w:rPr>
          <w:rFonts w:ascii="Times New Roman" w:hAnsi="Times New Roman" w:cs="Times New Roman"/>
          <w:sz w:val="28"/>
          <w:szCs w:val="28"/>
          <w:lang w:val="uk-UA"/>
        </w:rPr>
        <w:t xml:space="preserve"> та цифр;</w:t>
      </w:r>
    </w:p>
    <w:p w:rsidR="0058435D" w:rsidRDefault="001E3D8C" w:rsidP="0058435D">
      <w:pPr>
        <w:spacing w:after="0" w:line="360" w:lineRule="auto"/>
        <w:ind w:firstLine="709"/>
        <w:jc w:val="both"/>
        <w:rPr>
          <w:rFonts w:ascii="Times New Roman" w:hAnsi="Times New Roman" w:cs="Times New Roman"/>
          <w:sz w:val="28"/>
          <w:szCs w:val="28"/>
          <w:lang w:val="uk-UA"/>
        </w:rPr>
      </w:pPr>
      <w:r w:rsidRPr="001E3D8C">
        <w:rPr>
          <w:rFonts w:ascii="Times New Roman" w:hAnsi="Times New Roman" w:cs="Times New Roman"/>
          <w:sz w:val="28"/>
          <w:szCs w:val="28"/>
          <w:lang w:val="uk-UA"/>
        </w:rPr>
        <w:lastRenderedPageBreak/>
        <w:t>–</w:t>
      </w:r>
      <w:r>
        <w:rPr>
          <w:rFonts w:ascii="Times New Roman" w:hAnsi="Times New Roman" w:cs="Times New Roman"/>
          <w:sz w:val="28"/>
          <w:szCs w:val="28"/>
          <w:lang w:val="en-US"/>
        </w:rPr>
        <w:t> </w:t>
      </w:r>
      <w:r w:rsidR="0058435D">
        <w:rPr>
          <w:rFonts w:ascii="Times New Roman" w:hAnsi="Times New Roman" w:cs="Times New Roman"/>
          <w:sz w:val="28"/>
          <w:szCs w:val="28"/>
          <w:lang w:val="uk-UA"/>
        </w:rPr>
        <w:t>п</w:t>
      </w:r>
      <w:r w:rsidR="0058435D" w:rsidRPr="0058435D">
        <w:rPr>
          <w:rFonts w:ascii="Times New Roman" w:hAnsi="Times New Roman" w:cs="Times New Roman"/>
          <w:sz w:val="28"/>
          <w:szCs w:val="28"/>
          <w:lang w:val="uk-UA"/>
        </w:rPr>
        <w:t xml:space="preserve">окращена перевірка математичних </w:t>
      </w:r>
      <w:r w:rsidR="0058435D">
        <w:rPr>
          <w:rFonts w:ascii="Times New Roman" w:hAnsi="Times New Roman" w:cs="Times New Roman"/>
          <w:sz w:val="28"/>
          <w:szCs w:val="28"/>
          <w:lang w:val="uk-UA"/>
        </w:rPr>
        <w:t>символів;</w:t>
      </w:r>
    </w:p>
    <w:p w:rsidR="00B93F9B" w:rsidRPr="0058435D" w:rsidRDefault="001E3D8C" w:rsidP="0058435D">
      <w:pPr>
        <w:spacing w:after="0" w:line="360" w:lineRule="auto"/>
        <w:ind w:firstLine="709"/>
        <w:jc w:val="both"/>
        <w:rPr>
          <w:rFonts w:ascii="Times New Roman" w:hAnsi="Times New Roman" w:cs="Times New Roman"/>
          <w:sz w:val="28"/>
          <w:szCs w:val="28"/>
          <w:lang w:val="uk-UA"/>
        </w:rPr>
      </w:pPr>
      <w:r w:rsidRPr="001E3D8C">
        <w:rPr>
          <w:rFonts w:ascii="Times New Roman" w:hAnsi="Times New Roman" w:cs="Times New Roman"/>
          <w:sz w:val="28"/>
          <w:szCs w:val="28"/>
          <w:lang w:val="uk-UA"/>
        </w:rPr>
        <w:t>–</w:t>
      </w:r>
      <w:r>
        <w:rPr>
          <w:rFonts w:ascii="Times New Roman" w:hAnsi="Times New Roman" w:cs="Times New Roman"/>
          <w:sz w:val="28"/>
          <w:szCs w:val="28"/>
          <w:lang w:val="en-US"/>
        </w:rPr>
        <w:t> </w:t>
      </w:r>
      <w:r w:rsidR="0058435D">
        <w:rPr>
          <w:rFonts w:ascii="Times New Roman" w:hAnsi="Times New Roman" w:cs="Times New Roman"/>
          <w:sz w:val="28"/>
          <w:szCs w:val="28"/>
          <w:lang w:val="uk-UA"/>
        </w:rPr>
        <w:t>можливість інтеграції до хмарних платформ</w:t>
      </w:r>
      <w:r w:rsidR="00B93F9B" w:rsidRPr="0058435D">
        <w:rPr>
          <w:rFonts w:ascii="Times New Roman" w:hAnsi="Times New Roman" w:cs="Times New Roman"/>
          <w:sz w:val="28"/>
          <w:szCs w:val="28"/>
          <w:lang w:val="uk-UA"/>
        </w:rPr>
        <w:t xml:space="preserve">: </w:t>
      </w:r>
      <w:r w:rsidR="00B93F9B" w:rsidRPr="00B93F9B">
        <w:rPr>
          <w:rFonts w:ascii="Times New Roman" w:hAnsi="Times New Roman" w:cs="Times New Roman"/>
          <w:sz w:val="28"/>
          <w:szCs w:val="28"/>
          <w:lang w:val="en-US"/>
        </w:rPr>
        <w:t>SmartCat</w:t>
      </w:r>
      <w:r w:rsidR="0058435D">
        <w:rPr>
          <w:rFonts w:ascii="Times New Roman" w:hAnsi="Times New Roman" w:cs="Times New Roman"/>
          <w:sz w:val="28"/>
          <w:szCs w:val="28"/>
          <w:lang w:val="uk-UA"/>
        </w:rPr>
        <w:t xml:space="preserve">, </w:t>
      </w:r>
      <w:proofErr w:type="spellStart"/>
      <w:r w:rsidR="0058435D" w:rsidRPr="00B93F9B">
        <w:rPr>
          <w:rFonts w:ascii="Times New Roman" w:hAnsi="Times New Roman" w:cs="Times New Roman"/>
          <w:sz w:val="28"/>
          <w:szCs w:val="28"/>
          <w:lang w:val="en-US"/>
        </w:rPr>
        <w:t>Crowdin</w:t>
      </w:r>
      <w:proofErr w:type="spellEnd"/>
      <w:r w:rsidR="0058435D" w:rsidRPr="0058435D">
        <w:rPr>
          <w:rFonts w:ascii="Times New Roman" w:hAnsi="Times New Roman" w:cs="Times New Roman"/>
          <w:sz w:val="28"/>
          <w:szCs w:val="28"/>
          <w:lang w:val="uk-UA"/>
        </w:rPr>
        <w:t xml:space="preserve">, </w:t>
      </w:r>
      <w:proofErr w:type="spellStart"/>
      <w:r w:rsidR="0058435D" w:rsidRPr="00B93F9B">
        <w:rPr>
          <w:rFonts w:ascii="Times New Roman" w:hAnsi="Times New Roman" w:cs="Times New Roman"/>
          <w:sz w:val="28"/>
          <w:szCs w:val="28"/>
          <w:lang w:val="en-US"/>
        </w:rPr>
        <w:t>Transifex</w:t>
      </w:r>
      <w:proofErr w:type="spellEnd"/>
      <w:r w:rsidR="0058435D" w:rsidRPr="0058435D">
        <w:rPr>
          <w:rFonts w:ascii="Times New Roman" w:hAnsi="Times New Roman" w:cs="Times New Roman"/>
          <w:sz w:val="28"/>
          <w:szCs w:val="28"/>
          <w:lang w:val="uk-UA"/>
        </w:rPr>
        <w:t xml:space="preserve">, </w:t>
      </w:r>
      <w:r w:rsidR="00B93F9B" w:rsidRPr="0058435D">
        <w:rPr>
          <w:rFonts w:ascii="Times New Roman" w:hAnsi="Times New Roman" w:cs="Times New Roman"/>
          <w:sz w:val="28"/>
          <w:szCs w:val="28"/>
          <w:lang w:val="uk-UA"/>
        </w:rPr>
        <w:t xml:space="preserve">та </w:t>
      </w:r>
      <w:proofErr w:type="spellStart"/>
      <w:r w:rsidR="00B93F9B" w:rsidRPr="00B93F9B">
        <w:rPr>
          <w:rFonts w:ascii="Times New Roman" w:hAnsi="Times New Roman" w:cs="Times New Roman"/>
          <w:sz w:val="28"/>
          <w:szCs w:val="28"/>
          <w:lang w:val="en-US"/>
        </w:rPr>
        <w:t>Memsource</w:t>
      </w:r>
      <w:proofErr w:type="spellEnd"/>
      <w:r w:rsidR="0058435D">
        <w:rPr>
          <w:rFonts w:ascii="Times New Roman" w:hAnsi="Times New Roman" w:cs="Times New Roman"/>
          <w:sz w:val="28"/>
          <w:szCs w:val="28"/>
          <w:lang w:val="uk-UA"/>
        </w:rPr>
        <w:t>;</w:t>
      </w:r>
    </w:p>
    <w:p w:rsidR="00B93F9B" w:rsidRPr="0058435D" w:rsidRDefault="001E3D8C" w:rsidP="00B93F9B">
      <w:pPr>
        <w:spacing w:after="0" w:line="360" w:lineRule="auto"/>
        <w:ind w:firstLine="709"/>
        <w:jc w:val="both"/>
        <w:rPr>
          <w:rFonts w:ascii="Times New Roman" w:hAnsi="Times New Roman" w:cs="Times New Roman"/>
          <w:sz w:val="28"/>
          <w:szCs w:val="28"/>
          <w:lang w:val="uk-UA"/>
        </w:rPr>
      </w:pPr>
      <w:r w:rsidRPr="001E3D8C">
        <w:rPr>
          <w:rFonts w:ascii="Times New Roman" w:hAnsi="Times New Roman" w:cs="Times New Roman"/>
          <w:sz w:val="28"/>
          <w:szCs w:val="28"/>
        </w:rPr>
        <w:t>–</w:t>
      </w:r>
      <w:r>
        <w:rPr>
          <w:rFonts w:ascii="Times New Roman" w:hAnsi="Times New Roman" w:cs="Times New Roman"/>
          <w:sz w:val="28"/>
          <w:szCs w:val="28"/>
          <w:lang w:val="en-US"/>
        </w:rPr>
        <w:t> </w:t>
      </w:r>
      <w:r w:rsidR="0058435D">
        <w:rPr>
          <w:rFonts w:ascii="Times New Roman" w:hAnsi="Times New Roman" w:cs="Times New Roman"/>
          <w:sz w:val="28"/>
          <w:szCs w:val="28"/>
          <w:lang w:val="uk-UA"/>
        </w:rPr>
        <w:t>наявність п</w:t>
      </w:r>
      <w:proofErr w:type="spellStart"/>
      <w:r w:rsidR="00B93F9B" w:rsidRPr="00B93F9B">
        <w:rPr>
          <w:rFonts w:ascii="Times New Roman" w:hAnsi="Times New Roman" w:cs="Times New Roman"/>
          <w:sz w:val="28"/>
          <w:szCs w:val="28"/>
        </w:rPr>
        <w:t>лагін</w:t>
      </w:r>
      <w:proofErr w:type="spellEnd"/>
      <w:r w:rsidR="0058435D">
        <w:rPr>
          <w:rFonts w:ascii="Times New Roman" w:hAnsi="Times New Roman" w:cs="Times New Roman"/>
          <w:sz w:val="28"/>
          <w:szCs w:val="28"/>
          <w:lang w:val="uk-UA"/>
        </w:rPr>
        <w:t>у</w:t>
      </w:r>
      <w:r w:rsidR="00B93F9B" w:rsidRPr="00B93F9B">
        <w:rPr>
          <w:rFonts w:ascii="Times New Roman" w:hAnsi="Times New Roman" w:cs="Times New Roman"/>
          <w:sz w:val="28"/>
          <w:szCs w:val="28"/>
        </w:rPr>
        <w:t xml:space="preserve"> для </w:t>
      </w:r>
      <w:r w:rsidR="00B93F9B" w:rsidRPr="00B93F9B">
        <w:rPr>
          <w:rFonts w:ascii="Times New Roman" w:hAnsi="Times New Roman" w:cs="Times New Roman"/>
          <w:sz w:val="28"/>
          <w:szCs w:val="28"/>
          <w:lang w:val="en-US"/>
        </w:rPr>
        <w:t>SDL</w:t>
      </w:r>
      <w:r w:rsidR="00B93F9B" w:rsidRPr="00B93F9B">
        <w:rPr>
          <w:rFonts w:ascii="Times New Roman" w:hAnsi="Times New Roman" w:cs="Times New Roman"/>
          <w:sz w:val="28"/>
          <w:szCs w:val="28"/>
        </w:rPr>
        <w:t xml:space="preserve"> </w:t>
      </w:r>
      <w:r w:rsidR="00B93F9B" w:rsidRPr="00B93F9B">
        <w:rPr>
          <w:rFonts w:ascii="Times New Roman" w:hAnsi="Times New Roman" w:cs="Times New Roman"/>
          <w:sz w:val="28"/>
          <w:szCs w:val="28"/>
          <w:lang w:val="en-US"/>
        </w:rPr>
        <w:t>Studio</w:t>
      </w:r>
      <w:r w:rsidR="00B93F9B" w:rsidRPr="00B93F9B">
        <w:rPr>
          <w:rFonts w:ascii="Times New Roman" w:hAnsi="Times New Roman" w:cs="Times New Roman"/>
          <w:sz w:val="28"/>
          <w:szCs w:val="28"/>
        </w:rPr>
        <w:t xml:space="preserve"> 2017</w:t>
      </w:r>
      <w:r w:rsidR="0058435D">
        <w:rPr>
          <w:rFonts w:ascii="Times New Roman" w:hAnsi="Times New Roman" w:cs="Times New Roman"/>
          <w:sz w:val="28"/>
          <w:szCs w:val="28"/>
          <w:lang w:val="uk-UA"/>
        </w:rPr>
        <w:t>;</w:t>
      </w:r>
    </w:p>
    <w:p w:rsidR="003942AC" w:rsidRPr="0058435D" w:rsidRDefault="001E3D8C" w:rsidP="00B93F9B">
      <w:pPr>
        <w:spacing w:after="0" w:line="360" w:lineRule="auto"/>
        <w:ind w:firstLine="709"/>
        <w:jc w:val="both"/>
        <w:rPr>
          <w:rFonts w:ascii="Times New Roman" w:hAnsi="Times New Roman" w:cs="Times New Roman"/>
          <w:sz w:val="28"/>
          <w:szCs w:val="28"/>
          <w:lang w:val="uk-UA"/>
        </w:rPr>
      </w:pPr>
      <w:r w:rsidRPr="001E3D8C">
        <w:rPr>
          <w:rFonts w:ascii="Times New Roman" w:hAnsi="Times New Roman" w:cs="Times New Roman"/>
          <w:sz w:val="28"/>
          <w:szCs w:val="28"/>
        </w:rPr>
        <w:t>–</w:t>
      </w:r>
      <w:r>
        <w:rPr>
          <w:rFonts w:ascii="Times New Roman" w:hAnsi="Times New Roman" w:cs="Times New Roman"/>
          <w:sz w:val="28"/>
          <w:szCs w:val="28"/>
          <w:lang w:val="en-US"/>
        </w:rPr>
        <w:t> </w:t>
      </w:r>
      <w:r w:rsidR="0058435D">
        <w:rPr>
          <w:rFonts w:ascii="Times New Roman" w:hAnsi="Times New Roman" w:cs="Times New Roman"/>
          <w:sz w:val="28"/>
          <w:szCs w:val="28"/>
          <w:lang w:val="uk-UA"/>
        </w:rPr>
        <w:t>наявність е</w:t>
      </w:r>
      <w:proofErr w:type="spellStart"/>
      <w:r w:rsidR="0058435D">
        <w:rPr>
          <w:rFonts w:ascii="Times New Roman" w:hAnsi="Times New Roman" w:cs="Times New Roman"/>
          <w:sz w:val="28"/>
          <w:szCs w:val="28"/>
        </w:rPr>
        <w:t>кспериментальн</w:t>
      </w:r>
      <w:r w:rsidR="0058435D">
        <w:rPr>
          <w:rFonts w:ascii="Times New Roman" w:hAnsi="Times New Roman" w:cs="Times New Roman"/>
          <w:sz w:val="28"/>
          <w:szCs w:val="28"/>
          <w:lang w:val="uk-UA"/>
        </w:rPr>
        <w:t>ої</w:t>
      </w:r>
      <w:proofErr w:type="spellEnd"/>
      <w:r w:rsidR="0058435D">
        <w:rPr>
          <w:rFonts w:ascii="Times New Roman" w:hAnsi="Times New Roman" w:cs="Times New Roman"/>
          <w:sz w:val="28"/>
          <w:szCs w:val="28"/>
        </w:rPr>
        <w:t xml:space="preserve"> </w:t>
      </w:r>
      <w:r w:rsidR="0058435D">
        <w:rPr>
          <w:rFonts w:ascii="Times New Roman" w:hAnsi="Times New Roman" w:cs="Times New Roman"/>
          <w:sz w:val="28"/>
          <w:szCs w:val="28"/>
          <w:lang w:val="uk-UA"/>
        </w:rPr>
        <w:t>опції</w:t>
      </w:r>
      <w:r w:rsidR="00B93F9B" w:rsidRPr="00B93F9B">
        <w:rPr>
          <w:rFonts w:ascii="Times New Roman" w:hAnsi="Times New Roman" w:cs="Times New Roman"/>
          <w:sz w:val="28"/>
          <w:szCs w:val="28"/>
        </w:rPr>
        <w:t xml:space="preserve">: </w:t>
      </w:r>
      <w:proofErr w:type="spellStart"/>
      <w:r w:rsidR="00B93F9B" w:rsidRPr="00B93F9B">
        <w:rPr>
          <w:rFonts w:ascii="Times New Roman" w:hAnsi="Times New Roman" w:cs="Times New Roman"/>
          <w:sz w:val="28"/>
          <w:szCs w:val="28"/>
        </w:rPr>
        <w:t>визначена</w:t>
      </w:r>
      <w:proofErr w:type="spellEnd"/>
      <w:r w:rsidR="00B93F9B" w:rsidRPr="00B93F9B">
        <w:rPr>
          <w:rFonts w:ascii="Times New Roman" w:hAnsi="Times New Roman" w:cs="Times New Roman"/>
          <w:sz w:val="28"/>
          <w:szCs w:val="28"/>
        </w:rPr>
        <w:t xml:space="preserve"> </w:t>
      </w:r>
      <w:proofErr w:type="spellStart"/>
      <w:r w:rsidR="00B93F9B" w:rsidRPr="00B93F9B">
        <w:rPr>
          <w:rFonts w:ascii="Times New Roman" w:hAnsi="Times New Roman" w:cs="Times New Roman"/>
          <w:sz w:val="28"/>
          <w:szCs w:val="28"/>
        </w:rPr>
        <w:t>користувачем</w:t>
      </w:r>
      <w:proofErr w:type="spellEnd"/>
      <w:r w:rsidR="00B93F9B" w:rsidRPr="00B93F9B">
        <w:rPr>
          <w:rFonts w:ascii="Times New Roman" w:hAnsi="Times New Roman" w:cs="Times New Roman"/>
          <w:sz w:val="28"/>
          <w:szCs w:val="28"/>
        </w:rPr>
        <w:t xml:space="preserve"> </w:t>
      </w:r>
      <w:r w:rsidR="0058435D">
        <w:rPr>
          <w:rFonts w:ascii="Times New Roman" w:hAnsi="Times New Roman" w:cs="Times New Roman"/>
          <w:sz w:val="28"/>
          <w:szCs w:val="28"/>
          <w:lang w:val="uk-UA"/>
        </w:rPr>
        <w:t xml:space="preserve">списків </w:t>
      </w:r>
      <w:proofErr w:type="spellStart"/>
      <w:r w:rsidR="00B93F9B" w:rsidRPr="00B93F9B">
        <w:rPr>
          <w:rFonts w:ascii="Times New Roman" w:hAnsi="Times New Roman" w:cs="Times New Roman"/>
          <w:sz w:val="28"/>
          <w:szCs w:val="28"/>
        </w:rPr>
        <w:t>ігнорування</w:t>
      </w:r>
      <w:proofErr w:type="spellEnd"/>
      <w:r w:rsidR="0058435D">
        <w:rPr>
          <w:rFonts w:ascii="Times New Roman" w:hAnsi="Times New Roman" w:cs="Times New Roman"/>
          <w:sz w:val="28"/>
          <w:szCs w:val="28"/>
          <w:lang w:val="uk-UA"/>
        </w:rPr>
        <w:t>.</w:t>
      </w:r>
    </w:p>
    <w:p w:rsidR="007D6395" w:rsidRDefault="00424BED" w:rsidP="00DD432B">
      <w:pPr>
        <w:spacing w:after="0" w:line="360" w:lineRule="auto"/>
        <w:ind w:firstLine="709"/>
        <w:jc w:val="both"/>
        <w:rPr>
          <w:rFonts w:ascii="Times New Roman" w:eastAsia="Times New Roman" w:hAnsi="Times New Roman" w:cs="Times New Roman"/>
          <w:bCs/>
          <w:sz w:val="28"/>
          <w:szCs w:val="28"/>
          <w:lang w:val="uk-UA" w:eastAsia="ru-RU"/>
        </w:rPr>
      </w:pPr>
      <w:r w:rsidRPr="00424BED">
        <w:rPr>
          <w:rFonts w:ascii="Times New Roman" w:eastAsia="Times New Roman" w:hAnsi="Times New Roman" w:cs="Times New Roman"/>
          <w:bCs/>
          <w:sz w:val="28"/>
          <w:szCs w:val="28"/>
          <w:lang w:val="uk-UA" w:eastAsia="ru-RU"/>
        </w:rPr>
        <w:t>Інтерф</w:t>
      </w:r>
      <w:r>
        <w:rPr>
          <w:rFonts w:ascii="Times New Roman" w:eastAsia="Times New Roman" w:hAnsi="Times New Roman" w:cs="Times New Roman"/>
          <w:bCs/>
          <w:sz w:val="28"/>
          <w:szCs w:val="28"/>
          <w:lang w:val="uk-UA" w:eastAsia="ru-RU"/>
        </w:rPr>
        <w:t xml:space="preserve">ейс програми є дуже сучасним, а наявна значна кількість опцій роблять її </w:t>
      </w:r>
      <w:proofErr w:type="spellStart"/>
      <w:r>
        <w:rPr>
          <w:rFonts w:ascii="Times New Roman" w:eastAsia="Times New Roman" w:hAnsi="Times New Roman" w:cs="Times New Roman"/>
          <w:bCs/>
          <w:sz w:val="28"/>
          <w:szCs w:val="28"/>
          <w:lang w:val="uk-UA" w:eastAsia="ru-RU"/>
        </w:rPr>
        <w:t>серьозним</w:t>
      </w:r>
      <w:proofErr w:type="spellEnd"/>
      <w:r>
        <w:rPr>
          <w:rFonts w:ascii="Times New Roman" w:eastAsia="Times New Roman" w:hAnsi="Times New Roman" w:cs="Times New Roman"/>
          <w:bCs/>
          <w:sz w:val="28"/>
          <w:szCs w:val="28"/>
          <w:lang w:val="uk-UA" w:eastAsia="ru-RU"/>
        </w:rPr>
        <w:t xml:space="preserve"> конкурентом для програм, проаналізованих вище.</w:t>
      </w:r>
    </w:p>
    <w:p w:rsidR="004A572B" w:rsidRPr="004A572B" w:rsidRDefault="004A572B" w:rsidP="004A572B">
      <w:pPr>
        <w:spacing w:after="0" w:line="360" w:lineRule="auto"/>
        <w:ind w:firstLine="709"/>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Про актуальність проблеми забезпечення якості перекладу свідчить динамічність ринку інструментів із забезпечення якості. Так, зовсім нещодавно на ринку з</w:t>
      </w:r>
      <w:r w:rsidRPr="004A572B">
        <w:rPr>
          <w:rFonts w:ascii="Times New Roman" w:eastAsia="Times New Roman" w:hAnsi="Times New Roman" w:cs="Times New Roman"/>
          <w:bCs/>
          <w:sz w:val="28"/>
          <w:szCs w:val="28"/>
          <w:lang w:val="uk-UA" w:eastAsia="ru-RU"/>
        </w:rPr>
        <w:t>’</w:t>
      </w:r>
      <w:r>
        <w:rPr>
          <w:rFonts w:ascii="Times New Roman" w:eastAsia="Times New Roman" w:hAnsi="Times New Roman" w:cs="Times New Roman"/>
          <w:bCs/>
          <w:sz w:val="28"/>
          <w:szCs w:val="28"/>
          <w:lang w:val="uk-UA" w:eastAsia="ru-RU"/>
        </w:rPr>
        <w:t xml:space="preserve">явилися нові перспективні програми </w:t>
      </w:r>
      <w:r w:rsidRPr="004A572B">
        <w:rPr>
          <w:rFonts w:ascii="Times New Roman" w:eastAsia="Times New Roman" w:hAnsi="Times New Roman" w:cs="Times New Roman"/>
          <w:bCs/>
          <w:sz w:val="28"/>
          <w:szCs w:val="28"/>
          <w:lang w:val="uk-UA" w:eastAsia="ru-RU"/>
        </w:rPr>
        <w:t>[</w:t>
      </w:r>
      <w:r w:rsidR="00035D60">
        <w:rPr>
          <w:rFonts w:ascii="Times New Roman" w:hAnsi="Times New Roman" w:cs="Times New Roman"/>
          <w:color w:val="FF0000"/>
          <w:sz w:val="28"/>
          <w:szCs w:val="28"/>
          <w:lang w:val="en-US"/>
        </w:rPr>
        <w:fldChar w:fldCharType="begin"/>
      </w:r>
      <w:r w:rsidR="00035D60">
        <w:rPr>
          <w:rFonts w:ascii="Times New Roman" w:eastAsia="Times New Roman" w:hAnsi="Times New Roman" w:cs="Times New Roman"/>
          <w:bCs/>
          <w:sz w:val="28"/>
          <w:szCs w:val="28"/>
          <w:lang w:val="uk-UA" w:eastAsia="ru-RU"/>
        </w:rPr>
        <w:instrText xml:space="preserve"> REF _Ref502777023 \r \h </w:instrText>
      </w:r>
      <w:r w:rsidR="00035D60">
        <w:rPr>
          <w:rFonts w:ascii="Times New Roman" w:hAnsi="Times New Roman" w:cs="Times New Roman"/>
          <w:color w:val="FF0000"/>
          <w:sz w:val="28"/>
          <w:szCs w:val="28"/>
          <w:lang w:val="en-US"/>
        </w:rPr>
      </w:r>
      <w:r w:rsidR="00035D60">
        <w:rPr>
          <w:rFonts w:ascii="Times New Roman" w:hAnsi="Times New Roman" w:cs="Times New Roman"/>
          <w:color w:val="FF0000"/>
          <w:sz w:val="28"/>
          <w:szCs w:val="28"/>
          <w:lang w:val="en-US"/>
        </w:rPr>
        <w:fldChar w:fldCharType="separate"/>
      </w:r>
      <w:r w:rsidR="00035D60">
        <w:rPr>
          <w:rFonts w:ascii="Times New Roman" w:eastAsia="Times New Roman" w:hAnsi="Times New Roman" w:cs="Times New Roman"/>
          <w:bCs/>
          <w:sz w:val="28"/>
          <w:szCs w:val="28"/>
          <w:lang w:val="uk-UA" w:eastAsia="ru-RU"/>
        </w:rPr>
        <w:t>34</w:t>
      </w:r>
      <w:r w:rsidR="00035D60">
        <w:rPr>
          <w:rFonts w:ascii="Times New Roman" w:hAnsi="Times New Roman" w:cs="Times New Roman"/>
          <w:color w:val="FF0000"/>
          <w:sz w:val="28"/>
          <w:szCs w:val="28"/>
          <w:lang w:val="en-US"/>
        </w:rPr>
        <w:fldChar w:fldCharType="end"/>
      </w:r>
      <w:r w:rsidRPr="004A572B">
        <w:rPr>
          <w:rFonts w:ascii="Times New Roman" w:eastAsia="Times New Roman" w:hAnsi="Times New Roman" w:cs="Times New Roman"/>
          <w:bCs/>
          <w:sz w:val="28"/>
          <w:szCs w:val="28"/>
          <w:lang w:val="uk-UA" w:eastAsia="ru-RU"/>
        </w:rPr>
        <w:t>]</w:t>
      </w:r>
      <w:r>
        <w:rPr>
          <w:rFonts w:ascii="Times New Roman" w:eastAsia="Times New Roman" w:hAnsi="Times New Roman" w:cs="Times New Roman"/>
          <w:bCs/>
          <w:sz w:val="28"/>
          <w:szCs w:val="28"/>
          <w:lang w:val="uk-UA" w:eastAsia="ru-RU"/>
        </w:rPr>
        <w:t>:</w:t>
      </w:r>
    </w:p>
    <w:p w:rsidR="004A572B" w:rsidRPr="00B21C8A" w:rsidRDefault="004A572B" w:rsidP="004A572B">
      <w:pPr>
        <w:spacing w:after="0" w:line="360" w:lineRule="auto"/>
        <w:ind w:firstLine="709"/>
        <w:jc w:val="both"/>
        <w:rPr>
          <w:rFonts w:ascii="Times New Roman" w:eastAsia="Times New Roman" w:hAnsi="Times New Roman" w:cs="Times New Roman"/>
          <w:bCs/>
          <w:sz w:val="28"/>
          <w:szCs w:val="28"/>
          <w:lang w:val="uk-UA" w:eastAsia="ru-RU"/>
        </w:rPr>
      </w:pPr>
      <w:proofErr w:type="spellStart"/>
      <w:r w:rsidRPr="004A572B">
        <w:rPr>
          <w:rFonts w:ascii="Times New Roman" w:hAnsi="Times New Roman" w:cs="Times New Roman"/>
          <w:sz w:val="28"/>
          <w:szCs w:val="28"/>
        </w:rPr>
        <w:t>ContentQuo</w:t>
      </w:r>
      <w:proofErr w:type="spellEnd"/>
      <w:r w:rsidR="00284D91" w:rsidRPr="00B21C8A">
        <w:rPr>
          <w:rFonts w:ascii="Times New Roman" w:hAnsi="Times New Roman" w:cs="Times New Roman"/>
          <w:sz w:val="28"/>
          <w:szCs w:val="28"/>
          <w:lang w:val="uk-UA"/>
        </w:rPr>
        <w:t>;</w:t>
      </w:r>
    </w:p>
    <w:p w:rsidR="004A572B" w:rsidRPr="00B21C8A" w:rsidRDefault="004A572B" w:rsidP="004A572B">
      <w:pPr>
        <w:spacing w:after="0" w:line="360" w:lineRule="auto"/>
        <w:ind w:firstLine="709"/>
        <w:jc w:val="both"/>
        <w:rPr>
          <w:rFonts w:ascii="Times New Roman" w:eastAsia="Times New Roman" w:hAnsi="Times New Roman" w:cs="Times New Roman"/>
          <w:bCs/>
          <w:sz w:val="28"/>
          <w:szCs w:val="28"/>
          <w:lang w:val="uk-UA" w:eastAsia="ru-RU"/>
        </w:rPr>
      </w:pPr>
      <w:proofErr w:type="spellStart"/>
      <w:r w:rsidRPr="004A572B">
        <w:rPr>
          <w:rFonts w:ascii="Times New Roman" w:hAnsi="Times New Roman" w:cs="Times New Roman"/>
          <w:sz w:val="28"/>
          <w:szCs w:val="28"/>
        </w:rPr>
        <w:t>LexiQA</w:t>
      </w:r>
      <w:proofErr w:type="spellEnd"/>
      <w:r w:rsidR="00284D91" w:rsidRPr="00B21C8A">
        <w:rPr>
          <w:rFonts w:ascii="Times New Roman" w:hAnsi="Times New Roman" w:cs="Times New Roman"/>
          <w:sz w:val="28"/>
          <w:szCs w:val="28"/>
          <w:lang w:val="uk-UA"/>
        </w:rPr>
        <w:t>;</w:t>
      </w:r>
    </w:p>
    <w:p w:rsidR="004A572B" w:rsidRPr="00B21C8A" w:rsidRDefault="004A572B" w:rsidP="004A572B">
      <w:pPr>
        <w:spacing w:after="0" w:line="360" w:lineRule="auto"/>
        <w:ind w:firstLine="709"/>
        <w:jc w:val="both"/>
        <w:rPr>
          <w:rFonts w:ascii="Times New Roman" w:hAnsi="Times New Roman" w:cs="Times New Roman"/>
          <w:sz w:val="28"/>
          <w:szCs w:val="28"/>
          <w:lang w:val="uk-UA"/>
        </w:rPr>
      </w:pPr>
      <w:proofErr w:type="spellStart"/>
      <w:r w:rsidRPr="004A572B">
        <w:rPr>
          <w:rFonts w:ascii="Times New Roman" w:hAnsi="Times New Roman" w:cs="Times New Roman"/>
          <w:sz w:val="28"/>
          <w:szCs w:val="28"/>
        </w:rPr>
        <w:t>TQAuditor</w:t>
      </w:r>
      <w:proofErr w:type="spellEnd"/>
      <w:r w:rsidR="00284D91" w:rsidRPr="00B21C8A">
        <w:rPr>
          <w:rFonts w:ascii="Times New Roman" w:hAnsi="Times New Roman" w:cs="Times New Roman"/>
          <w:sz w:val="28"/>
          <w:szCs w:val="28"/>
          <w:lang w:val="uk-UA"/>
        </w:rPr>
        <w:t>.</w:t>
      </w:r>
    </w:p>
    <w:p w:rsidR="00284D91" w:rsidRPr="00B21C8A" w:rsidRDefault="00B21C8A" w:rsidP="004A572B">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uk-UA" w:eastAsia="ru-RU"/>
        </w:rPr>
        <w:t>Усі</w:t>
      </w:r>
      <w:r w:rsidRPr="00B21C8A">
        <w:rPr>
          <w:rFonts w:ascii="Times New Roman" w:eastAsia="Times New Roman" w:hAnsi="Times New Roman" w:cs="Times New Roman"/>
          <w:bCs/>
          <w:sz w:val="28"/>
          <w:szCs w:val="28"/>
          <w:lang w:val="uk-UA" w:eastAsia="ru-RU"/>
        </w:rPr>
        <w:t xml:space="preserve"> три інструменти використовують різні підходи, але всі вони поділяють цілі, спрямовані на </w:t>
      </w:r>
      <w:r>
        <w:rPr>
          <w:rFonts w:ascii="Times New Roman" w:eastAsia="Times New Roman" w:hAnsi="Times New Roman" w:cs="Times New Roman"/>
          <w:bCs/>
          <w:sz w:val="28"/>
          <w:szCs w:val="28"/>
          <w:lang w:val="uk-UA" w:eastAsia="ru-RU"/>
        </w:rPr>
        <w:t>покращення</w:t>
      </w:r>
      <w:r w:rsidRPr="00B21C8A">
        <w:rPr>
          <w:rFonts w:ascii="Times New Roman" w:eastAsia="Times New Roman" w:hAnsi="Times New Roman" w:cs="Times New Roman"/>
          <w:bCs/>
          <w:sz w:val="28"/>
          <w:szCs w:val="28"/>
          <w:lang w:val="uk-UA" w:eastAsia="ru-RU"/>
        </w:rPr>
        <w:t xml:space="preserve"> якості та вдосконалення інструментів</w:t>
      </w:r>
      <w:r>
        <w:rPr>
          <w:rFonts w:ascii="Times New Roman" w:eastAsia="Times New Roman" w:hAnsi="Times New Roman" w:cs="Times New Roman"/>
          <w:bCs/>
          <w:sz w:val="28"/>
          <w:szCs w:val="28"/>
          <w:lang w:val="uk-UA" w:eastAsia="ru-RU"/>
        </w:rPr>
        <w:t xml:space="preserve"> з її забезпечення</w:t>
      </w:r>
      <w:r w:rsidRPr="00B21C8A">
        <w:rPr>
          <w:rFonts w:ascii="Times New Roman" w:eastAsia="Times New Roman" w:hAnsi="Times New Roman" w:cs="Times New Roman"/>
          <w:bCs/>
          <w:sz w:val="28"/>
          <w:szCs w:val="28"/>
          <w:lang w:val="uk-UA" w:eastAsia="ru-RU"/>
        </w:rPr>
        <w:t xml:space="preserve">, які розвивалися </w:t>
      </w:r>
      <w:r>
        <w:rPr>
          <w:rFonts w:ascii="Times New Roman" w:eastAsia="Times New Roman" w:hAnsi="Times New Roman" w:cs="Times New Roman"/>
          <w:bCs/>
          <w:sz w:val="28"/>
          <w:szCs w:val="28"/>
          <w:lang w:val="uk-UA" w:eastAsia="ru-RU"/>
        </w:rPr>
        <w:t xml:space="preserve">досить </w:t>
      </w:r>
      <w:r w:rsidRPr="00B21C8A">
        <w:rPr>
          <w:rFonts w:ascii="Times New Roman" w:eastAsia="Times New Roman" w:hAnsi="Times New Roman" w:cs="Times New Roman"/>
          <w:bCs/>
          <w:sz w:val="28"/>
          <w:szCs w:val="28"/>
          <w:lang w:val="uk-UA" w:eastAsia="ru-RU"/>
        </w:rPr>
        <w:t xml:space="preserve">повільно протягом багатьох років. </w:t>
      </w:r>
      <w:proofErr w:type="spellStart"/>
      <w:r w:rsidRPr="00B21C8A">
        <w:rPr>
          <w:rFonts w:ascii="Times New Roman" w:eastAsia="Times New Roman" w:hAnsi="Times New Roman" w:cs="Times New Roman"/>
          <w:bCs/>
          <w:sz w:val="28"/>
          <w:szCs w:val="28"/>
          <w:lang w:eastAsia="ru-RU"/>
        </w:rPr>
        <w:t>Кожен</w:t>
      </w:r>
      <w:proofErr w:type="spellEnd"/>
      <w:r w:rsidRPr="00B21C8A">
        <w:rPr>
          <w:rFonts w:ascii="Times New Roman" w:eastAsia="Times New Roman" w:hAnsi="Times New Roman" w:cs="Times New Roman"/>
          <w:bCs/>
          <w:sz w:val="28"/>
          <w:szCs w:val="28"/>
          <w:lang w:eastAsia="ru-RU"/>
        </w:rPr>
        <w:t xml:space="preserve"> з них при</w:t>
      </w:r>
      <w:r>
        <w:rPr>
          <w:rFonts w:ascii="Times New Roman" w:eastAsia="Times New Roman" w:hAnsi="Times New Roman" w:cs="Times New Roman"/>
          <w:bCs/>
          <w:sz w:val="28"/>
          <w:szCs w:val="28"/>
          <w:lang w:val="uk-UA" w:eastAsia="ru-RU"/>
        </w:rPr>
        <w:t>в</w:t>
      </w:r>
      <w:r>
        <w:rPr>
          <w:rFonts w:ascii="Times New Roman" w:eastAsia="Times New Roman" w:hAnsi="Times New Roman" w:cs="Times New Roman"/>
          <w:bCs/>
          <w:sz w:val="28"/>
          <w:szCs w:val="28"/>
          <w:lang w:eastAsia="ru-RU"/>
        </w:rPr>
        <w:t xml:space="preserve">носить </w:t>
      </w:r>
      <w:proofErr w:type="spellStart"/>
      <w:r>
        <w:rPr>
          <w:rFonts w:ascii="Times New Roman" w:eastAsia="Times New Roman" w:hAnsi="Times New Roman" w:cs="Times New Roman"/>
          <w:bCs/>
          <w:sz w:val="28"/>
          <w:szCs w:val="28"/>
          <w:lang w:eastAsia="ru-RU"/>
        </w:rPr>
        <w:t>щось</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унікальне</w:t>
      </w:r>
      <w:proofErr w:type="spellEnd"/>
      <w:r>
        <w:rPr>
          <w:rFonts w:ascii="Times New Roman" w:eastAsia="Times New Roman" w:hAnsi="Times New Roman" w:cs="Times New Roman"/>
          <w:bCs/>
          <w:sz w:val="28"/>
          <w:szCs w:val="28"/>
          <w:lang w:val="uk-UA" w:eastAsia="ru-RU"/>
        </w:rPr>
        <w:t xml:space="preserve">, а отже </w:t>
      </w:r>
      <w:r>
        <w:rPr>
          <w:rFonts w:ascii="Times New Roman" w:eastAsia="Times New Roman" w:hAnsi="Times New Roman" w:cs="Times New Roman"/>
          <w:bCs/>
          <w:sz w:val="28"/>
          <w:szCs w:val="28"/>
          <w:lang w:eastAsia="ru-RU"/>
        </w:rPr>
        <w:t>вони</w:t>
      </w:r>
      <w:r>
        <w:rPr>
          <w:rFonts w:ascii="Times New Roman" w:eastAsia="Times New Roman" w:hAnsi="Times New Roman" w:cs="Times New Roman"/>
          <w:bCs/>
          <w:sz w:val="28"/>
          <w:szCs w:val="28"/>
          <w:lang w:val="uk-UA" w:eastAsia="ru-RU"/>
        </w:rPr>
        <w:t xml:space="preserve"> доповнюють одна одну, </w:t>
      </w:r>
      <w:r w:rsidRPr="00B21C8A">
        <w:rPr>
          <w:rFonts w:ascii="Times New Roman" w:eastAsia="Times New Roman" w:hAnsi="Times New Roman" w:cs="Times New Roman"/>
          <w:bCs/>
          <w:sz w:val="28"/>
          <w:szCs w:val="28"/>
          <w:lang w:eastAsia="ru-RU"/>
        </w:rPr>
        <w:t>але</w:t>
      </w:r>
      <w:r>
        <w:rPr>
          <w:rFonts w:ascii="Times New Roman" w:eastAsia="Times New Roman" w:hAnsi="Times New Roman" w:cs="Times New Roman"/>
          <w:bCs/>
          <w:sz w:val="28"/>
          <w:szCs w:val="28"/>
          <w:lang w:val="uk-UA" w:eastAsia="ru-RU"/>
        </w:rPr>
        <w:t>, у той же час,</w:t>
      </w:r>
      <w:r w:rsidRPr="00B21C8A">
        <w:rPr>
          <w:rFonts w:ascii="Times New Roman" w:eastAsia="Times New Roman" w:hAnsi="Times New Roman" w:cs="Times New Roman"/>
          <w:bCs/>
          <w:sz w:val="28"/>
          <w:szCs w:val="28"/>
          <w:lang w:eastAsia="ru-RU"/>
        </w:rPr>
        <w:t xml:space="preserve"> вони </w:t>
      </w:r>
      <w:proofErr w:type="spellStart"/>
      <w:r w:rsidRPr="00B21C8A">
        <w:rPr>
          <w:rFonts w:ascii="Times New Roman" w:eastAsia="Times New Roman" w:hAnsi="Times New Roman" w:cs="Times New Roman"/>
          <w:bCs/>
          <w:sz w:val="28"/>
          <w:szCs w:val="28"/>
          <w:lang w:eastAsia="ru-RU"/>
        </w:rPr>
        <w:t>конкурують</w:t>
      </w:r>
      <w:proofErr w:type="spellEnd"/>
      <w:r w:rsidRPr="00B21C8A">
        <w:rPr>
          <w:rFonts w:ascii="Times New Roman" w:eastAsia="Times New Roman" w:hAnsi="Times New Roman" w:cs="Times New Roman"/>
          <w:bCs/>
          <w:sz w:val="28"/>
          <w:szCs w:val="28"/>
          <w:lang w:eastAsia="ru-RU"/>
        </w:rPr>
        <w:t xml:space="preserve"> за </w:t>
      </w:r>
      <w:proofErr w:type="gramStart"/>
      <w:r>
        <w:rPr>
          <w:rFonts w:ascii="Times New Roman" w:eastAsia="Times New Roman" w:hAnsi="Times New Roman" w:cs="Times New Roman"/>
          <w:bCs/>
          <w:sz w:val="28"/>
          <w:szCs w:val="28"/>
          <w:lang w:val="uk-UA" w:eastAsia="ru-RU"/>
        </w:rPr>
        <w:t>м</w:t>
      </w:r>
      <w:proofErr w:type="gramEnd"/>
      <w:r>
        <w:rPr>
          <w:rFonts w:ascii="Times New Roman" w:eastAsia="Times New Roman" w:hAnsi="Times New Roman" w:cs="Times New Roman"/>
          <w:bCs/>
          <w:sz w:val="28"/>
          <w:szCs w:val="28"/>
          <w:lang w:val="uk-UA" w:eastAsia="ru-RU"/>
        </w:rPr>
        <w:t>ісце у</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порівняно</w:t>
      </w:r>
      <w:proofErr w:type="spellEnd"/>
      <w:r>
        <w:rPr>
          <w:rFonts w:ascii="Times New Roman" w:eastAsia="Times New Roman" w:hAnsi="Times New Roman" w:cs="Times New Roman"/>
          <w:bCs/>
          <w:sz w:val="28"/>
          <w:szCs w:val="28"/>
          <w:lang w:eastAsia="ru-RU"/>
        </w:rPr>
        <w:t xml:space="preserve"> невелик</w:t>
      </w:r>
      <w:proofErr w:type="spellStart"/>
      <w:r>
        <w:rPr>
          <w:rFonts w:ascii="Times New Roman" w:eastAsia="Times New Roman" w:hAnsi="Times New Roman" w:cs="Times New Roman"/>
          <w:bCs/>
          <w:sz w:val="28"/>
          <w:szCs w:val="28"/>
          <w:lang w:val="uk-UA" w:eastAsia="ru-RU"/>
        </w:rPr>
        <w:t>ій</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технологічн</w:t>
      </w:r>
      <w:r>
        <w:rPr>
          <w:rFonts w:ascii="Times New Roman" w:eastAsia="Times New Roman" w:hAnsi="Times New Roman" w:cs="Times New Roman"/>
          <w:bCs/>
          <w:sz w:val="28"/>
          <w:szCs w:val="28"/>
          <w:lang w:val="uk-UA" w:eastAsia="ru-RU"/>
        </w:rPr>
        <w:t>ій</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ніш</w:t>
      </w:r>
      <w:proofErr w:type="spellEnd"/>
      <w:r>
        <w:rPr>
          <w:rFonts w:ascii="Times New Roman" w:eastAsia="Times New Roman" w:hAnsi="Times New Roman" w:cs="Times New Roman"/>
          <w:bCs/>
          <w:sz w:val="28"/>
          <w:szCs w:val="28"/>
          <w:lang w:val="uk-UA" w:eastAsia="ru-RU"/>
        </w:rPr>
        <w:t>і</w:t>
      </w:r>
      <w:r w:rsidRPr="00B21C8A">
        <w:rPr>
          <w:rFonts w:ascii="Times New Roman" w:eastAsia="Times New Roman" w:hAnsi="Times New Roman" w:cs="Times New Roman"/>
          <w:bCs/>
          <w:sz w:val="28"/>
          <w:szCs w:val="28"/>
          <w:lang w:eastAsia="ru-RU"/>
        </w:rPr>
        <w:t xml:space="preserve"> з </w:t>
      </w:r>
      <w:proofErr w:type="spellStart"/>
      <w:r w:rsidRPr="00B21C8A">
        <w:rPr>
          <w:rFonts w:ascii="Times New Roman" w:eastAsia="Times New Roman" w:hAnsi="Times New Roman" w:cs="Times New Roman"/>
          <w:bCs/>
          <w:sz w:val="28"/>
          <w:szCs w:val="28"/>
          <w:lang w:eastAsia="ru-RU"/>
        </w:rPr>
        <w:t>закріпленими</w:t>
      </w:r>
      <w:proofErr w:type="spellEnd"/>
      <w:r w:rsidRPr="00B21C8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val="uk-UA" w:eastAsia="ru-RU"/>
        </w:rPr>
        <w:t xml:space="preserve">сильними </w:t>
      </w:r>
      <w:proofErr w:type="spellStart"/>
      <w:r w:rsidRPr="00B21C8A">
        <w:rPr>
          <w:rFonts w:ascii="Times New Roman" w:eastAsia="Times New Roman" w:hAnsi="Times New Roman" w:cs="Times New Roman"/>
          <w:bCs/>
          <w:sz w:val="28"/>
          <w:szCs w:val="28"/>
          <w:lang w:eastAsia="ru-RU"/>
        </w:rPr>
        <w:t>гравцями</w:t>
      </w:r>
      <w:proofErr w:type="spellEnd"/>
      <w:r w:rsidRPr="00B21C8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val="uk-UA" w:eastAsia="ru-RU"/>
        </w:rPr>
        <w:t xml:space="preserve">Дослідники галузі </w:t>
      </w:r>
      <w:r w:rsidRPr="00B21C8A">
        <w:rPr>
          <w:rFonts w:ascii="Times New Roman" w:eastAsia="Times New Roman" w:hAnsi="Times New Roman" w:cs="Times New Roman"/>
          <w:bCs/>
          <w:sz w:val="28"/>
          <w:szCs w:val="28"/>
          <w:lang w:eastAsia="ru-RU"/>
        </w:rPr>
        <w:t>[</w:t>
      </w:r>
      <w:r w:rsidR="00035D60">
        <w:rPr>
          <w:rFonts w:ascii="Times New Roman" w:hAnsi="Times New Roman" w:cs="Times New Roman"/>
          <w:color w:val="FF0000"/>
          <w:sz w:val="28"/>
          <w:szCs w:val="28"/>
          <w:lang w:val="en-US"/>
        </w:rPr>
        <w:fldChar w:fldCharType="begin"/>
      </w:r>
      <w:r w:rsidR="00035D60">
        <w:rPr>
          <w:rFonts w:ascii="Times New Roman" w:eastAsia="Times New Roman" w:hAnsi="Times New Roman" w:cs="Times New Roman"/>
          <w:bCs/>
          <w:sz w:val="28"/>
          <w:szCs w:val="28"/>
          <w:lang w:eastAsia="ru-RU"/>
        </w:rPr>
        <w:instrText xml:space="preserve"> REF _Ref502777023 \r \h </w:instrText>
      </w:r>
      <w:r w:rsidR="00035D60">
        <w:rPr>
          <w:rFonts w:ascii="Times New Roman" w:hAnsi="Times New Roman" w:cs="Times New Roman"/>
          <w:color w:val="FF0000"/>
          <w:sz w:val="28"/>
          <w:szCs w:val="28"/>
          <w:lang w:val="en-US"/>
        </w:rPr>
      </w:r>
      <w:r w:rsidR="00035D60">
        <w:rPr>
          <w:rFonts w:ascii="Times New Roman" w:hAnsi="Times New Roman" w:cs="Times New Roman"/>
          <w:color w:val="FF0000"/>
          <w:sz w:val="28"/>
          <w:szCs w:val="28"/>
          <w:lang w:val="en-US"/>
        </w:rPr>
        <w:fldChar w:fldCharType="separate"/>
      </w:r>
      <w:r w:rsidR="00035D60">
        <w:rPr>
          <w:rFonts w:ascii="Times New Roman" w:eastAsia="Times New Roman" w:hAnsi="Times New Roman" w:cs="Times New Roman"/>
          <w:bCs/>
          <w:sz w:val="28"/>
          <w:szCs w:val="28"/>
          <w:lang w:eastAsia="ru-RU"/>
        </w:rPr>
        <w:t>34</w:t>
      </w:r>
      <w:r w:rsidR="00035D60">
        <w:rPr>
          <w:rFonts w:ascii="Times New Roman" w:hAnsi="Times New Roman" w:cs="Times New Roman"/>
          <w:color w:val="FF0000"/>
          <w:sz w:val="28"/>
          <w:szCs w:val="28"/>
          <w:lang w:val="en-US"/>
        </w:rPr>
        <w:fldChar w:fldCharType="end"/>
      </w:r>
      <w:r w:rsidRPr="00B21C8A">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val="uk-UA" w:eastAsia="ru-RU"/>
        </w:rPr>
        <w:t xml:space="preserve"> відзначають, шо лише час покаже чи</w:t>
      </w:r>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будуть</w:t>
      </w:r>
      <w:proofErr w:type="spellEnd"/>
      <w:r w:rsidRPr="00B21C8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val="uk-UA" w:eastAsia="ru-RU"/>
        </w:rPr>
        <w:t xml:space="preserve">згадані інструменти </w:t>
      </w:r>
      <w:proofErr w:type="spellStart"/>
      <w:r w:rsidRPr="00B21C8A">
        <w:rPr>
          <w:rFonts w:ascii="Times New Roman" w:eastAsia="Times New Roman" w:hAnsi="Times New Roman" w:cs="Times New Roman"/>
          <w:bCs/>
          <w:sz w:val="28"/>
          <w:szCs w:val="28"/>
          <w:lang w:eastAsia="ru-RU"/>
        </w:rPr>
        <w:t>успішними</w:t>
      </w:r>
      <w:proofErr w:type="spellEnd"/>
      <w:r w:rsidRPr="00B21C8A">
        <w:rPr>
          <w:rFonts w:ascii="Times New Roman" w:eastAsia="Times New Roman" w:hAnsi="Times New Roman" w:cs="Times New Roman"/>
          <w:bCs/>
          <w:sz w:val="28"/>
          <w:szCs w:val="28"/>
          <w:lang w:eastAsia="ru-RU"/>
        </w:rPr>
        <w:t xml:space="preserve">, але </w:t>
      </w:r>
      <w:r>
        <w:rPr>
          <w:rFonts w:ascii="Times New Roman" w:eastAsia="Times New Roman" w:hAnsi="Times New Roman" w:cs="Times New Roman"/>
          <w:bCs/>
          <w:sz w:val="28"/>
          <w:szCs w:val="28"/>
          <w:lang w:val="uk-UA" w:eastAsia="ru-RU"/>
        </w:rPr>
        <w:t>галузь вітає нові</w:t>
      </w:r>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можливості</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які</w:t>
      </w:r>
      <w:proofErr w:type="spellEnd"/>
      <w:r>
        <w:rPr>
          <w:rFonts w:ascii="Times New Roman" w:eastAsia="Times New Roman" w:hAnsi="Times New Roman" w:cs="Times New Roman"/>
          <w:bCs/>
          <w:sz w:val="28"/>
          <w:szCs w:val="28"/>
          <w:lang w:eastAsia="ru-RU"/>
        </w:rPr>
        <w:t xml:space="preserve"> вони </w:t>
      </w:r>
      <w:proofErr w:type="spellStart"/>
      <w:r>
        <w:rPr>
          <w:rFonts w:ascii="Times New Roman" w:eastAsia="Times New Roman" w:hAnsi="Times New Roman" w:cs="Times New Roman"/>
          <w:bCs/>
          <w:sz w:val="28"/>
          <w:szCs w:val="28"/>
          <w:lang w:eastAsia="ru-RU"/>
        </w:rPr>
        <w:t>дода</w:t>
      </w:r>
      <w:r>
        <w:rPr>
          <w:rFonts w:ascii="Times New Roman" w:eastAsia="Times New Roman" w:hAnsi="Times New Roman" w:cs="Times New Roman"/>
          <w:bCs/>
          <w:sz w:val="28"/>
          <w:szCs w:val="28"/>
          <w:lang w:val="uk-UA" w:eastAsia="ru-RU"/>
        </w:rPr>
        <w:t>ли</w:t>
      </w:r>
      <w:proofErr w:type="spellEnd"/>
      <w:r w:rsidRPr="00B21C8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val="uk-UA" w:eastAsia="ru-RU"/>
        </w:rPr>
        <w:t>із метою забезпечення якості перекладу</w:t>
      </w:r>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Оскільки</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інвестиції</w:t>
      </w:r>
      <w:proofErr w:type="spellEnd"/>
      <w:r w:rsidRPr="00B21C8A">
        <w:rPr>
          <w:rFonts w:ascii="Times New Roman" w:eastAsia="Times New Roman" w:hAnsi="Times New Roman" w:cs="Times New Roman"/>
          <w:bCs/>
          <w:sz w:val="28"/>
          <w:szCs w:val="28"/>
          <w:lang w:eastAsia="ru-RU"/>
        </w:rPr>
        <w:t xml:space="preserve"> в </w:t>
      </w:r>
      <w:proofErr w:type="spellStart"/>
      <w:r w:rsidRPr="00B21C8A">
        <w:rPr>
          <w:rFonts w:ascii="Times New Roman" w:eastAsia="Times New Roman" w:hAnsi="Times New Roman" w:cs="Times New Roman"/>
          <w:bCs/>
          <w:sz w:val="28"/>
          <w:szCs w:val="28"/>
          <w:lang w:eastAsia="ru-RU"/>
        </w:rPr>
        <w:t>якісні</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інструменти</w:t>
      </w:r>
      <w:proofErr w:type="spellEnd"/>
      <w:r w:rsidR="00433781">
        <w:rPr>
          <w:rFonts w:ascii="Times New Roman" w:eastAsia="Times New Roman" w:hAnsi="Times New Roman" w:cs="Times New Roman"/>
          <w:bCs/>
          <w:sz w:val="28"/>
          <w:szCs w:val="28"/>
          <w:lang w:val="uk-UA" w:eastAsia="ru-RU"/>
        </w:rPr>
        <w:t xml:space="preserve"> для забезпечення якості перекладу стають </w:t>
      </w:r>
      <w:proofErr w:type="spellStart"/>
      <w:r w:rsidR="00433781">
        <w:rPr>
          <w:rFonts w:ascii="Times New Roman" w:eastAsia="Times New Roman" w:hAnsi="Times New Roman" w:cs="Times New Roman"/>
          <w:bCs/>
          <w:sz w:val="28"/>
          <w:szCs w:val="28"/>
          <w:lang w:val="uk-UA" w:eastAsia="ru-RU"/>
        </w:rPr>
        <w:t>знаву</w:t>
      </w:r>
      <w:proofErr w:type="spellEnd"/>
      <w:r w:rsidR="00433781">
        <w:rPr>
          <w:rFonts w:ascii="Times New Roman" w:eastAsia="Times New Roman" w:hAnsi="Times New Roman" w:cs="Times New Roman"/>
          <w:bCs/>
          <w:sz w:val="28"/>
          <w:szCs w:val="28"/>
          <w:lang w:val="uk-UA" w:eastAsia="ru-RU"/>
        </w:rPr>
        <w:t xml:space="preserve"> популярними</w:t>
      </w:r>
      <w:r w:rsidRPr="00B21C8A">
        <w:rPr>
          <w:rFonts w:ascii="Times New Roman" w:eastAsia="Times New Roman" w:hAnsi="Times New Roman" w:cs="Times New Roman"/>
          <w:bCs/>
          <w:sz w:val="28"/>
          <w:szCs w:val="28"/>
          <w:lang w:eastAsia="ru-RU"/>
        </w:rPr>
        <w:t xml:space="preserve">, </w:t>
      </w:r>
      <w:r w:rsidR="00433781">
        <w:rPr>
          <w:rFonts w:ascii="Times New Roman" w:eastAsia="Times New Roman" w:hAnsi="Times New Roman" w:cs="Times New Roman"/>
          <w:bCs/>
          <w:sz w:val="28"/>
          <w:szCs w:val="28"/>
          <w:lang w:val="uk-UA" w:eastAsia="ru-RU"/>
        </w:rPr>
        <w:t>конкуренція в межах цієї ніші повинна</w:t>
      </w:r>
      <w:r w:rsidR="00433781">
        <w:rPr>
          <w:rFonts w:ascii="Times New Roman" w:eastAsia="Times New Roman" w:hAnsi="Times New Roman" w:cs="Times New Roman"/>
          <w:bCs/>
          <w:sz w:val="28"/>
          <w:szCs w:val="28"/>
          <w:lang w:eastAsia="ru-RU"/>
        </w:rPr>
        <w:t xml:space="preserve"> </w:t>
      </w:r>
      <w:r w:rsidR="00433781">
        <w:rPr>
          <w:rFonts w:ascii="Times New Roman" w:eastAsia="Times New Roman" w:hAnsi="Times New Roman" w:cs="Times New Roman"/>
          <w:bCs/>
          <w:sz w:val="28"/>
          <w:szCs w:val="28"/>
          <w:lang w:val="uk-UA" w:eastAsia="ru-RU"/>
        </w:rPr>
        <w:t xml:space="preserve">сприяти просуненню </w:t>
      </w:r>
      <w:proofErr w:type="spellStart"/>
      <w:r w:rsidRPr="00B21C8A">
        <w:rPr>
          <w:rFonts w:ascii="Times New Roman" w:eastAsia="Times New Roman" w:hAnsi="Times New Roman" w:cs="Times New Roman"/>
          <w:bCs/>
          <w:sz w:val="28"/>
          <w:szCs w:val="28"/>
          <w:lang w:eastAsia="ru-RU"/>
        </w:rPr>
        <w:t>мовної</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індустрії</w:t>
      </w:r>
      <w:proofErr w:type="spellEnd"/>
      <w:r w:rsidRPr="00B21C8A">
        <w:rPr>
          <w:rFonts w:ascii="Times New Roman" w:eastAsia="Times New Roman" w:hAnsi="Times New Roman" w:cs="Times New Roman"/>
          <w:bCs/>
          <w:sz w:val="28"/>
          <w:szCs w:val="28"/>
          <w:lang w:eastAsia="ru-RU"/>
        </w:rPr>
        <w:t xml:space="preserve"> </w:t>
      </w:r>
      <w:r w:rsidR="00433781">
        <w:rPr>
          <w:rFonts w:ascii="Times New Roman" w:eastAsia="Times New Roman" w:hAnsi="Times New Roman" w:cs="Times New Roman"/>
          <w:bCs/>
          <w:sz w:val="28"/>
          <w:szCs w:val="28"/>
          <w:lang w:val="uk-UA" w:eastAsia="ru-RU"/>
        </w:rPr>
        <w:t>від застарілої</w:t>
      </w:r>
      <w:r w:rsidRPr="00B21C8A">
        <w:rPr>
          <w:rFonts w:ascii="Times New Roman" w:eastAsia="Times New Roman" w:hAnsi="Times New Roman" w:cs="Times New Roman"/>
          <w:bCs/>
          <w:sz w:val="28"/>
          <w:szCs w:val="28"/>
          <w:lang w:eastAsia="ru-RU"/>
        </w:rPr>
        <w:t xml:space="preserve"> </w:t>
      </w:r>
      <w:proofErr w:type="spellStart"/>
      <w:r w:rsidR="00433781">
        <w:rPr>
          <w:rFonts w:ascii="Times New Roman" w:eastAsia="Times New Roman" w:hAnsi="Times New Roman" w:cs="Times New Roman"/>
          <w:bCs/>
          <w:sz w:val="28"/>
          <w:szCs w:val="28"/>
          <w:lang w:eastAsia="ru-RU"/>
        </w:rPr>
        <w:t>моделі</w:t>
      </w:r>
      <w:proofErr w:type="spellEnd"/>
      <w:r w:rsidR="00433781">
        <w:rPr>
          <w:rFonts w:ascii="Times New Roman" w:eastAsia="Times New Roman" w:hAnsi="Times New Roman" w:cs="Times New Roman"/>
          <w:bCs/>
          <w:sz w:val="28"/>
          <w:szCs w:val="28"/>
          <w:lang w:eastAsia="ru-RU"/>
        </w:rPr>
        <w:t xml:space="preserve"> </w:t>
      </w:r>
      <w:r w:rsidR="00433781">
        <w:rPr>
          <w:rFonts w:ascii="Times New Roman" w:eastAsia="Times New Roman" w:hAnsi="Times New Roman" w:cs="Times New Roman"/>
          <w:bCs/>
          <w:sz w:val="28"/>
          <w:szCs w:val="28"/>
          <w:lang w:val="uk-UA" w:eastAsia="ru-RU"/>
        </w:rPr>
        <w:t>до</w:t>
      </w:r>
      <w:r w:rsidRPr="00B21C8A">
        <w:rPr>
          <w:rFonts w:ascii="Times New Roman" w:eastAsia="Times New Roman" w:hAnsi="Times New Roman" w:cs="Times New Roman"/>
          <w:bCs/>
          <w:sz w:val="28"/>
          <w:szCs w:val="28"/>
          <w:lang w:eastAsia="ru-RU"/>
        </w:rPr>
        <w:t xml:space="preserve"> </w:t>
      </w:r>
      <w:proofErr w:type="spellStart"/>
      <w:r w:rsidR="00433781">
        <w:rPr>
          <w:rFonts w:ascii="Times New Roman" w:eastAsia="Times New Roman" w:hAnsi="Times New Roman" w:cs="Times New Roman"/>
          <w:bCs/>
          <w:sz w:val="28"/>
          <w:szCs w:val="28"/>
          <w:lang w:eastAsia="ru-RU"/>
        </w:rPr>
        <w:t>активн</w:t>
      </w:r>
      <w:r w:rsidR="00433781">
        <w:rPr>
          <w:rFonts w:ascii="Times New Roman" w:eastAsia="Times New Roman" w:hAnsi="Times New Roman" w:cs="Times New Roman"/>
          <w:bCs/>
          <w:sz w:val="28"/>
          <w:szCs w:val="28"/>
          <w:lang w:val="uk-UA" w:eastAsia="ru-RU"/>
        </w:rPr>
        <w:t>ішого</w:t>
      </w:r>
      <w:proofErr w:type="spellEnd"/>
      <w:r w:rsidR="00433781">
        <w:rPr>
          <w:rFonts w:ascii="Times New Roman" w:eastAsia="Times New Roman" w:hAnsi="Times New Roman" w:cs="Times New Roman"/>
          <w:bCs/>
          <w:sz w:val="28"/>
          <w:szCs w:val="28"/>
          <w:lang w:eastAsia="ru-RU"/>
        </w:rPr>
        <w:t xml:space="preserve"> </w:t>
      </w:r>
      <w:proofErr w:type="spellStart"/>
      <w:proofErr w:type="gramStart"/>
      <w:r w:rsidR="00433781">
        <w:rPr>
          <w:rFonts w:ascii="Times New Roman" w:eastAsia="Times New Roman" w:hAnsi="Times New Roman" w:cs="Times New Roman"/>
          <w:bCs/>
          <w:sz w:val="28"/>
          <w:szCs w:val="28"/>
          <w:lang w:eastAsia="ru-RU"/>
        </w:rPr>
        <w:t>п</w:t>
      </w:r>
      <w:proofErr w:type="gramEnd"/>
      <w:r w:rsidR="00433781">
        <w:rPr>
          <w:rFonts w:ascii="Times New Roman" w:eastAsia="Times New Roman" w:hAnsi="Times New Roman" w:cs="Times New Roman"/>
          <w:bCs/>
          <w:sz w:val="28"/>
          <w:szCs w:val="28"/>
          <w:lang w:eastAsia="ru-RU"/>
        </w:rPr>
        <w:t>ідх</w:t>
      </w:r>
      <w:proofErr w:type="spellEnd"/>
      <w:r w:rsidR="00433781">
        <w:rPr>
          <w:rFonts w:ascii="Times New Roman" w:eastAsia="Times New Roman" w:hAnsi="Times New Roman" w:cs="Times New Roman"/>
          <w:bCs/>
          <w:sz w:val="28"/>
          <w:szCs w:val="28"/>
          <w:lang w:val="uk-UA" w:eastAsia="ru-RU"/>
        </w:rPr>
        <w:t>о</w:t>
      </w:r>
      <w:r w:rsidRPr="00B21C8A">
        <w:rPr>
          <w:rFonts w:ascii="Times New Roman" w:eastAsia="Times New Roman" w:hAnsi="Times New Roman" w:cs="Times New Roman"/>
          <w:bCs/>
          <w:sz w:val="28"/>
          <w:szCs w:val="28"/>
          <w:lang w:eastAsia="ru-RU"/>
        </w:rPr>
        <w:t>д</w:t>
      </w:r>
      <w:r w:rsidR="00433781">
        <w:rPr>
          <w:rFonts w:ascii="Times New Roman" w:eastAsia="Times New Roman" w:hAnsi="Times New Roman" w:cs="Times New Roman"/>
          <w:bCs/>
          <w:sz w:val="28"/>
          <w:szCs w:val="28"/>
          <w:lang w:val="uk-UA" w:eastAsia="ru-RU"/>
        </w:rPr>
        <w:t>у</w:t>
      </w:r>
      <w:r w:rsidRPr="00B21C8A">
        <w:rPr>
          <w:rFonts w:ascii="Times New Roman" w:eastAsia="Times New Roman" w:hAnsi="Times New Roman" w:cs="Times New Roman"/>
          <w:bCs/>
          <w:sz w:val="28"/>
          <w:szCs w:val="28"/>
          <w:lang w:eastAsia="ru-RU"/>
        </w:rPr>
        <w:t xml:space="preserve"> до </w:t>
      </w:r>
      <w:proofErr w:type="spellStart"/>
      <w:r w:rsidRPr="00B21C8A">
        <w:rPr>
          <w:rFonts w:ascii="Times New Roman" w:eastAsia="Times New Roman" w:hAnsi="Times New Roman" w:cs="Times New Roman"/>
          <w:bCs/>
          <w:sz w:val="28"/>
          <w:szCs w:val="28"/>
          <w:lang w:eastAsia="ru-RU"/>
        </w:rPr>
        <w:t>управління</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якістю</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який</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включає</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оптимізацію</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джерел</w:t>
      </w:r>
      <w:proofErr w:type="spellEnd"/>
      <w:r w:rsidRPr="00B21C8A">
        <w:rPr>
          <w:rFonts w:ascii="Times New Roman" w:eastAsia="Times New Roman" w:hAnsi="Times New Roman" w:cs="Times New Roman"/>
          <w:bCs/>
          <w:sz w:val="28"/>
          <w:szCs w:val="28"/>
          <w:lang w:eastAsia="ru-RU"/>
        </w:rPr>
        <w:t xml:space="preserve"> контенту та </w:t>
      </w:r>
      <w:proofErr w:type="spellStart"/>
      <w:r w:rsidRPr="00B21C8A">
        <w:rPr>
          <w:rFonts w:ascii="Times New Roman" w:eastAsia="Times New Roman" w:hAnsi="Times New Roman" w:cs="Times New Roman"/>
          <w:bCs/>
          <w:sz w:val="28"/>
          <w:szCs w:val="28"/>
          <w:lang w:eastAsia="ru-RU"/>
        </w:rPr>
        <w:t>розумне</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збільшення</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можливостей</w:t>
      </w:r>
      <w:proofErr w:type="spellEnd"/>
      <w:r w:rsidRPr="00B21C8A">
        <w:rPr>
          <w:rFonts w:ascii="Times New Roman" w:eastAsia="Times New Roman" w:hAnsi="Times New Roman" w:cs="Times New Roman"/>
          <w:bCs/>
          <w:sz w:val="28"/>
          <w:szCs w:val="28"/>
          <w:lang w:eastAsia="ru-RU"/>
        </w:rPr>
        <w:t xml:space="preserve"> </w:t>
      </w:r>
      <w:proofErr w:type="spellStart"/>
      <w:r w:rsidRPr="00B21C8A">
        <w:rPr>
          <w:rFonts w:ascii="Times New Roman" w:eastAsia="Times New Roman" w:hAnsi="Times New Roman" w:cs="Times New Roman"/>
          <w:bCs/>
          <w:sz w:val="28"/>
          <w:szCs w:val="28"/>
          <w:lang w:eastAsia="ru-RU"/>
        </w:rPr>
        <w:t>перекладачів</w:t>
      </w:r>
      <w:proofErr w:type="spellEnd"/>
      <w:r w:rsidRPr="00B21C8A">
        <w:rPr>
          <w:rFonts w:ascii="Times New Roman" w:eastAsia="Times New Roman" w:hAnsi="Times New Roman" w:cs="Times New Roman"/>
          <w:bCs/>
          <w:sz w:val="28"/>
          <w:szCs w:val="28"/>
          <w:lang w:eastAsia="ru-RU"/>
        </w:rPr>
        <w:t>.</w:t>
      </w:r>
    </w:p>
    <w:p w:rsidR="00850204" w:rsidRDefault="00850204" w:rsidP="00DD432B">
      <w:pPr>
        <w:spacing w:after="0" w:line="360" w:lineRule="auto"/>
        <w:ind w:firstLine="709"/>
        <w:jc w:val="both"/>
        <w:rPr>
          <w:rFonts w:ascii="Times New Roman" w:eastAsia="Times New Roman" w:hAnsi="Times New Roman" w:cs="Times New Roman"/>
          <w:bCs/>
          <w:sz w:val="28"/>
          <w:szCs w:val="28"/>
          <w:lang w:val="uk-UA" w:eastAsia="ru-RU"/>
        </w:rPr>
      </w:pPr>
      <w:r w:rsidRPr="00850204">
        <w:rPr>
          <w:rFonts w:ascii="Times New Roman" w:eastAsia="Times New Roman" w:hAnsi="Times New Roman" w:cs="Times New Roman"/>
          <w:bCs/>
          <w:sz w:val="28"/>
          <w:szCs w:val="28"/>
          <w:lang w:val="uk-UA" w:eastAsia="ru-RU"/>
        </w:rPr>
        <w:t xml:space="preserve">Хоча деякі інструменти мають широкий діапазон </w:t>
      </w:r>
      <w:r w:rsidR="00240396">
        <w:rPr>
          <w:rFonts w:ascii="Times New Roman" w:eastAsia="Times New Roman" w:hAnsi="Times New Roman" w:cs="Times New Roman"/>
          <w:bCs/>
          <w:sz w:val="28"/>
          <w:szCs w:val="28"/>
          <w:lang w:val="uk-UA" w:eastAsia="ru-RU"/>
        </w:rPr>
        <w:t>опцій з перев</w:t>
      </w:r>
      <w:r w:rsidR="000915E3">
        <w:rPr>
          <w:rFonts w:ascii="Times New Roman" w:eastAsia="Times New Roman" w:hAnsi="Times New Roman" w:cs="Times New Roman"/>
          <w:bCs/>
          <w:sz w:val="28"/>
          <w:szCs w:val="28"/>
          <w:lang w:val="uk-UA" w:eastAsia="ru-RU"/>
        </w:rPr>
        <w:t>і</w:t>
      </w:r>
      <w:r w:rsidR="00240396">
        <w:rPr>
          <w:rFonts w:ascii="Times New Roman" w:eastAsia="Times New Roman" w:hAnsi="Times New Roman" w:cs="Times New Roman"/>
          <w:bCs/>
          <w:sz w:val="28"/>
          <w:szCs w:val="28"/>
          <w:lang w:val="uk-UA" w:eastAsia="ru-RU"/>
        </w:rPr>
        <w:t>р</w:t>
      </w:r>
      <w:r w:rsidRPr="00850204">
        <w:rPr>
          <w:rFonts w:ascii="Times New Roman" w:eastAsia="Times New Roman" w:hAnsi="Times New Roman" w:cs="Times New Roman"/>
          <w:bCs/>
          <w:sz w:val="28"/>
          <w:szCs w:val="28"/>
          <w:lang w:val="uk-UA" w:eastAsia="ru-RU"/>
        </w:rPr>
        <w:t>к</w:t>
      </w:r>
      <w:r w:rsidR="00240396">
        <w:rPr>
          <w:rFonts w:ascii="Times New Roman" w:eastAsia="Times New Roman" w:hAnsi="Times New Roman" w:cs="Times New Roman"/>
          <w:bCs/>
          <w:sz w:val="28"/>
          <w:szCs w:val="28"/>
          <w:lang w:val="uk-UA" w:eastAsia="ru-RU"/>
        </w:rPr>
        <w:t>и</w:t>
      </w:r>
      <w:r w:rsidRPr="00850204">
        <w:rPr>
          <w:rFonts w:ascii="Times New Roman" w:eastAsia="Times New Roman" w:hAnsi="Times New Roman" w:cs="Times New Roman"/>
          <w:bCs/>
          <w:sz w:val="28"/>
          <w:szCs w:val="28"/>
          <w:lang w:val="uk-UA" w:eastAsia="ru-RU"/>
        </w:rPr>
        <w:t xml:space="preserve"> якості, ніж інші, в підсумку </w:t>
      </w:r>
      <w:r w:rsidR="000915E3" w:rsidRPr="00850204">
        <w:rPr>
          <w:rFonts w:ascii="Times New Roman" w:eastAsia="Times New Roman" w:hAnsi="Times New Roman" w:cs="Times New Roman"/>
          <w:bCs/>
          <w:sz w:val="28"/>
          <w:szCs w:val="28"/>
          <w:lang w:val="uk-UA" w:eastAsia="ru-RU"/>
        </w:rPr>
        <w:t xml:space="preserve">вибір </w:t>
      </w:r>
      <w:r w:rsidR="000915E3">
        <w:rPr>
          <w:rFonts w:ascii="Times New Roman" w:eastAsia="Times New Roman" w:hAnsi="Times New Roman" w:cs="Times New Roman"/>
          <w:bCs/>
          <w:sz w:val="28"/>
          <w:szCs w:val="28"/>
          <w:lang w:val="uk-UA" w:eastAsia="ru-RU"/>
        </w:rPr>
        <w:t xml:space="preserve">конкретного </w:t>
      </w:r>
      <w:r w:rsidR="000915E3" w:rsidRPr="00850204">
        <w:rPr>
          <w:rFonts w:ascii="Times New Roman" w:eastAsia="Times New Roman" w:hAnsi="Times New Roman" w:cs="Times New Roman"/>
          <w:bCs/>
          <w:sz w:val="28"/>
          <w:szCs w:val="28"/>
          <w:lang w:val="uk-UA" w:eastAsia="ru-RU"/>
        </w:rPr>
        <w:t xml:space="preserve">інструмента </w:t>
      </w:r>
      <w:r w:rsidR="000915E3">
        <w:rPr>
          <w:rFonts w:ascii="Times New Roman" w:eastAsia="Times New Roman" w:hAnsi="Times New Roman" w:cs="Times New Roman"/>
          <w:bCs/>
          <w:sz w:val="28"/>
          <w:szCs w:val="28"/>
          <w:lang w:val="uk-UA" w:eastAsia="ru-RU"/>
        </w:rPr>
        <w:t xml:space="preserve">залежить від </w:t>
      </w:r>
      <w:r w:rsidR="000915E3">
        <w:rPr>
          <w:rFonts w:ascii="Times New Roman" w:eastAsia="Times New Roman" w:hAnsi="Times New Roman" w:cs="Times New Roman"/>
          <w:bCs/>
          <w:sz w:val="28"/>
          <w:szCs w:val="28"/>
          <w:lang w:val="uk-UA" w:eastAsia="ru-RU"/>
        </w:rPr>
        <w:lastRenderedPageBreak/>
        <w:t xml:space="preserve">багатьох параметрів, таких як </w:t>
      </w:r>
      <w:r w:rsidRPr="00850204">
        <w:rPr>
          <w:rFonts w:ascii="Times New Roman" w:eastAsia="Times New Roman" w:hAnsi="Times New Roman" w:cs="Times New Roman"/>
          <w:bCs/>
          <w:sz w:val="28"/>
          <w:szCs w:val="28"/>
          <w:lang w:val="uk-UA" w:eastAsia="ru-RU"/>
        </w:rPr>
        <w:t xml:space="preserve">розмір проекту, графік роботи, бюджет, </w:t>
      </w:r>
      <w:r w:rsidR="000915E3">
        <w:rPr>
          <w:rFonts w:ascii="Times New Roman" w:eastAsia="Times New Roman" w:hAnsi="Times New Roman" w:cs="Times New Roman"/>
          <w:bCs/>
          <w:sz w:val="28"/>
          <w:szCs w:val="28"/>
          <w:lang w:val="uk-UA" w:eastAsia="ru-RU"/>
        </w:rPr>
        <w:t xml:space="preserve">вимоги, поставлені замовником, власні вподобання певної перекладацької компанії або перекладача </w:t>
      </w:r>
      <w:proofErr w:type="spellStart"/>
      <w:r w:rsidR="000915E3">
        <w:rPr>
          <w:rFonts w:ascii="Times New Roman" w:eastAsia="Times New Roman" w:hAnsi="Times New Roman" w:cs="Times New Roman"/>
          <w:bCs/>
          <w:sz w:val="28"/>
          <w:szCs w:val="28"/>
          <w:lang w:val="uk-UA" w:eastAsia="ru-RU"/>
        </w:rPr>
        <w:t>фрілансера</w:t>
      </w:r>
      <w:proofErr w:type="spellEnd"/>
      <w:r w:rsidRPr="00850204">
        <w:rPr>
          <w:rFonts w:ascii="Times New Roman" w:eastAsia="Times New Roman" w:hAnsi="Times New Roman" w:cs="Times New Roman"/>
          <w:bCs/>
          <w:sz w:val="28"/>
          <w:szCs w:val="28"/>
          <w:lang w:val="uk-UA" w:eastAsia="ru-RU"/>
        </w:rPr>
        <w:t xml:space="preserve">. </w:t>
      </w:r>
      <w:r w:rsidR="00DB1EB4">
        <w:rPr>
          <w:rFonts w:ascii="Times New Roman" w:eastAsia="Times New Roman" w:hAnsi="Times New Roman" w:cs="Times New Roman"/>
          <w:bCs/>
          <w:sz w:val="28"/>
          <w:szCs w:val="28"/>
          <w:lang w:val="uk-UA" w:eastAsia="ru-RU"/>
        </w:rPr>
        <w:t xml:space="preserve">Виходячи із проведеного нами аналізу та із результатів </w:t>
      </w:r>
      <w:r w:rsidR="00DB1EB4" w:rsidRPr="00035D60">
        <w:rPr>
          <w:rFonts w:ascii="Times New Roman" w:eastAsia="Times New Roman" w:hAnsi="Times New Roman" w:cs="Times New Roman"/>
          <w:bCs/>
          <w:sz w:val="28"/>
          <w:szCs w:val="28"/>
          <w:lang w:val="uk-UA" w:eastAsia="ru-RU"/>
        </w:rPr>
        <w:t>досліджень [</w:t>
      </w:r>
      <w:r w:rsidR="00035D60" w:rsidRPr="00035D60">
        <w:rPr>
          <w:rFonts w:ascii="Times New Roman" w:hAnsi="Times New Roman" w:cs="Times New Roman"/>
          <w:sz w:val="28"/>
          <w:szCs w:val="28"/>
          <w:lang w:val="en-US"/>
        </w:rPr>
        <w:fldChar w:fldCharType="begin"/>
      </w:r>
      <w:r w:rsidR="00035D60" w:rsidRPr="00035D60">
        <w:rPr>
          <w:rFonts w:ascii="Times New Roman" w:eastAsia="Times New Roman" w:hAnsi="Times New Roman" w:cs="Times New Roman"/>
          <w:bCs/>
          <w:sz w:val="28"/>
          <w:szCs w:val="28"/>
          <w:lang w:val="uk-UA" w:eastAsia="ru-RU"/>
        </w:rPr>
        <w:instrText xml:space="preserve"> REF _Ref502775420 \r \h </w:instrText>
      </w:r>
      <w:r w:rsidR="00035D60" w:rsidRPr="00035D60">
        <w:rPr>
          <w:rFonts w:ascii="Times New Roman" w:hAnsi="Times New Roman" w:cs="Times New Roman"/>
          <w:sz w:val="28"/>
          <w:szCs w:val="28"/>
          <w:lang w:val="uk-UA"/>
        </w:rPr>
        <w:instrText xml:space="preserve"> \* </w:instrText>
      </w:r>
      <w:r w:rsidR="00035D60">
        <w:rPr>
          <w:rFonts w:ascii="Times New Roman" w:hAnsi="Times New Roman" w:cs="Times New Roman"/>
          <w:sz w:val="28"/>
          <w:szCs w:val="28"/>
          <w:lang w:val="en-US"/>
        </w:rPr>
        <w:instrText>MERGEFORMAT</w:instrText>
      </w:r>
      <w:r w:rsidR="00035D60" w:rsidRPr="00035D60">
        <w:rPr>
          <w:rFonts w:ascii="Times New Roman" w:hAnsi="Times New Roman" w:cs="Times New Roman"/>
          <w:sz w:val="28"/>
          <w:szCs w:val="28"/>
          <w:lang w:val="uk-UA"/>
        </w:rPr>
        <w:instrText xml:space="preserve"> </w:instrText>
      </w:r>
      <w:r w:rsidR="00035D60" w:rsidRPr="00035D60">
        <w:rPr>
          <w:rFonts w:ascii="Times New Roman" w:hAnsi="Times New Roman" w:cs="Times New Roman"/>
          <w:sz w:val="28"/>
          <w:szCs w:val="28"/>
          <w:lang w:val="en-US"/>
        </w:rPr>
      </w:r>
      <w:r w:rsidR="00035D60" w:rsidRPr="00035D60">
        <w:rPr>
          <w:rFonts w:ascii="Times New Roman" w:hAnsi="Times New Roman" w:cs="Times New Roman"/>
          <w:sz w:val="28"/>
          <w:szCs w:val="28"/>
          <w:lang w:val="en-US"/>
        </w:rPr>
        <w:fldChar w:fldCharType="separate"/>
      </w:r>
      <w:r w:rsidR="00035D60" w:rsidRPr="00035D60">
        <w:rPr>
          <w:rFonts w:ascii="Times New Roman" w:eastAsia="Times New Roman" w:hAnsi="Times New Roman" w:cs="Times New Roman"/>
          <w:bCs/>
          <w:sz w:val="28"/>
          <w:szCs w:val="28"/>
          <w:lang w:val="uk-UA" w:eastAsia="ru-RU"/>
        </w:rPr>
        <w:t>17</w:t>
      </w:r>
      <w:r w:rsidR="00035D60" w:rsidRPr="00035D60">
        <w:rPr>
          <w:rFonts w:ascii="Times New Roman" w:hAnsi="Times New Roman" w:cs="Times New Roman"/>
          <w:sz w:val="28"/>
          <w:szCs w:val="28"/>
          <w:lang w:val="en-US"/>
        </w:rPr>
        <w:fldChar w:fldCharType="end"/>
      </w:r>
      <w:r w:rsidR="007703CF" w:rsidRPr="00035D60">
        <w:rPr>
          <w:rFonts w:ascii="Times New Roman" w:hAnsi="Times New Roman" w:cs="Times New Roman"/>
          <w:sz w:val="28"/>
          <w:szCs w:val="28"/>
          <w:lang w:val="uk-UA"/>
        </w:rPr>
        <w:t xml:space="preserve">; </w:t>
      </w:r>
      <w:r w:rsidR="00035D60" w:rsidRPr="00035D60">
        <w:rPr>
          <w:rFonts w:ascii="Times New Roman" w:hAnsi="Times New Roman" w:cs="Times New Roman"/>
          <w:sz w:val="28"/>
          <w:szCs w:val="28"/>
          <w:lang w:val="en-US"/>
        </w:rPr>
        <w:fldChar w:fldCharType="begin"/>
      </w:r>
      <w:r w:rsidR="00035D60" w:rsidRPr="00035D60">
        <w:rPr>
          <w:rFonts w:ascii="Times New Roman" w:hAnsi="Times New Roman" w:cs="Times New Roman"/>
          <w:sz w:val="28"/>
          <w:szCs w:val="28"/>
          <w:lang w:val="uk-UA"/>
        </w:rPr>
        <w:instrText xml:space="preserve"> REF _Ref502777065 \r \h  \* </w:instrText>
      </w:r>
      <w:r w:rsidR="00035D60">
        <w:rPr>
          <w:rFonts w:ascii="Times New Roman" w:hAnsi="Times New Roman" w:cs="Times New Roman"/>
          <w:sz w:val="28"/>
          <w:szCs w:val="28"/>
          <w:lang w:val="en-US"/>
        </w:rPr>
        <w:instrText>MERGEFORMAT</w:instrText>
      </w:r>
      <w:r w:rsidR="00035D60" w:rsidRPr="00035D60">
        <w:rPr>
          <w:rFonts w:ascii="Times New Roman" w:hAnsi="Times New Roman" w:cs="Times New Roman"/>
          <w:sz w:val="28"/>
          <w:szCs w:val="28"/>
          <w:lang w:val="uk-UA"/>
        </w:rPr>
        <w:instrText xml:space="preserve"> </w:instrText>
      </w:r>
      <w:r w:rsidR="00035D60" w:rsidRPr="00035D60">
        <w:rPr>
          <w:rFonts w:ascii="Times New Roman" w:hAnsi="Times New Roman" w:cs="Times New Roman"/>
          <w:sz w:val="28"/>
          <w:szCs w:val="28"/>
          <w:lang w:val="en-US"/>
        </w:rPr>
      </w:r>
      <w:r w:rsidR="00035D60" w:rsidRPr="00035D60">
        <w:rPr>
          <w:rFonts w:ascii="Times New Roman" w:hAnsi="Times New Roman" w:cs="Times New Roman"/>
          <w:sz w:val="28"/>
          <w:szCs w:val="28"/>
          <w:lang w:val="en-US"/>
        </w:rPr>
        <w:fldChar w:fldCharType="separate"/>
      </w:r>
      <w:r w:rsidR="00035D60" w:rsidRPr="00035D60">
        <w:rPr>
          <w:rFonts w:ascii="Times New Roman" w:hAnsi="Times New Roman" w:cs="Times New Roman"/>
          <w:sz w:val="28"/>
          <w:szCs w:val="28"/>
          <w:lang w:val="uk-UA"/>
        </w:rPr>
        <w:t>26</w:t>
      </w:r>
      <w:r w:rsidR="00035D60" w:rsidRPr="00035D60">
        <w:rPr>
          <w:rFonts w:ascii="Times New Roman" w:hAnsi="Times New Roman" w:cs="Times New Roman"/>
          <w:sz w:val="28"/>
          <w:szCs w:val="28"/>
          <w:lang w:val="en-US"/>
        </w:rPr>
        <w:fldChar w:fldCharType="end"/>
      </w:r>
      <w:r w:rsidR="00DB1EB4" w:rsidRPr="00035D60">
        <w:rPr>
          <w:rFonts w:ascii="Times New Roman" w:hAnsi="Times New Roman" w:cs="Times New Roman"/>
          <w:sz w:val="28"/>
          <w:szCs w:val="28"/>
          <w:lang w:val="uk-UA"/>
        </w:rPr>
        <w:t xml:space="preserve">; </w:t>
      </w:r>
      <w:r w:rsidR="00035D60" w:rsidRPr="00035D60">
        <w:rPr>
          <w:rFonts w:ascii="Times New Roman" w:hAnsi="Times New Roman" w:cs="Times New Roman"/>
          <w:sz w:val="28"/>
          <w:szCs w:val="28"/>
          <w:lang w:val="en-US"/>
        </w:rPr>
        <w:fldChar w:fldCharType="begin"/>
      </w:r>
      <w:r w:rsidR="00035D60" w:rsidRPr="00035D60">
        <w:rPr>
          <w:rFonts w:ascii="Times New Roman" w:hAnsi="Times New Roman" w:cs="Times New Roman"/>
          <w:sz w:val="28"/>
          <w:szCs w:val="28"/>
          <w:lang w:val="uk-UA"/>
        </w:rPr>
        <w:instrText xml:space="preserve"> REF _Ref502777074 \r \h  \* </w:instrText>
      </w:r>
      <w:r w:rsidR="00035D60">
        <w:rPr>
          <w:rFonts w:ascii="Times New Roman" w:hAnsi="Times New Roman" w:cs="Times New Roman"/>
          <w:sz w:val="28"/>
          <w:szCs w:val="28"/>
          <w:lang w:val="en-US"/>
        </w:rPr>
        <w:instrText>MERGEFORMAT</w:instrText>
      </w:r>
      <w:r w:rsidR="00035D60" w:rsidRPr="00035D60">
        <w:rPr>
          <w:rFonts w:ascii="Times New Roman" w:hAnsi="Times New Roman" w:cs="Times New Roman"/>
          <w:sz w:val="28"/>
          <w:szCs w:val="28"/>
          <w:lang w:val="uk-UA"/>
        </w:rPr>
        <w:instrText xml:space="preserve"> </w:instrText>
      </w:r>
      <w:r w:rsidR="00035D60" w:rsidRPr="00035D60">
        <w:rPr>
          <w:rFonts w:ascii="Times New Roman" w:hAnsi="Times New Roman" w:cs="Times New Roman"/>
          <w:sz w:val="28"/>
          <w:szCs w:val="28"/>
          <w:lang w:val="en-US"/>
        </w:rPr>
      </w:r>
      <w:r w:rsidR="00035D60" w:rsidRPr="00035D60">
        <w:rPr>
          <w:rFonts w:ascii="Times New Roman" w:hAnsi="Times New Roman" w:cs="Times New Roman"/>
          <w:sz w:val="28"/>
          <w:szCs w:val="28"/>
          <w:lang w:val="en-US"/>
        </w:rPr>
        <w:fldChar w:fldCharType="separate"/>
      </w:r>
      <w:r w:rsidR="00035D60" w:rsidRPr="00035D60">
        <w:rPr>
          <w:rFonts w:ascii="Times New Roman" w:hAnsi="Times New Roman" w:cs="Times New Roman"/>
          <w:sz w:val="28"/>
          <w:szCs w:val="28"/>
          <w:lang w:val="uk-UA"/>
        </w:rPr>
        <w:t>28</w:t>
      </w:r>
      <w:r w:rsidR="00035D60" w:rsidRPr="00035D60">
        <w:rPr>
          <w:rFonts w:ascii="Times New Roman" w:hAnsi="Times New Roman" w:cs="Times New Roman"/>
          <w:sz w:val="28"/>
          <w:szCs w:val="28"/>
          <w:lang w:val="en-US"/>
        </w:rPr>
        <w:fldChar w:fldCharType="end"/>
      </w:r>
      <w:r w:rsidR="008A14B6" w:rsidRPr="00035D60">
        <w:rPr>
          <w:rFonts w:ascii="Times New Roman" w:hAnsi="Times New Roman" w:cs="Times New Roman"/>
          <w:sz w:val="28"/>
          <w:szCs w:val="28"/>
          <w:lang w:val="uk-UA"/>
        </w:rPr>
        <w:t xml:space="preserve">; </w:t>
      </w:r>
      <w:r w:rsidR="00035D60" w:rsidRPr="00035D60">
        <w:rPr>
          <w:rFonts w:ascii="Times New Roman" w:hAnsi="Times New Roman" w:cs="Times New Roman"/>
          <w:sz w:val="28"/>
          <w:szCs w:val="28"/>
          <w:lang w:val="en-US"/>
        </w:rPr>
        <w:fldChar w:fldCharType="begin"/>
      </w:r>
      <w:r w:rsidR="00035D60" w:rsidRPr="00035D60">
        <w:rPr>
          <w:rFonts w:ascii="Times New Roman" w:hAnsi="Times New Roman" w:cs="Times New Roman"/>
          <w:sz w:val="28"/>
          <w:szCs w:val="28"/>
          <w:lang w:val="uk-UA"/>
        </w:rPr>
        <w:instrText xml:space="preserve"> REF _Ref502777084 \r \h  \* </w:instrText>
      </w:r>
      <w:r w:rsidR="00035D60">
        <w:rPr>
          <w:rFonts w:ascii="Times New Roman" w:hAnsi="Times New Roman" w:cs="Times New Roman"/>
          <w:sz w:val="28"/>
          <w:szCs w:val="28"/>
          <w:lang w:val="en-US"/>
        </w:rPr>
        <w:instrText>MERGEFORMAT</w:instrText>
      </w:r>
      <w:r w:rsidR="00035D60" w:rsidRPr="00035D60">
        <w:rPr>
          <w:rFonts w:ascii="Times New Roman" w:hAnsi="Times New Roman" w:cs="Times New Roman"/>
          <w:sz w:val="28"/>
          <w:szCs w:val="28"/>
          <w:lang w:val="uk-UA"/>
        </w:rPr>
        <w:instrText xml:space="preserve"> </w:instrText>
      </w:r>
      <w:r w:rsidR="00035D60" w:rsidRPr="00035D60">
        <w:rPr>
          <w:rFonts w:ascii="Times New Roman" w:hAnsi="Times New Roman" w:cs="Times New Roman"/>
          <w:sz w:val="28"/>
          <w:szCs w:val="28"/>
          <w:lang w:val="en-US"/>
        </w:rPr>
      </w:r>
      <w:r w:rsidR="00035D60" w:rsidRPr="00035D60">
        <w:rPr>
          <w:rFonts w:ascii="Times New Roman" w:hAnsi="Times New Roman" w:cs="Times New Roman"/>
          <w:sz w:val="28"/>
          <w:szCs w:val="28"/>
          <w:lang w:val="en-US"/>
        </w:rPr>
        <w:fldChar w:fldCharType="separate"/>
      </w:r>
      <w:r w:rsidR="00035D60" w:rsidRPr="00035D60">
        <w:rPr>
          <w:rFonts w:ascii="Times New Roman" w:hAnsi="Times New Roman" w:cs="Times New Roman"/>
          <w:sz w:val="28"/>
          <w:szCs w:val="28"/>
          <w:lang w:val="uk-UA"/>
        </w:rPr>
        <w:t>35</w:t>
      </w:r>
      <w:r w:rsidR="00035D60" w:rsidRPr="00035D60">
        <w:rPr>
          <w:rFonts w:ascii="Times New Roman" w:hAnsi="Times New Roman" w:cs="Times New Roman"/>
          <w:sz w:val="28"/>
          <w:szCs w:val="28"/>
          <w:lang w:val="en-US"/>
        </w:rPr>
        <w:fldChar w:fldCharType="end"/>
      </w:r>
      <w:r w:rsidR="00DB1EB4" w:rsidRPr="00035D60">
        <w:rPr>
          <w:rFonts w:ascii="Times New Roman" w:eastAsia="Times New Roman" w:hAnsi="Times New Roman" w:cs="Times New Roman"/>
          <w:bCs/>
          <w:sz w:val="28"/>
          <w:szCs w:val="28"/>
          <w:lang w:val="uk-UA" w:eastAsia="ru-RU"/>
        </w:rPr>
        <w:t xml:space="preserve">] </w:t>
      </w:r>
      <w:r w:rsidR="000915E3" w:rsidRPr="00035D60">
        <w:rPr>
          <w:rFonts w:ascii="Times New Roman" w:eastAsia="Times New Roman" w:hAnsi="Times New Roman" w:cs="Times New Roman"/>
          <w:bCs/>
          <w:sz w:val="28"/>
          <w:szCs w:val="28"/>
          <w:lang w:val="uk-UA" w:eastAsia="ru-RU"/>
        </w:rPr>
        <w:t>можна</w:t>
      </w:r>
      <w:r w:rsidR="000915E3">
        <w:rPr>
          <w:rFonts w:ascii="Times New Roman" w:eastAsia="Times New Roman" w:hAnsi="Times New Roman" w:cs="Times New Roman"/>
          <w:bCs/>
          <w:sz w:val="28"/>
          <w:szCs w:val="28"/>
          <w:lang w:val="uk-UA" w:eastAsia="ru-RU"/>
        </w:rPr>
        <w:t xml:space="preserve"> із впевненістю сказати, що</w:t>
      </w:r>
      <w:r w:rsidRPr="00850204">
        <w:rPr>
          <w:rFonts w:ascii="Times New Roman" w:eastAsia="Times New Roman" w:hAnsi="Times New Roman" w:cs="Times New Roman"/>
          <w:bCs/>
          <w:sz w:val="28"/>
          <w:szCs w:val="28"/>
          <w:lang w:val="uk-UA" w:eastAsia="ru-RU"/>
        </w:rPr>
        <w:t xml:space="preserve"> всі інструменти, про які йшлося в </w:t>
      </w:r>
      <w:r w:rsidR="000915E3">
        <w:rPr>
          <w:rFonts w:ascii="Times New Roman" w:eastAsia="Times New Roman" w:hAnsi="Times New Roman" w:cs="Times New Roman"/>
          <w:bCs/>
          <w:sz w:val="28"/>
          <w:szCs w:val="28"/>
          <w:lang w:val="uk-UA" w:eastAsia="ru-RU"/>
        </w:rPr>
        <w:t>цьому підрозділі</w:t>
      </w:r>
      <w:r w:rsidRPr="00850204">
        <w:rPr>
          <w:rFonts w:ascii="Times New Roman" w:eastAsia="Times New Roman" w:hAnsi="Times New Roman" w:cs="Times New Roman"/>
          <w:bCs/>
          <w:sz w:val="28"/>
          <w:szCs w:val="28"/>
          <w:lang w:val="uk-UA" w:eastAsia="ru-RU"/>
        </w:rPr>
        <w:t xml:space="preserve">, довели свою актуальність, </w:t>
      </w:r>
      <w:r w:rsidR="000915E3">
        <w:rPr>
          <w:rFonts w:ascii="Times New Roman" w:eastAsia="Times New Roman" w:hAnsi="Times New Roman" w:cs="Times New Roman"/>
          <w:bCs/>
          <w:sz w:val="28"/>
          <w:szCs w:val="28"/>
          <w:lang w:val="uk-UA" w:eastAsia="ru-RU"/>
        </w:rPr>
        <w:t>ефективність у визначенні помилок, здатність значно заощадити час професійного перекладача</w:t>
      </w:r>
      <w:r w:rsidRPr="00850204">
        <w:rPr>
          <w:rFonts w:ascii="Times New Roman" w:eastAsia="Times New Roman" w:hAnsi="Times New Roman" w:cs="Times New Roman"/>
          <w:bCs/>
          <w:sz w:val="28"/>
          <w:szCs w:val="28"/>
          <w:lang w:val="uk-UA" w:eastAsia="ru-RU"/>
        </w:rPr>
        <w:t>.</w:t>
      </w:r>
    </w:p>
    <w:p w:rsidR="00C75BDA" w:rsidRPr="00424BED" w:rsidRDefault="00CD6586" w:rsidP="00C75BDA">
      <w:pPr>
        <w:spacing w:after="0" w:line="360" w:lineRule="auto"/>
        <w:ind w:firstLine="709"/>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Тим не менш, не можна нехтувати і тим фактом, що </w:t>
      </w:r>
      <w:r w:rsidR="00C75BDA" w:rsidRPr="00C75BDA">
        <w:rPr>
          <w:rFonts w:ascii="Times New Roman" w:eastAsia="Times New Roman" w:hAnsi="Times New Roman" w:cs="Times New Roman"/>
          <w:bCs/>
          <w:sz w:val="28"/>
          <w:szCs w:val="28"/>
          <w:lang w:val="uk-UA" w:eastAsia="ru-RU"/>
        </w:rPr>
        <w:t xml:space="preserve">інструменти забезпечення якості не є </w:t>
      </w:r>
      <w:r>
        <w:rPr>
          <w:rFonts w:ascii="Times New Roman" w:eastAsia="Times New Roman" w:hAnsi="Times New Roman" w:cs="Times New Roman"/>
          <w:bCs/>
          <w:sz w:val="28"/>
          <w:szCs w:val="28"/>
          <w:lang w:val="uk-UA" w:eastAsia="ru-RU"/>
        </w:rPr>
        <w:t xml:space="preserve">ідеальними, </w:t>
      </w:r>
      <w:r w:rsidR="00C75BDA" w:rsidRPr="00C75BDA">
        <w:rPr>
          <w:rFonts w:ascii="Times New Roman" w:eastAsia="Times New Roman" w:hAnsi="Times New Roman" w:cs="Times New Roman"/>
          <w:bCs/>
          <w:sz w:val="28"/>
          <w:szCs w:val="28"/>
          <w:lang w:val="uk-UA" w:eastAsia="ru-RU"/>
        </w:rPr>
        <w:t xml:space="preserve">вони </w:t>
      </w:r>
      <w:r>
        <w:rPr>
          <w:rFonts w:ascii="Times New Roman" w:eastAsia="Times New Roman" w:hAnsi="Times New Roman" w:cs="Times New Roman"/>
          <w:bCs/>
          <w:sz w:val="28"/>
          <w:szCs w:val="28"/>
          <w:lang w:val="uk-UA" w:eastAsia="ru-RU"/>
        </w:rPr>
        <w:t>також припускаються</w:t>
      </w:r>
      <w:r w:rsidR="00C75BDA" w:rsidRPr="00C75BDA">
        <w:rPr>
          <w:rFonts w:ascii="Times New Roman" w:eastAsia="Times New Roman" w:hAnsi="Times New Roman" w:cs="Times New Roman"/>
          <w:bCs/>
          <w:sz w:val="28"/>
          <w:szCs w:val="28"/>
          <w:lang w:val="uk-UA" w:eastAsia="ru-RU"/>
        </w:rPr>
        <w:t xml:space="preserve"> помил</w:t>
      </w:r>
      <w:r>
        <w:rPr>
          <w:rFonts w:ascii="Times New Roman" w:eastAsia="Times New Roman" w:hAnsi="Times New Roman" w:cs="Times New Roman"/>
          <w:bCs/>
          <w:sz w:val="28"/>
          <w:szCs w:val="28"/>
          <w:lang w:val="uk-UA" w:eastAsia="ru-RU"/>
        </w:rPr>
        <w:t>ок</w:t>
      </w:r>
      <w:r w:rsidR="00C75BDA" w:rsidRPr="00C75BDA">
        <w:rPr>
          <w:rFonts w:ascii="Times New Roman" w:eastAsia="Times New Roman" w:hAnsi="Times New Roman" w:cs="Times New Roman"/>
          <w:bCs/>
          <w:sz w:val="28"/>
          <w:szCs w:val="28"/>
          <w:lang w:val="uk-UA" w:eastAsia="ru-RU"/>
        </w:rPr>
        <w:t xml:space="preserve"> (помилкові спрацьовування)</w:t>
      </w:r>
      <w:r>
        <w:rPr>
          <w:rFonts w:ascii="Times New Roman" w:eastAsia="Times New Roman" w:hAnsi="Times New Roman" w:cs="Times New Roman"/>
          <w:bCs/>
          <w:sz w:val="28"/>
          <w:szCs w:val="28"/>
          <w:lang w:val="uk-UA" w:eastAsia="ru-RU"/>
        </w:rPr>
        <w:t>, а тому потребують пильного контролю з боку перекладача, якого вони аж ніяк не здатні замінити</w:t>
      </w:r>
      <w:r w:rsidR="00C75BDA" w:rsidRPr="00C75BDA">
        <w:rPr>
          <w:rFonts w:ascii="Times New Roman" w:eastAsia="Times New Roman" w:hAnsi="Times New Roman" w:cs="Times New Roman"/>
          <w:bCs/>
          <w:sz w:val="28"/>
          <w:szCs w:val="28"/>
          <w:lang w:val="uk-UA" w:eastAsia="ru-RU"/>
        </w:rPr>
        <w:t xml:space="preserve">. </w:t>
      </w:r>
      <w:r w:rsidR="00C42B03">
        <w:rPr>
          <w:rFonts w:ascii="Times New Roman" w:eastAsia="Times New Roman" w:hAnsi="Times New Roman" w:cs="Times New Roman"/>
          <w:bCs/>
          <w:sz w:val="28"/>
          <w:szCs w:val="28"/>
          <w:lang w:val="uk-UA" w:eastAsia="ru-RU"/>
        </w:rPr>
        <w:t>Перекладач залишається ключової фігурою перекладацького процесу та приймає остаточне рішення з приводу помилок, знайдених засобами спеціальних програм із забезпечення якості перекладу.</w:t>
      </w:r>
    </w:p>
    <w:p w:rsidR="007B1971" w:rsidRDefault="007B1971" w:rsidP="00AE6738">
      <w:pPr>
        <w:spacing w:line="360" w:lineRule="auto"/>
        <w:ind w:firstLine="709"/>
        <w:rPr>
          <w:rFonts w:ascii="Times New Roman" w:eastAsia="Times New Roman" w:hAnsi="Times New Roman" w:cs="Times New Roman"/>
          <w:b/>
          <w:bCs/>
          <w:sz w:val="28"/>
          <w:szCs w:val="28"/>
          <w:lang w:val="uk-UA" w:eastAsia="ru-RU"/>
        </w:rPr>
      </w:pPr>
    </w:p>
    <w:p w:rsidR="00892864" w:rsidRDefault="00892864" w:rsidP="00D16A4A">
      <w:pPr>
        <w:ind w:firstLine="709"/>
        <w:rPr>
          <w:rFonts w:ascii="Times New Roman" w:eastAsia="Times New Roman" w:hAnsi="Times New Roman" w:cs="Times New Roman"/>
          <w:b/>
          <w:bCs/>
          <w:sz w:val="28"/>
          <w:szCs w:val="28"/>
          <w:lang w:val="uk-UA" w:eastAsia="ru-RU"/>
        </w:rPr>
      </w:pPr>
    </w:p>
    <w:p w:rsidR="00774F4F" w:rsidRPr="004F3E5B" w:rsidRDefault="00774F4F" w:rsidP="00217F18">
      <w:pPr>
        <w:pStyle w:val="2"/>
        <w:ind w:firstLine="709"/>
        <w:rPr>
          <w:sz w:val="28"/>
          <w:szCs w:val="28"/>
          <w:lang w:val="uk-UA"/>
        </w:rPr>
      </w:pPr>
      <w:r w:rsidRPr="004F3E5B">
        <w:rPr>
          <w:sz w:val="28"/>
          <w:szCs w:val="28"/>
          <w:lang w:val="uk-UA"/>
        </w:rPr>
        <w:t>Висновки до розділу 1</w:t>
      </w:r>
    </w:p>
    <w:p w:rsidR="00774F4F" w:rsidRPr="004F3E5B" w:rsidRDefault="00774F4F" w:rsidP="00774F4F">
      <w:pPr>
        <w:spacing w:after="0" w:line="360" w:lineRule="auto"/>
        <w:ind w:firstLine="709"/>
        <w:jc w:val="both"/>
        <w:rPr>
          <w:rFonts w:ascii="Times New Roman" w:eastAsia="Times New Roman" w:hAnsi="Times New Roman" w:cs="Times New Roman"/>
          <w:b/>
          <w:sz w:val="28"/>
          <w:szCs w:val="28"/>
          <w:lang w:val="uk-UA" w:eastAsia="ru-RU"/>
        </w:rPr>
      </w:pPr>
    </w:p>
    <w:p w:rsidR="00D20F32" w:rsidRDefault="009A4C57" w:rsidP="00D20F32">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Таким чином, дослідження, проведені у першому розділі нашої роботи дало змогу встановити суттєву </w:t>
      </w:r>
      <w:proofErr w:type="spellStart"/>
      <w:r>
        <w:rPr>
          <w:rFonts w:ascii="Times New Roman" w:eastAsia="Times New Roman" w:hAnsi="Times New Roman" w:cs="Times New Roman"/>
          <w:sz w:val="28"/>
          <w:szCs w:val="28"/>
          <w:lang w:val="uk-UA" w:eastAsia="ru-RU"/>
        </w:rPr>
        <w:t>значущіть</w:t>
      </w:r>
      <w:proofErr w:type="spellEnd"/>
      <w:r>
        <w:rPr>
          <w:rFonts w:ascii="Times New Roman" w:eastAsia="Times New Roman" w:hAnsi="Times New Roman" w:cs="Times New Roman"/>
          <w:sz w:val="28"/>
          <w:szCs w:val="28"/>
          <w:lang w:val="uk-UA" w:eastAsia="ru-RU"/>
        </w:rPr>
        <w:t xml:space="preserve"> процесу забезпечення якості перекладу у професійній перекладацькій діяльності. Будь-яка компанія та усі професійні перекладачі користуються певними алгоритмами забезпечення якості свого перекладацького продукту.</w:t>
      </w:r>
    </w:p>
    <w:p w:rsidR="009A4C57" w:rsidRDefault="009A4C57" w:rsidP="00D20F3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підрозділі 1.1. розглянуто ключові моделі</w:t>
      </w:r>
      <w:r w:rsidRPr="00496E67">
        <w:rPr>
          <w:rFonts w:ascii="Times New Roman" w:hAnsi="Times New Roman"/>
          <w:sz w:val="28"/>
          <w:szCs w:val="28"/>
          <w:lang w:val="uk-UA"/>
        </w:rPr>
        <w:t xml:space="preserve"> </w:t>
      </w:r>
      <w:r>
        <w:rPr>
          <w:rFonts w:ascii="Times New Roman" w:hAnsi="Times New Roman"/>
          <w:sz w:val="28"/>
          <w:szCs w:val="28"/>
          <w:lang w:val="uk-UA"/>
        </w:rPr>
        <w:t>оцінювання</w:t>
      </w:r>
      <w:r w:rsidRPr="00496E67">
        <w:rPr>
          <w:rFonts w:ascii="Times New Roman" w:hAnsi="Times New Roman"/>
          <w:sz w:val="28"/>
          <w:szCs w:val="28"/>
          <w:lang w:val="uk-UA"/>
        </w:rPr>
        <w:t xml:space="preserve"> якості перекладу</w:t>
      </w:r>
      <w:r>
        <w:rPr>
          <w:rFonts w:ascii="Times New Roman" w:hAnsi="Times New Roman"/>
          <w:sz w:val="28"/>
          <w:szCs w:val="28"/>
          <w:lang w:val="uk-UA"/>
        </w:rPr>
        <w:t>:</w:t>
      </w:r>
      <w:r w:rsidRPr="00496E67">
        <w:rPr>
          <w:rFonts w:ascii="Times New Roman" w:hAnsi="Times New Roman"/>
          <w:sz w:val="28"/>
          <w:szCs w:val="28"/>
          <w:lang w:val="uk-UA"/>
        </w:rPr>
        <w:t xml:space="preserve"> </w:t>
      </w:r>
      <w:r>
        <w:rPr>
          <w:rFonts w:ascii="Times New Roman" w:hAnsi="Times New Roman"/>
          <w:sz w:val="28"/>
          <w:szCs w:val="28"/>
          <w:lang w:val="uk-UA"/>
        </w:rPr>
        <w:t xml:space="preserve">1) засновані на переліку </w:t>
      </w:r>
      <w:r w:rsidRPr="00496E67">
        <w:rPr>
          <w:rFonts w:ascii="Times New Roman" w:hAnsi="Times New Roman"/>
          <w:sz w:val="28"/>
          <w:szCs w:val="28"/>
          <w:lang w:val="uk-UA"/>
        </w:rPr>
        <w:t>помилок</w:t>
      </w:r>
      <w:r>
        <w:rPr>
          <w:rFonts w:ascii="Times New Roman" w:hAnsi="Times New Roman"/>
          <w:sz w:val="28"/>
          <w:szCs w:val="28"/>
          <w:lang w:val="uk-UA"/>
        </w:rPr>
        <w:t>; 2) засновані на рубриці</w:t>
      </w:r>
      <w:r w:rsidRPr="00496E67">
        <w:rPr>
          <w:rFonts w:ascii="Times New Roman" w:hAnsi="Times New Roman"/>
          <w:sz w:val="28"/>
          <w:szCs w:val="28"/>
          <w:lang w:val="uk-UA"/>
        </w:rPr>
        <w:t>.</w:t>
      </w:r>
      <w:r>
        <w:rPr>
          <w:rFonts w:ascii="Times New Roman" w:hAnsi="Times New Roman"/>
          <w:sz w:val="28"/>
          <w:szCs w:val="28"/>
          <w:lang w:val="uk-UA"/>
        </w:rPr>
        <w:t xml:space="preserve"> Встановлено, що найрозповсюдженішими і часто використовуваними є моделі, засновані на переліку помилок, що обумовило проведення їх аналізу в межах цієї роботи.</w:t>
      </w:r>
    </w:p>
    <w:p w:rsidR="00A91861" w:rsidRDefault="009D0362" w:rsidP="009D036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Було встановлено, що до ключових моделей забезпечення якості перекладу, заснованих на помилках, </w:t>
      </w:r>
      <w:r w:rsidR="00A91861">
        <w:rPr>
          <w:rFonts w:ascii="Times New Roman" w:hAnsi="Times New Roman"/>
          <w:sz w:val="28"/>
          <w:szCs w:val="28"/>
          <w:lang w:val="uk-UA"/>
        </w:rPr>
        <w:t>належать:</w:t>
      </w:r>
    </w:p>
    <w:p w:rsidR="00A91861" w:rsidRPr="00A91861" w:rsidRDefault="00A91861" w:rsidP="009D036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 </w:t>
      </w:r>
      <w:r w:rsidR="009D0362" w:rsidRPr="00A91861">
        <w:rPr>
          <w:rFonts w:ascii="Times New Roman" w:hAnsi="Times New Roman" w:cs="Times New Roman"/>
          <w:sz w:val="28"/>
          <w:szCs w:val="28"/>
          <w:lang w:val="en-US"/>
        </w:rPr>
        <w:t>LISA</w:t>
      </w:r>
      <w:r w:rsidR="009D0362" w:rsidRPr="00535921">
        <w:rPr>
          <w:rFonts w:ascii="Times New Roman" w:hAnsi="Times New Roman" w:cs="Times New Roman"/>
          <w:sz w:val="28"/>
          <w:szCs w:val="28"/>
          <w:lang w:val="uk-UA"/>
        </w:rPr>
        <w:t xml:space="preserve"> </w:t>
      </w:r>
      <w:r w:rsidR="009D0362" w:rsidRPr="00A91861">
        <w:rPr>
          <w:rFonts w:ascii="Times New Roman" w:hAnsi="Times New Roman" w:cs="Times New Roman"/>
          <w:sz w:val="28"/>
          <w:szCs w:val="28"/>
          <w:lang w:val="en-US"/>
        </w:rPr>
        <w:t>QA</w:t>
      </w:r>
      <w:r w:rsidR="009D0362" w:rsidRPr="00535921">
        <w:rPr>
          <w:rFonts w:ascii="Times New Roman" w:hAnsi="Times New Roman" w:cs="Times New Roman"/>
          <w:sz w:val="28"/>
          <w:szCs w:val="28"/>
          <w:lang w:val="uk-UA"/>
        </w:rPr>
        <w:t xml:space="preserve"> </w:t>
      </w:r>
      <w:r w:rsidR="009D0362">
        <w:rPr>
          <w:rFonts w:ascii="Times New Roman" w:hAnsi="Times New Roman" w:cs="Times New Roman"/>
          <w:sz w:val="28"/>
          <w:szCs w:val="28"/>
          <w:lang w:val="en-US"/>
        </w:rPr>
        <w:t>M</w:t>
      </w:r>
      <w:r w:rsidR="009D0362" w:rsidRPr="00A91861">
        <w:rPr>
          <w:rFonts w:ascii="Times New Roman" w:hAnsi="Times New Roman" w:cs="Times New Roman"/>
          <w:sz w:val="28"/>
          <w:szCs w:val="28"/>
          <w:lang w:val="en-US"/>
        </w:rPr>
        <w:t>odel</w:t>
      </w:r>
      <w:r>
        <w:rPr>
          <w:rFonts w:ascii="Times New Roman" w:hAnsi="Times New Roman" w:cs="Times New Roman"/>
          <w:sz w:val="28"/>
          <w:szCs w:val="28"/>
          <w:lang w:val="uk-UA"/>
        </w:rPr>
        <w:t>;</w:t>
      </w:r>
    </w:p>
    <w:p w:rsidR="00A91861" w:rsidRDefault="00A91861" w:rsidP="009D036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 </w:t>
      </w:r>
      <w:r w:rsidR="009D0362" w:rsidRPr="00A91861">
        <w:rPr>
          <w:rFonts w:ascii="Times New Roman" w:hAnsi="Times New Roman" w:cs="Times New Roman"/>
          <w:sz w:val="28"/>
          <w:szCs w:val="28"/>
          <w:lang w:val="en-US"/>
        </w:rPr>
        <w:t>SAE</w:t>
      </w:r>
      <w:r w:rsidR="009D0362" w:rsidRPr="00535921">
        <w:rPr>
          <w:rFonts w:ascii="Times New Roman" w:hAnsi="Times New Roman" w:cs="Times New Roman"/>
          <w:sz w:val="28"/>
          <w:szCs w:val="28"/>
          <w:lang w:val="uk-UA"/>
        </w:rPr>
        <w:t xml:space="preserve"> </w:t>
      </w:r>
      <w:r w:rsidR="009D0362" w:rsidRPr="00A91861">
        <w:rPr>
          <w:rFonts w:ascii="Times New Roman" w:hAnsi="Times New Roman" w:cs="Times New Roman"/>
          <w:sz w:val="28"/>
          <w:szCs w:val="28"/>
          <w:lang w:val="en-US"/>
        </w:rPr>
        <w:t>J</w:t>
      </w:r>
      <w:r>
        <w:rPr>
          <w:rFonts w:ascii="Times New Roman" w:hAnsi="Times New Roman" w:cs="Times New Roman"/>
          <w:sz w:val="28"/>
          <w:szCs w:val="28"/>
          <w:lang w:val="uk-UA"/>
        </w:rPr>
        <w:t>2450;</w:t>
      </w:r>
    </w:p>
    <w:p w:rsidR="009D0362" w:rsidRDefault="00A91861" w:rsidP="009D036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w:t>
      </w:r>
      <w:r w:rsidR="009D0362" w:rsidRPr="00A91861">
        <w:rPr>
          <w:rFonts w:ascii="Times New Roman" w:hAnsi="Times New Roman" w:cs="Times New Roman"/>
          <w:sz w:val="28"/>
          <w:szCs w:val="28"/>
          <w:lang w:val="en-US"/>
        </w:rPr>
        <w:t>TAUS</w:t>
      </w:r>
      <w:r w:rsidR="009D0362" w:rsidRPr="00C10984">
        <w:rPr>
          <w:rFonts w:ascii="Times New Roman" w:hAnsi="Times New Roman" w:cs="Times New Roman"/>
          <w:sz w:val="28"/>
          <w:szCs w:val="28"/>
          <w:lang w:val="uk-UA"/>
        </w:rPr>
        <w:t xml:space="preserve"> </w:t>
      </w:r>
      <w:r w:rsidR="009D0362" w:rsidRPr="00A91861">
        <w:rPr>
          <w:rFonts w:ascii="Times New Roman" w:hAnsi="Times New Roman" w:cs="Times New Roman"/>
          <w:sz w:val="28"/>
          <w:szCs w:val="28"/>
          <w:lang w:val="en-US"/>
        </w:rPr>
        <w:t>Dynamic</w:t>
      </w:r>
      <w:r w:rsidR="009D0362" w:rsidRPr="00C10984">
        <w:rPr>
          <w:rFonts w:ascii="Times New Roman" w:hAnsi="Times New Roman" w:cs="Times New Roman"/>
          <w:sz w:val="28"/>
          <w:szCs w:val="28"/>
          <w:lang w:val="uk-UA"/>
        </w:rPr>
        <w:t xml:space="preserve"> </w:t>
      </w:r>
      <w:r w:rsidR="009D0362" w:rsidRPr="00A91861">
        <w:rPr>
          <w:rFonts w:ascii="Times New Roman" w:hAnsi="Times New Roman" w:cs="Times New Roman"/>
          <w:sz w:val="28"/>
          <w:szCs w:val="28"/>
          <w:lang w:val="en-US"/>
        </w:rPr>
        <w:t>Quality</w:t>
      </w:r>
      <w:r w:rsidR="009D0362" w:rsidRPr="00C10984">
        <w:rPr>
          <w:rFonts w:ascii="Times New Roman" w:hAnsi="Times New Roman" w:cs="Times New Roman"/>
          <w:sz w:val="28"/>
          <w:szCs w:val="28"/>
          <w:lang w:val="uk-UA"/>
        </w:rPr>
        <w:t xml:space="preserve"> </w:t>
      </w:r>
      <w:r w:rsidR="009D0362" w:rsidRPr="00A91861">
        <w:rPr>
          <w:rFonts w:ascii="Times New Roman" w:hAnsi="Times New Roman" w:cs="Times New Roman"/>
          <w:sz w:val="28"/>
          <w:szCs w:val="28"/>
          <w:lang w:val="en-US"/>
        </w:rPr>
        <w:t>Framework</w:t>
      </w:r>
      <w:r w:rsidR="009D0362" w:rsidRPr="00535921">
        <w:rPr>
          <w:rFonts w:ascii="Times New Roman" w:hAnsi="Times New Roman" w:cs="Times New Roman"/>
          <w:sz w:val="28"/>
          <w:szCs w:val="28"/>
          <w:lang w:val="uk-UA"/>
        </w:rPr>
        <w:t>.</w:t>
      </w:r>
    </w:p>
    <w:p w:rsidR="009A4C57" w:rsidRDefault="001360C2" w:rsidP="00D20F3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Багатокомпонентна модель забезпечення якості </w:t>
      </w:r>
      <w:r w:rsidRPr="00F04E42">
        <w:rPr>
          <w:rFonts w:ascii="Times New Roman" w:hAnsi="Times New Roman"/>
          <w:sz w:val="28"/>
          <w:szCs w:val="28"/>
          <w:lang w:val="uk-UA"/>
        </w:rPr>
        <w:t>LISA</w:t>
      </w:r>
      <w:r>
        <w:rPr>
          <w:rFonts w:ascii="Times New Roman" w:hAnsi="Times New Roman"/>
          <w:sz w:val="28"/>
          <w:szCs w:val="28"/>
          <w:lang w:val="uk-UA"/>
        </w:rPr>
        <w:t xml:space="preserve"> містить вісім складових</w:t>
      </w:r>
      <w:r w:rsidRPr="006943A1">
        <w:rPr>
          <w:rFonts w:ascii="Times New Roman" w:hAnsi="Times New Roman"/>
          <w:sz w:val="28"/>
          <w:szCs w:val="28"/>
          <w:lang w:val="uk-UA"/>
        </w:rPr>
        <w:t xml:space="preserve">, з яких лише один </w:t>
      </w:r>
      <w:r>
        <w:rPr>
          <w:rFonts w:ascii="Times New Roman" w:hAnsi="Times New Roman"/>
          <w:sz w:val="28"/>
          <w:szCs w:val="28"/>
          <w:lang w:val="uk-UA"/>
        </w:rPr>
        <w:t>регулює</w:t>
      </w:r>
      <w:r w:rsidRPr="006943A1">
        <w:rPr>
          <w:rFonts w:ascii="Times New Roman" w:hAnsi="Times New Roman"/>
          <w:sz w:val="28"/>
          <w:szCs w:val="28"/>
          <w:lang w:val="uk-UA"/>
        </w:rPr>
        <w:t xml:space="preserve"> </w:t>
      </w:r>
      <w:r>
        <w:rPr>
          <w:rFonts w:ascii="Times New Roman" w:hAnsi="Times New Roman"/>
          <w:sz w:val="28"/>
          <w:szCs w:val="28"/>
          <w:lang w:val="uk-UA"/>
        </w:rPr>
        <w:t>мовні питання, в</w:t>
      </w:r>
      <w:r w:rsidRPr="006943A1">
        <w:rPr>
          <w:rFonts w:ascii="Times New Roman" w:hAnsi="Times New Roman"/>
          <w:sz w:val="28"/>
          <w:szCs w:val="28"/>
          <w:lang w:val="uk-UA"/>
        </w:rPr>
        <w:t xml:space="preserve"> </w:t>
      </w:r>
      <w:r>
        <w:rPr>
          <w:rFonts w:ascii="Times New Roman" w:hAnsi="Times New Roman"/>
          <w:sz w:val="28"/>
          <w:szCs w:val="28"/>
          <w:lang w:val="uk-UA"/>
        </w:rPr>
        <w:t>межах</w:t>
      </w:r>
      <w:r w:rsidRPr="006943A1">
        <w:rPr>
          <w:rFonts w:ascii="Times New Roman" w:hAnsi="Times New Roman"/>
          <w:sz w:val="28"/>
          <w:szCs w:val="28"/>
          <w:lang w:val="uk-UA"/>
        </w:rPr>
        <w:t xml:space="preserve"> </w:t>
      </w:r>
      <w:r>
        <w:rPr>
          <w:rFonts w:ascii="Times New Roman" w:hAnsi="Times New Roman"/>
          <w:sz w:val="28"/>
          <w:szCs w:val="28"/>
          <w:lang w:val="uk-UA"/>
        </w:rPr>
        <w:t xml:space="preserve">яких </w:t>
      </w:r>
      <w:r w:rsidRPr="006943A1">
        <w:rPr>
          <w:rFonts w:ascii="Times New Roman" w:hAnsi="Times New Roman"/>
          <w:sz w:val="28"/>
          <w:szCs w:val="28"/>
          <w:lang w:val="uk-UA"/>
        </w:rPr>
        <w:t>виділяє</w:t>
      </w:r>
      <w:r>
        <w:rPr>
          <w:rFonts w:ascii="Times New Roman" w:hAnsi="Times New Roman"/>
          <w:sz w:val="28"/>
          <w:szCs w:val="28"/>
          <w:lang w:val="uk-UA"/>
        </w:rPr>
        <w:t>ться сім типів помилок.</w:t>
      </w:r>
    </w:p>
    <w:p w:rsidR="003E17CD" w:rsidRDefault="003E17CD" w:rsidP="003E17CD">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Наступна метрична система </w:t>
      </w:r>
      <w:r w:rsidRPr="00535921">
        <w:rPr>
          <w:rFonts w:ascii="Times New Roman" w:hAnsi="Times New Roman" w:cs="Times New Roman"/>
          <w:sz w:val="28"/>
          <w:szCs w:val="28"/>
        </w:rPr>
        <w:t>SAE</w:t>
      </w:r>
      <w:r w:rsidRPr="00535921">
        <w:rPr>
          <w:rFonts w:ascii="Times New Roman" w:hAnsi="Times New Roman" w:cs="Times New Roman"/>
          <w:sz w:val="28"/>
          <w:szCs w:val="28"/>
          <w:lang w:val="uk-UA"/>
        </w:rPr>
        <w:t xml:space="preserve"> </w:t>
      </w:r>
      <w:r w:rsidRPr="00535921">
        <w:rPr>
          <w:rFonts w:ascii="Times New Roman" w:hAnsi="Times New Roman" w:cs="Times New Roman"/>
          <w:sz w:val="28"/>
          <w:szCs w:val="28"/>
        </w:rPr>
        <w:t>J</w:t>
      </w:r>
      <w:r w:rsidRPr="00535921">
        <w:rPr>
          <w:rFonts w:ascii="Times New Roman" w:hAnsi="Times New Roman" w:cs="Times New Roman"/>
          <w:sz w:val="28"/>
          <w:szCs w:val="28"/>
          <w:lang w:val="uk-UA"/>
        </w:rPr>
        <w:t>2450</w:t>
      </w:r>
      <w:r>
        <w:rPr>
          <w:rFonts w:ascii="Times New Roman" w:hAnsi="Times New Roman" w:cs="Times New Roman"/>
          <w:sz w:val="28"/>
          <w:szCs w:val="28"/>
          <w:lang w:val="uk-UA"/>
        </w:rPr>
        <w:t xml:space="preserve"> є </w:t>
      </w:r>
      <w:r>
        <w:rPr>
          <w:rFonts w:ascii="Times New Roman" w:hAnsi="Times New Roman"/>
          <w:sz w:val="28"/>
          <w:szCs w:val="28"/>
          <w:lang w:val="uk-UA"/>
        </w:rPr>
        <w:t>моделлю забезпечення якості перекладу, в якій п</w:t>
      </w:r>
      <w:r w:rsidRPr="008922C2">
        <w:rPr>
          <w:rFonts w:ascii="Times New Roman" w:hAnsi="Times New Roman"/>
          <w:sz w:val="28"/>
          <w:szCs w:val="28"/>
          <w:lang w:val="uk-UA"/>
        </w:rPr>
        <w:t>омилки класифікуються залежно від їх типу в о</w:t>
      </w:r>
      <w:r>
        <w:rPr>
          <w:rFonts w:ascii="Times New Roman" w:hAnsi="Times New Roman"/>
          <w:sz w:val="28"/>
          <w:szCs w:val="28"/>
          <w:lang w:val="uk-UA"/>
        </w:rPr>
        <w:t>дній з семи основних категорій</w:t>
      </w:r>
      <w:r w:rsidR="008172EB">
        <w:rPr>
          <w:rFonts w:ascii="Times New Roman" w:hAnsi="Times New Roman"/>
          <w:sz w:val="28"/>
          <w:szCs w:val="28"/>
          <w:lang w:val="uk-UA"/>
        </w:rPr>
        <w:t>.</w:t>
      </w:r>
    </w:p>
    <w:p w:rsidR="008172EB" w:rsidRDefault="008172EB" w:rsidP="00A91861">
      <w:pPr>
        <w:spacing w:after="0" w:line="360" w:lineRule="auto"/>
        <w:ind w:firstLine="567"/>
        <w:jc w:val="both"/>
        <w:rPr>
          <w:rFonts w:ascii="Times New Roman" w:hAnsi="Times New Roman"/>
          <w:sz w:val="28"/>
          <w:szCs w:val="28"/>
          <w:lang w:val="uk-UA"/>
        </w:rPr>
      </w:pPr>
      <w:proofErr w:type="gramStart"/>
      <w:r w:rsidRPr="00AE7A95">
        <w:rPr>
          <w:rFonts w:ascii="Times New Roman" w:hAnsi="Times New Roman" w:cs="Times New Roman"/>
          <w:sz w:val="28"/>
          <w:szCs w:val="28"/>
          <w:lang w:val="en-US"/>
        </w:rPr>
        <w:t>TAUS</w:t>
      </w:r>
      <w:r w:rsidRPr="00C10984">
        <w:rPr>
          <w:rFonts w:ascii="Times New Roman" w:hAnsi="Times New Roman" w:cs="Times New Roman"/>
          <w:sz w:val="28"/>
          <w:szCs w:val="28"/>
          <w:lang w:val="uk-UA"/>
        </w:rPr>
        <w:t xml:space="preserve"> </w:t>
      </w:r>
      <w:r w:rsidRPr="00AE7A95">
        <w:rPr>
          <w:rFonts w:ascii="Times New Roman" w:hAnsi="Times New Roman" w:cs="Times New Roman"/>
          <w:sz w:val="28"/>
          <w:szCs w:val="28"/>
          <w:lang w:val="en-US"/>
        </w:rPr>
        <w:t>Dynamic</w:t>
      </w:r>
      <w:r w:rsidRPr="00C10984">
        <w:rPr>
          <w:rFonts w:ascii="Times New Roman" w:hAnsi="Times New Roman" w:cs="Times New Roman"/>
          <w:sz w:val="28"/>
          <w:szCs w:val="28"/>
          <w:lang w:val="uk-UA"/>
        </w:rPr>
        <w:t xml:space="preserve"> </w:t>
      </w:r>
      <w:r w:rsidRPr="00AE7A95">
        <w:rPr>
          <w:rFonts w:ascii="Times New Roman" w:hAnsi="Times New Roman" w:cs="Times New Roman"/>
          <w:sz w:val="28"/>
          <w:szCs w:val="28"/>
          <w:lang w:val="en-US"/>
        </w:rPr>
        <w:t>Quality</w:t>
      </w:r>
      <w:r w:rsidRPr="00C10984">
        <w:rPr>
          <w:rFonts w:ascii="Times New Roman" w:hAnsi="Times New Roman" w:cs="Times New Roman"/>
          <w:sz w:val="28"/>
          <w:szCs w:val="28"/>
          <w:lang w:val="uk-UA"/>
        </w:rPr>
        <w:t xml:space="preserve"> </w:t>
      </w:r>
      <w:r w:rsidRPr="00AE7A95">
        <w:rPr>
          <w:rFonts w:ascii="Times New Roman" w:hAnsi="Times New Roman" w:cs="Times New Roman"/>
          <w:sz w:val="28"/>
          <w:szCs w:val="28"/>
          <w:lang w:val="en-US"/>
        </w:rPr>
        <w:t>Framework</w:t>
      </w:r>
      <w:r>
        <w:rPr>
          <w:rFonts w:ascii="Times New Roman" w:hAnsi="Times New Roman"/>
          <w:sz w:val="28"/>
          <w:szCs w:val="28"/>
          <w:lang w:val="uk-UA"/>
        </w:rPr>
        <w:t xml:space="preserve"> є моделлю забезпечення </w:t>
      </w:r>
      <w:r w:rsidRPr="00AE7A95">
        <w:rPr>
          <w:rFonts w:ascii="Times New Roman" w:hAnsi="Times New Roman"/>
          <w:sz w:val="28"/>
          <w:szCs w:val="28"/>
          <w:lang w:val="uk-UA"/>
        </w:rPr>
        <w:t>якості</w:t>
      </w:r>
      <w:r w:rsidR="00A91861">
        <w:rPr>
          <w:rFonts w:ascii="Times New Roman" w:hAnsi="Times New Roman"/>
          <w:sz w:val="28"/>
          <w:szCs w:val="28"/>
          <w:lang w:val="uk-UA"/>
        </w:rPr>
        <w:t>, яку</w:t>
      </w:r>
      <w:r w:rsidRPr="00AE7A95">
        <w:rPr>
          <w:rFonts w:ascii="Times New Roman" w:hAnsi="Times New Roman"/>
          <w:sz w:val="28"/>
          <w:szCs w:val="28"/>
          <w:lang w:val="uk-UA"/>
        </w:rPr>
        <w:t xml:space="preserve"> </w:t>
      </w:r>
      <w:r>
        <w:rPr>
          <w:rFonts w:ascii="Times New Roman" w:hAnsi="Times New Roman"/>
          <w:sz w:val="28"/>
          <w:szCs w:val="28"/>
          <w:lang w:val="uk-UA"/>
        </w:rPr>
        <w:t>засновано</w:t>
      </w:r>
      <w:r w:rsidRPr="00023CF0">
        <w:rPr>
          <w:rFonts w:ascii="Times New Roman" w:hAnsi="Times New Roman"/>
          <w:sz w:val="28"/>
          <w:szCs w:val="28"/>
          <w:lang w:val="uk-UA"/>
        </w:rPr>
        <w:t xml:space="preserve"> на </w:t>
      </w:r>
      <w:r w:rsidR="009356E6">
        <w:rPr>
          <w:rFonts w:ascii="Times New Roman" w:hAnsi="Times New Roman"/>
          <w:sz w:val="28"/>
          <w:szCs w:val="28"/>
          <w:lang w:val="uk-UA"/>
        </w:rPr>
        <w:t>комунікаційному</w:t>
      </w:r>
      <w:r>
        <w:rPr>
          <w:rFonts w:ascii="Times New Roman" w:hAnsi="Times New Roman"/>
          <w:sz w:val="28"/>
          <w:szCs w:val="28"/>
          <w:lang w:val="uk-UA"/>
        </w:rPr>
        <w:t xml:space="preserve"> канал</w:t>
      </w:r>
      <w:r w:rsidR="009356E6">
        <w:rPr>
          <w:rFonts w:ascii="Times New Roman" w:hAnsi="Times New Roman"/>
          <w:sz w:val="28"/>
          <w:szCs w:val="28"/>
          <w:lang w:val="uk-UA"/>
        </w:rPr>
        <w:t>ові</w:t>
      </w:r>
      <w:r>
        <w:rPr>
          <w:rFonts w:ascii="Times New Roman" w:hAnsi="Times New Roman"/>
          <w:sz w:val="28"/>
          <w:szCs w:val="28"/>
          <w:lang w:val="uk-UA"/>
        </w:rPr>
        <w:t xml:space="preserve"> і тип</w:t>
      </w:r>
      <w:r w:rsidR="009356E6">
        <w:rPr>
          <w:rFonts w:ascii="Times New Roman" w:hAnsi="Times New Roman"/>
          <w:sz w:val="28"/>
          <w:szCs w:val="28"/>
          <w:lang w:val="uk-UA"/>
        </w:rPr>
        <w:t>і контенту, а також</w:t>
      </w:r>
      <w:r>
        <w:rPr>
          <w:rFonts w:ascii="Times New Roman" w:hAnsi="Times New Roman"/>
          <w:sz w:val="28"/>
          <w:szCs w:val="28"/>
          <w:lang w:val="uk-UA"/>
        </w:rPr>
        <w:t xml:space="preserve"> трьох параметрах</w:t>
      </w:r>
      <w:r w:rsidRPr="00023CF0">
        <w:rPr>
          <w:rFonts w:ascii="Times New Roman" w:hAnsi="Times New Roman"/>
          <w:sz w:val="28"/>
          <w:szCs w:val="28"/>
          <w:lang w:val="uk-UA"/>
        </w:rPr>
        <w:t xml:space="preserve"> оцінки </w:t>
      </w:r>
      <w:r w:rsidR="009356E6">
        <w:rPr>
          <w:rFonts w:ascii="Times New Roman" w:hAnsi="Times New Roman"/>
          <w:sz w:val="28"/>
          <w:szCs w:val="28"/>
          <w:lang w:val="uk-UA"/>
        </w:rPr>
        <w:t xml:space="preserve">якості перекладу, таких як </w:t>
      </w:r>
      <w:r w:rsidRPr="00023CF0">
        <w:rPr>
          <w:rFonts w:ascii="Times New Roman" w:hAnsi="Times New Roman"/>
          <w:sz w:val="28"/>
          <w:szCs w:val="28"/>
          <w:lang w:val="uk-UA"/>
        </w:rPr>
        <w:t>к</w:t>
      </w:r>
      <w:r w:rsidR="009356E6">
        <w:rPr>
          <w:rFonts w:ascii="Times New Roman" w:hAnsi="Times New Roman"/>
          <w:sz w:val="28"/>
          <w:szCs w:val="28"/>
          <w:lang w:val="uk-UA"/>
        </w:rPr>
        <w:t>ористь, час та відчуття</w:t>
      </w:r>
      <w:r w:rsidR="00A91861">
        <w:rPr>
          <w:rFonts w:ascii="Times New Roman" w:hAnsi="Times New Roman"/>
          <w:sz w:val="28"/>
          <w:szCs w:val="28"/>
          <w:lang w:val="uk-UA"/>
        </w:rPr>
        <w:t>.</w:t>
      </w:r>
      <w:proofErr w:type="gramEnd"/>
      <w:r w:rsidR="00A91861">
        <w:rPr>
          <w:rFonts w:ascii="Times New Roman" w:hAnsi="Times New Roman"/>
          <w:sz w:val="28"/>
          <w:szCs w:val="28"/>
          <w:lang w:val="uk-UA"/>
        </w:rPr>
        <w:t xml:space="preserve"> Т</w:t>
      </w:r>
      <w:r w:rsidR="009356E6">
        <w:rPr>
          <w:rFonts w:ascii="Times New Roman" w:hAnsi="Times New Roman"/>
          <w:sz w:val="28"/>
          <w:szCs w:val="28"/>
          <w:lang w:val="uk-UA"/>
        </w:rPr>
        <w:t>аким чином</w:t>
      </w:r>
      <w:r w:rsidR="00A91861">
        <w:rPr>
          <w:rFonts w:ascii="Times New Roman" w:hAnsi="Times New Roman"/>
          <w:sz w:val="28"/>
          <w:szCs w:val="28"/>
          <w:lang w:val="uk-UA"/>
        </w:rPr>
        <w:t>,</w:t>
      </w:r>
      <w:r w:rsidR="009356E6">
        <w:rPr>
          <w:rFonts w:ascii="Times New Roman" w:hAnsi="Times New Roman"/>
          <w:sz w:val="28"/>
          <w:szCs w:val="28"/>
          <w:lang w:val="uk-UA"/>
        </w:rPr>
        <w:t xml:space="preserve"> </w:t>
      </w:r>
      <w:r w:rsidR="00A91861">
        <w:rPr>
          <w:rFonts w:ascii="Times New Roman" w:hAnsi="Times New Roman"/>
          <w:sz w:val="28"/>
          <w:szCs w:val="28"/>
          <w:lang w:val="uk-UA"/>
        </w:rPr>
        <w:t xml:space="preserve">модель </w:t>
      </w:r>
      <w:r w:rsidR="009356E6">
        <w:rPr>
          <w:rFonts w:ascii="Times New Roman" w:hAnsi="Times New Roman"/>
          <w:sz w:val="28"/>
          <w:szCs w:val="28"/>
          <w:lang w:val="uk-UA"/>
        </w:rPr>
        <w:t>легко адаптується до вимог замовника.</w:t>
      </w:r>
    </w:p>
    <w:p w:rsidR="00A91861" w:rsidRDefault="00A91861" w:rsidP="00A9186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До основних стандартів перекладацької галузі, в яких прописуються вимоги до якості перекладацьких послуг, належать:</w:t>
      </w:r>
    </w:p>
    <w:p w:rsidR="00A91861" w:rsidRPr="00A91861" w:rsidRDefault="00A91861" w:rsidP="00A9186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Pr="00A91861">
        <w:rPr>
          <w:rFonts w:ascii="Times New Roman" w:hAnsi="Times New Roman" w:cs="Times New Roman"/>
          <w:sz w:val="28"/>
          <w:szCs w:val="28"/>
          <w:lang w:val="en-US"/>
        </w:rPr>
        <w:t>ISO 17100</w:t>
      </w:r>
      <w:r>
        <w:rPr>
          <w:rFonts w:ascii="Times New Roman" w:hAnsi="Times New Roman" w:cs="Times New Roman"/>
          <w:sz w:val="28"/>
          <w:szCs w:val="28"/>
          <w:lang w:val="uk-UA"/>
        </w:rPr>
        <w:t>;</w:t>
      </w:r>
    </w:p>
    <w:p w:rsidR="00A91861" w:rsidRPr="00A91861" w:rsidRDefault="00A91861" w:rsidP="00A9186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 </w:t>
      </w:r>
      <w:r w:rsidRPr="00A91861">
        <w:rPr>
          <w:rFonts w:ascii="Times New Roman" w:hAnsi="Times New Roman" w:cs="Times New Roman"/>
          <w:sz w:val="28"/>
          <w:szCs w:val="28"/>
          <w:lang w:val="en-US"/>
        </w:rPr>
        <w:t>ISO 9000</w:t>
      </w:r>
      <w:r>
        <w:rPr>
          <w:rFonts w:ascii="Times New Roman" w:hAnsi="Times New Roman" w:cs="Times New Roman"/>
          <w:sz w:val="28"/>
          <w:szCs w:val="28"/>
          <w:lang w:val="uk-UA"/>
        </w:rPr>
        <w:t>;</w:t>
      </w:r>
    </w:p>
    <w:p w:rsidR="00A91861" w:rsidRPr="00A91861" w:rsidRDefault="00A91861" w:rsidP="00A9186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w:t>
      </w:r>
      <w:r w:rsidRPr="00A91861">
        <w:rPr>
          <w:rFonts w:ascii="Times New Roman" w:hAnsi="Times New Roman" w:cs="Times New Roman"/>
          <w:sz w:val="28"/>
          <w:szCs w:val="28"/>
          <w:lang w:val="en-US"/>
        </w:rPr>
        <w:t>EN 15038</w:t>
      </w:r>
      <w:r>
        <w:rPr>
          <w:rFonts w:ascii="Times New Roman" w:hAnsi="Times New Roman" w:cs="Times New Roman"/>
          <w:sz w:val="28"/>
          <w:szCs w:val="28"/>
          <w:lang w:val="uk-UA"/>
        </w:rPr>
        <w:t>;</w:t>
      </w:r>
    </w:p>
    <w:p w:rsidR="008172EB" w:rsidRDefault="00A91861" w:rsidP="00A91861">
      <w:pPr>
        <w:spacing w:after="0" w:line="360" w:lineRule="auto"/>
        <w:ind w:firstLine="567"/>
        <w:jc w:val="both"/>
        <w:rPr>
          <w:rFonts w:ascii="Times New Roman" w:hAnsi="Times New Roman"/>
          <w:sz w:val="28"/>
          <w:szCs w:val="28"/>
          <w:lang w:val="uk-UA"/>
        </w:rPr>
      </w:pPr>
      <w:r>
        <w:rPr>
          <w:rFonts w:ascii="Times New Roman" w:hAnsi="Times New Roman" w:cs="Times New Roman"/>
          <w:sz w:val="28"/>
          <w:szCs w:val="28"/>
          <w:lang w:val="uk-UA"/>
        </w:rPr>
        <w:t>4) </w:t>
      </w:r>
      <w:r w:rsidRPr="00A91861">
        <w:rPr>
          <w:rFonts w:ascii="Times New Roman" w:hAnsi="Times New Roman" w:cs="Times New Roman"/>
          <w:sz w:val="28"/>
          <w:szCs w:val="28"/>
          <w:lang w:val="en-US"/>
        </w:rPr>
        <w:t>ASTM F2575-14</w:t>
      </w:r>
      <w:r>
        <w:rPr>
          <w:rFonts w:ascii="Times New Roman" w:hAnsi="Times New Roman" w:cs="Times New Roman"/>
          <w:sz w:val="28"/>
          <w:szCs w:val="28"/>
          <w:lang w:val="uk-UA"/>
        </w:rPr>
        <w:t>.</w:t>
      </w:r>
    </w:p>
    <w:p w:rsidR="008D5164" w:rsidRDefault="008D5164" w:rsidP="008D516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найбільш загальному плані, у галузевих с</w:t>
      </w:r>
      <w:r w:rsidRPr="000B00CB">
        <w:rPr>
          <w:rFonts w:ascii="Times New Roman" w:hAnsi="Times New Roman" w:cs="Times New Roman"/>
          <w:sz w:val="28"/>
          <w:szCs w:val="28"/>
          <w:lang w:val="uk-UA"/>
        </w:rPr>
        <w:t>тандарт</w:t>
      </w:r>
      <w:r>
        <w:rPr>
          <w:rFonts w:ascii="Times New Roman" w:hAnsi="Times New Roman" w:cs="Times New Roman"/>
          <w:sz w:val="28"/>
          <w:szCs w:val="28"/>
          <w:lang w:val="uk-UA"/>
        </w:rPr>
        <w:t>ах</w:t>
      </w:r>
      <w:r w:rsidRPr="000B00C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уніфікується уся необхідна термінологія, прописуються вимоги, як до кваліфікації перекладача, так і до постачальника перекладацьких послуг (перекладацької компанії), </w:t>
      </w:r>
      <w:proofErr w:type="spellStart"/>
      <w:r>
        <w:rPr>
          <w:rFonts w:ascii="Times New Roman" w:hAnsi="Times New Roman" w:cs="Times New Roman"/>
          <w:sz w:val="28"/>
          <w:szCs w:val="28"/>
          <w:lang w:val="uk-UA"/>
        </w:rPr>
        <w:t>обгруновується</w:t>
      </w:r>
      <w:proofErr w:type="spellEnd"/>
      <w:r>
        <w:rPr>
          <w:rFonts w:ascii="Times New Roman" w:hAnsi="Times New Roman" w:cs="Times New Roman"/>
          <w:sz w:val="28"/>
          <w:szCs w:val="28"/>
          <w:lang w:val="uk-UA"/>
        </w:rPr>
        <w:t xml:space="preserve"> процес забезпечення якості перекладу </w:t>
      </w:r>
      <w:r w:rsidR="00AE0680">
        <w:rPr>
          <w:rFonts w:ascii="Times New Roman" w:hAnsi="Times New Roman" w:cs="Times New Roman"/>
          <w:sz w:val="28"/>
          <w:szCs w:val="28"/>
          <w:lang w:val="uk-UA"/>
        </w:rPr>
        <w:t>та основні вимоги, які висуваються до перекладацького продукту.</w:t>
      </w:r>
    </w:p>
    <w:p w:rsidR="00A77D8E" w:rsidRDefault="00A77D8E" w:rsidP="008D516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Встановлено, що на сьогоднішній день представники перекладацької галузі вважають переклад якісним, якщо він відповідає низці встановлених параметрів, які, зокрема, включають:</w:t>
      </w:r>
    </w:p>
    <w:p w:rsidR="00A77D8E" w:rsidRDefault="00A77D8E" w:rsidP="008D516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відсутність</w:t>
      </w:r>
      <w:r w:rsidRPr="00EE29D2">
        <w:rPr>
          <w:rFonts w:ascii="Times New Roman" w:hAnsi="Times New Roman"/>
          <w:sz w:val="28"/>
          <w:szCs w:val="28"/>
          <w:lang w:val="uk-UA"/>
        </w:rPr>
        <w:t xml:space="preserve"> орфографічних, пункт</w:t>
      </w:r>
      <w:r>
        <w:rPr>
          <w:rFonts w:ascii="Times New Roman" w:hAnsi="Times New Roman"/>
          <w:sz w:val="28"/>
          <w:szCs w:val="28"/>
          <w:lang w:val="uk-UA"/>
        </w:rPr>
        <w:t>уаційних та граматичних помилок;</w:t>
      </w:r>
    </w:p>
    <w:p w:rsidR="00A77D8E" w:rsidRDefault="00A77D8E" w:rsidP="008D516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одноманітність</w:t>
      </w:r>
      <w:r w:rsidRPr="00EE29D2">
        <w:rPr>
          <w:rFonts w:ascii="Times New Roman" w:hAnsi="Times New Roman"/>
          <w:sz w:val="28"/>
          <w:szCs w:val="28"/>
          <w:lang w:val="uk-UA"/>
        </w:rPr>
        <w:t xml:space="preserve"> термінології</w:t>
      </w:r>
      <w:r>
        <w:rPr>
          <w:rFonts w:ascii="Times New Roman" w:hAnsi="Times New Roman"/>
          <w:sz w:val="28"/>
          <w:szCs w:val="28"/>
          <w:lang w:val="uk-UA"/>
        </w:rPr>
        <w:t>;</w:t>
      </w:r>
    </w:p>
    <w:p w:rsidR="00A77D8E" w:rsidRDefault="00A77D8E" w:rsidP="008D516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повноту</w:t>
      </w:r>
      <w:r w:rsidRPr="00EE29D2">
        <w:rPr>
          <w:rFonts w:ascii="Times New Roman" w:hAnsi="Times New Roman"/>
          <w:sz w:val="28"/>
          <w:szCs w:val="28"/>
          <w:lang w:val="uk-UA"/>
        </w:rPr>
        <w:t xml:space="preserve"> передачі </w:t>
      </w:r>
      <w:r>
        <w:rPr>
          <w:rFonts w:ascii="Times New Roman" w:hAnsi="Times New Roman"/>
          <w:sz w:val="28"/>
          <w:szCs w:val="28"/>
          <w:lang w:val="uk-UA"/>
        </w:rPr>
        <w:t>основного смислу тексту оригіналу</w:t>
      </w:r>
    </w:p>
    <w:p w:rsidR="00AE0680" w:rsidRDefault="00A77D8E" w:rsidP="008D5164">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lastRenderedPageBreak/>
        <w:t>– відповідність</w:t>
      </w:r>
      <w:r w:rsidRPr="00EE29D2">
        <w:rPr>
          <w:rFonts w:ascii="Times New Roman" w:hAnsi="Times New Roman"/>
          <w:sz w:val="28"/>
          <w:szCs w:val="28"/>
          <w:lang w:val="uk-UA"/>
        </w:rPr>
        <w:t xml:space="preserve"> </w:t>
      </w:r>
      <w:r w:rsidR="00085742">
        <w:rPr>
          <w:rFonts w:ascii="Times New Roman" w:hAnsi="Times New Roman"/>
          <w:sz w:val="28"/>
          <w:szCs w:val="28"/>
          <w:lang w:val="uk-UA"/>
        </w:rPr>
        <w:t xml:space="preserve">низці норм і традицій галузі </w:t>
      </w:r>
      <w:r w:rsidRPr="00EE29D2">
        <w:rPr>
          <w:rFonts w:ascii="Times New Roman" w:hAnsi="Times New Roman"/>
          <w:sz w:val="28"/>
          <w:szCs w:val="28"/>
          <w:lang w:val="uk-UA"/>
        </w:rPr>
        <w:t>текст</w:t>
      </w:r>
      <w:r w:rsidR="00085742">
        <w:rPr>
          <w:rFonts w:ascii="Times New Roman" w:hAnsi="Times New Roman"/>
          <w:sz w:val="28"/>
          <w:szCs w:val="28"/>
          <w:lang w:val="uk-UA"/>
        </w:rPr>
        <w:t>у</w:t>
      </w:r>
      <w:r w:rsidRPr="00EE29D2">
        <w:rPr>
          <w:rFonts w:ascii="Times New Roman" w:hAnsi="Times New Roman"/>
          <w:sz w:val="28"/>
          <w:szCs w:val="28"/>
          <w:lang w:val="uk-UA"/>
        </w:rPr>
        <w:t xml:space="preserve"> оригіналу, </w:t>
      </w:r>
      <w:r w:rsidR="00085742">
        <w:rPr>
          <w:rFonts w:ascii="Times New Roman" w:hAnsi="Times New Roman"/>
          <w:sz w:val="28"/>
          <w:szCs w:val="28"/>
          <w:lang w:val="uk-UA"/>
        </w:rPr>
        <w:t>вимогам замовників</w:t>
      </w:r>
      <w:r w:rsidR="00085742" w:rsidRPr="00EE29D2">
        <w:rPr>
          <w:rFonts w:ascii="Times New Roman" w:hAnsi="Times New Roman"/>
          <w:sz w:val="28"/>
          <w:szCs w:val="28"/>
          <w:lang w:val="uk-UA"/>
        </w:rPr>
        <w:t>, правилам локалізації,</w:t>
      </w:r>
      <w:r w:rsidR="00085742">
        <w:rPr>
          <w:rFonts w:ascii="Times New Roman" w:hAnsi="Times New Roman"/>
          <w:sz w:val="28"/>
          <w:szCs w:val="28"/>
          <w:lang w:val="uk-UA"/>
        </w:rPr>
        <w:t xml:space="preserve"> </w:t>
      </w:r>
      <w:r w:rsidRPr="00EE29D2">
        <w:rPr>
          <w:rFonts w:ascii="Times New Roman" w:hAnsi="Times New Roman"/>
          <w:sz w:val="28"/>
          <w:szCs w:val="28"/>
          <w:lang w:val="uk-UA"/>
        </w:rPr>
        <w:t>особлив</w:t>
      </w:r>
      <w:r w:rsidR="00085742">
        <w:rPr>
          <w:rFonts w:ascii="Times New Roman" w:hAnsi="Times New Roman"/>
          <w:sz w:val="28"/>
          <w:szCs w:val="28"/>
          <w:lang w:val="uk-UA"/>
        </w:rPr>
        <w:t>остям проекту</w:t>
      </w:r>
      <w:r w:rsidRPr="00EE29D2">
        <w:rPr>
          <w:rFonts w:ascii="Times New Roman" w:hAnsi="Times New Roman"/>
          <w:sz w:val="28"/>
          <w:szCs w:val="28"/>
          <w:lang w:val="uk-UA"/>
        </w:rPr>
        <w:t>.</w:t>
      </w:r>
    </w:p>
    <w:p w:rsidR="001F4830" w:rsidRPr="001F4830" w:rsidRDefault="001F4830" w:rsidP="001F4830">
      <w:pPr>
        <w:spacing w:after="0" w:line="360" w:lineRule="auto"/>
        <w:ind w:firstLine="567"/>
        <w:jc w:val="both"/>
        <w:rPr>
          <w:rFonts w:ascii="Times New Roman" w:hAnsi="Times New Roman"/>
          <w:sz w:val="28"/>
          <w:szCs w:val="28"/>
          <w:lang w:val="uk-UA"/>
        </w:rPr>
      </w:pPr>
      <w:r w:rsidRPr="001F4830">
        <w:rPr>
          <w:rFonts w:ascii="Times New Roman" w:hAnsi="Times New Roman"/>
          <w:sz w:val="28"/>
          <w:szCs w:val="28"/>
          <w:lang w:val="uk-UA"/>
        </w:rPr>
        <w:t>Забезпечення якості може бути лінгвістичним та технічним. Лінгвістичне забезпечення якості підрозділяється на наступні рівні: перевірка кінцевим користувачем; вибіркова перевірка; повна перевірка; розширена перевірка.</w:t>
      </w:r>
    </w:p>
    <w:p w:rsidR="008D5164" w:rsidRPr="001F4830" w:rsidRDefault="001F4830" w:rsidP="001F4830">
      <w:pPr>
        <w:spacing w:after="0" w:line="360" w:lineRule="auto"/>
        <w:ind w:firstLine="567"/>
        <w:jc w:val="both"/>
        <w:rPr>
          <w:rFonts w:ascii="Times New Roman" w:hAnsi="Times New Roman"/>
          <w:sz w:val="28"/>
          <w:szCs w:val="28"/>
          <w:lang w:val="uk-UA"/>
        </w:rPr>
      </w:pPr>
      <w:r w:rsidRPr="001F4830">
        <w:rPr>
          <w:rFonts w:ascii="Times New Roman" w:hAnsi="Times New Roman"/>
          <w:sz w:val="28"/>
          <w:szCs w:val="28"/>
          <w:lang w:val="uk-UA"/>
        </w:rPr>
        <w:t>Технічний рівень якості включає наступні етапи: вибіркова перевірка якості; повна перевірка якості; розширена перевірка якості з обмеженою лінгвістичною перевіркою.</w:t>
      </w:r>
    </w:p>
    <w:p w:rsidR="007105C6" w:rsidRDefault="008E2CBD" w:rsidP="007105C6">
      <w:pPr>
        <w:spacing w:after="0" w:line="360" w:lineRule="auto"/>
        <w:ind w:firstLine="709"/>
        <w:jc w:val="both"/>
        <w:rPr>
          <w:rFonts w:ascii="Times New Roman" w:hAnsi="Times New Roman"/>
          <w:sz w:val="28"/>
          <w:szCs w:val="28"/>
          <w:lang w:val="uk-UA"/>
        </w:rPr>
      </w:pPr>
      <w:r w:rsidRPr="00EE29D2">
        <w:rPr>
          <w:rFonts w:ascii="Times New Roman" w:hAnsi="Times New Roman"/>
          <w:sz w:val="28"/>
          <w:szCs w:val="28"/>
          <w:lang w:val="uk-UA"/>
        </w:rPr>
        <w:t xml:space="preserve">Програми контролю якості перекладу </w:t>
      </w:r>
      <w:r>
        <w:rPr>
          <w:rFonts w:ascii="Times New Roman" w:hAnsi="Times New Roman"/>
          <w:sz w:val="28"/>
          <w:szCs w:val="28"/>
          <w:lang w:val="uk-UA"/>
        </w:rPr>
        <w:t>є інструментами</w:t>
      </w:r>
      <w:r w:rsidRPr="00EE29D2">
        <w:rPr>
          <w:rFonts w:ascii="Times New Roman" w:hAnsi="Times New Roman"/>
          <w:sz w:val="28"/>
          <w:szCs w:val="28"/>
          <w:lang w:val="uk-UA"/>
        </w:rPr>
        <w:t xml:space="preserve">, </w:t>
      </w:r>
      <w:r>
        <w:rPr>
          <w:rFonts w:ascii="Times New Roman" w:hAnsi="Times New Roman"/>
          <w:sz w:val="28"/>
          <w:szCs w:val="28"/>
          <w:lang w:val="uk-UA"/>
        </w:rPr>
        <w:t>які</w:t>
      </w:r>
      <w:r w:rsidRPr="00EE29D2">
        <w:rPr>
          <w:rFonts w:ascii="Times New Roman" w:hAnsi="Times New Roman"/>
          <w:sz w:val="28"/>
          <w:szCs w:val="28"/>
          <w:lang w:val="uk-UA"/>
        </w:rPr>
        <w:t xml:space="preserve"> допомагають знаходити </w:t>
      </w:r>
      <w:r>
        <w:rPr>
          <w:rFonts w:ascii="Times New Roman" w:hAnsi="Times New Roman"/>
          <w:sz w:val="28"/>
          <w:szCs w:val="28"/>
          <w:lang w:val="uk-UA"/>
        </w:rPr>
        <w:t>ключові</w:t>
      </w:r>
      <w:r w:rsidRPr="00EE29D2">
        <w:rPr>
          <w:rFonts w:ascii="Times New Roman" w:hAnsi="Times New Roman"/>
          <w:sz w:val="28"/>
          <w:szCs w:val="28"/>
          <w:lang w:val="uk-UA"/>
        </w:rPr>
        <w:t xml:space="preserve"> помилки в перекладених текстах за </w:t>
      </w:r>
      <w:r>
        <w:rPr>
          <w:rFonts w:ascii="Times New Roman" w:hAnsi="Times New Roman"/>
          <w:sz w:val="28"/>
          <w:szCs w:val="28"/>
          <w:lang w:val="uk-UA"/>
        </w:rPr>
        <w:t xml:space="preserve">низкою формальних ознак та підрозділяються на вбудовані </w:t>
      </w:r>
      <w:proofErr w:type="spellStart"/>
      <w:r>
        <w:rPr>
          <w:rFonts w:ascii="Times New Roman" w:hAnsi="Times New Roman"/>
          <w:sz w:val="28"/>
          <w:szCs w:val="28"/>
          <w:lang w:val="uk-UA"/>
        </w:rPr>
        <w:t>плагіни</w:t>
      </w:r>
      <w:proofErr w:type="spellEnd"/>
      <w:r>
        <w:rPr>
          <w:rFonts w:ascii="Times New Roman" w:hAnsi="Times New Roman"/>
          <w:sz w:val="28"/>
          <w:szCs w:val="28"/>
          <w:lang w:val="uk-UA"/>
        </w:rPr>
        <w:t xml:space="preserve"> (</w:t>
      </w:r>
      <w:r>
        <w:rPr>
          <w:rFonts w:ascii="Times New Roman" w:hAnsi="Times New Roman" w:cs="Times New Roman"/>
          <w:sz w:val="28"/>
          <w:szCs w:val="28"/>
          <w:lang w:val="uk-UA"/>
        </w:rPr>
        <w:t>до систем автоматизації перекладу</w:t>
      </w:r>
      <w:r>
        <w:rPr>
          <w:rFonts w:ascii="Times New Roman" w:hAnsi="Times New Roman"/>
          <w:sz w:val="28"/>
          <w:szCs w:val="28"/>
          <w:lang w:val="uk-UA"/>
        </w:rPr>
        <w:t>) та окремі спеціальні програми.</w:t>
      </w:r>
    </w:p>
    <w:p w:rsidR="007105C6" w:rsidRDefault="008E2CBD" w:rsidP="007105C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Потужні модулі забезпечення якості перекладу притаманні </w:t>
      </w:r>
      <w:r w:rsidR="002508EA">
        <w:rPr>
          <w:rFonts w:ascii="Times New Roman" w:hAnsi="Times New Roman"/>
          <w:sz w:val="28"/>
          <w:szCs w:val="28"/>
          <w:lang w:val="uk-UA"/>
        </w:rPr>
        <w:t>системам автоматизації переклад</w:t>
      </w:r>
      <w:r w:rsidR="007105C6">
        <w:rPr>
          <w:rFonts w:ascii="Times New Roman" w:hAnsi="Times New Roman"/>
          <w:sz w:val="28"/>
          <w:szCs w:val="28"/>
          <w:lang w:val="uk-UA"/>
        </w:rPr>
        <w:t xml:space="preserve">у, що є лідерами ринку, а саме: </w:t>
      </w:r>
    </w:p>
    <w:p w:rsidR="007105C6" w:rsidRDefault="007105C6" w:rsidP="007105C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r>
        <w:rPr>
          <w:rFonts w:ascii="Times New Roman" w:hAnsi="Times New Roman"/>
          <w:sz w:val="28"/>
          <w:szCs w:val="28"/>
          <w:lang w:val="en-US"/>
        </w:rPr>
        <w:t>SDL</w:t>
      </w:r>
      <w:r w:rsidRPr="00D871C6">
        <w:rPr>
          <w:rFonts w:ascii="Times New Roman" w:hAnsi="Times New Roman"/>
          <w:sz w:val="28"/>
          <w:szCs w:val="28"/>
          <w:lang w:val="uk-UA"/>
        </w:rPr>
        <w:t xml:space="preserve"> </w:t>
      </w:r>
      <w:proofErr w:type="spellStart"/>
      <w:r>
        <w:rPr>
          <w:rFonts w:ascii="Times New Roman" w:hAnsi="Times New Roman"/>
          <w:sz w:val="28"/>
          <w:szCs w:val="28"/>
          <w:lang w:val="en-US"/>
        </w:rPr>
        <w:t>Trados</w:t>
      </w:r>
      <w:proofErr w:type="spellEnd"/>
    </w:p>
    <w:p w:rsidR="007105C6" w:rsidRDefault="007105C6" w:rsidP="007105C6">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 </w:t>
      </w:r>
      <w:r w:rsidRPr="0053737C">
        <w:rPr>
          <w:rFonts w:ascii="Times New Roman" w:hAnsi="Times New Roman" w:cs="Times New Roman"/>
          <w:sz w:val="28"/>
          <w:szCs w:val="28"/>
          <w:lang w:val="en-GB"/>
        </w:rPr>
        <w:t>D</w:t>
      </w:r>
      <w:r w:rsidRPr="00A12840">
        <w:rPr>
          <w:rFonts w:ascii="Times New Roman" w:hAnsi="Times New Roman" w:cs="Times New Roman"/>
          <w:sz w:val="28"/>
          <w:szCs w:val="28"/>
          <w:lang w:val="uk-UA"/>
        </w:rPr>
        <w:t>é</w:t>
      </w:r>
      <w:r w:rsidRPr="0053737C">
        <w:rPr>
          <w:rFonts w:ascii="Times New Roman" w:hAnsi="Times New Roman" w:cs="Times New Roman"/>
          <w:sz w:val="28"/>
          <w:szCs w:val="28"/>
          <w:lang w:val="en-GB"/>
        </w:rPr>
        <w:t>j</w:t>
      </w:r>
      <w:r w:rsidRPr="00A12840">
        <w:rPr>
          <w:rFonts w:ascii="Times New Roman" w:hAnsi="Times New Roman" w:cs="Times New Roman"/>
          <w:sz w:val="28"/>
          <w:szCs w:val="28"/>
          <w:lang w:val="uk-UA"/>
        </w:rPr>
        <w:t>à</w:t>
      </w:r>
      <w:r w:rsidRPr="0053737C">
        <w:rPr>
          <w:rFonts w:ascii="Times New Roman" w:hAnsi="Times New Roman" w:cs="Times New Roman"/>
          <w:sz w:val="28"/>
          <w:szCs w:val="28"/>
          <w:lang w:val="en-GB"/>
        </w:rPr>
        <w:t>V</w:t>
      </w:r>
      <w:r>
        <w:rPr>
          <w:rFonts w:ascii="Times New Roman" w:hAnsi="Times New Roman" w:cs="Times New Roman"/>
          <w:sz w:val="28"/>
          <w:szCs w:val="28"/>
          <w:lang w:val="en-US"/>
        </w:rPr>
        <w:t>u</w:t>
      </w:r>
    </w:p>
    <w:p w:rsidR="007105C6" w:rsidRPr="007105C6" w:rsidRDefault="007105C6" w:rsidP="007105C6">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 </w:t>
      </w:r>
      <w:proofErr w:type="spellStart"/>
      <w:r w:rsidRPr="002652F5">
        <w:rPr>
          <w:rFonts w:ascii="Times New Roman" w:hAnsi="Times New Roman" w:cs="Times New Roman"/>
          <w:sz w:val="28"/>
          <w:szCs w:val="28"/>
          <w:lang w:val="uk-UA"/>
        </w:rPr>
        <w:t>Wordfast</w:t>
      </w:r>
      <w:proofErr w:type="spellEnd"/>
      <w:r w:rsidRPr="007105C6">
        <w:rPr>
          <w:rFonts w:ascii="Times New Roman" w:hAnsi="Times New Roman" w:cs="Times New Roman"/>
          <w:sz w:val="28"/>
          <w:szCs w:val="28"/>
          <w:lang w:val="uk-UA"/>
        </w:rPr>
        <w:t>.</w:t>
      </w:r>
    </w:p>
    <w:p w:rsidR="007105C6" w:rsidRPr="007105C6" w:rsidRDefault="007105C6" w:rsidP="007105C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Основними окремими спеціальними програмами забезпечення якості є:</w:t>
      </w:r>
    </w:p>
    <w:p w:rsidR="007105C6" w:rsidRDefault="007105C6" w:rsidP="00774F4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proofErr w:type="spellStart"/>
      <w:r w:rsidRPr="002652F5">
        <w:rPr>
          <w:rFonts w:ascii="Times New Roman" w:hAnsi="Times New Roman"/>
          <w:sz w:val="28"/>
          <w:szCs w:val="28"/>
          <w:lang w:val="en-US"/>
        </w:rPr>
        <w:t>ApSIC</w:t>
      </w:r>
      <w:proofErr w:type="spellEnd"/>
      <w:r w:rsidRPr="00EE29D2">
        <w:rPr>
          <w:rFonts w:ascii="Times New Roman" w:hAnsi="Times New Roman"/>
          <w:sz w:val="28"/>
          <w:szCs w:val="28"/>
          <w:lang w:val="uk-UA"/>
        </w:rPr>
        <w:t xml:space="preserve"> </w:t>
      </w:r>
      <w:proofErr w:type="spellStart"/>
      <w:r w:rsidRPr="002652F5">
        <w:rPr>
          <w:rFonts w:ascii="Times New Roman" w:hAnsi="Times New Roman"/>
          <w:sz w:val="28"/>
          <w:szCs w:val="28"/>
          <w:lang w:val="en-US"/>
        </w:rPr>
        <w:t>Xbench</w:t>
      </w:r>
      <w:proofErr w:type="spellEnd"/>
    </w:p>
    <w:p w:rsidR="007105C6" w:rsidRDefault="007105C6" w:rsidP="00774F4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r w:rsidRPr="002652F5">
        <w:rPr>
          <w:rFonts w:ascii="Times New Roman" w:hAnsi="Times New Roman"/>
          <w:sz w:val="28"/>
          <w:szCs w:val="28"/>
          <w:lang w:val="en-US"/>
        </w:rPr>
        <w:t>QA</w:t>
      </w:r>
      <w:r w:rsidRPr="00EE29D2">
        <w:rPr>
          <w:rFonts w:ascii="Times New Roman" w:hAnsi="Times New Roman"/>
          <w:sz w:val="28"/>
          <w:szCs w:val="28"/>
          <w:lang w:val="uk-UA"/>
        </w:rPr>
        <w:t xml:space="preserve"> </w:t>
      </w:r>
      <w:r w:rsidRPr="002652F5">
        <w:rPr>
          <w:rFonts w:ascii="Times New Roman" w:hAnsi="Times New Roman"/>
          <w:sz w:val="28"/>
          <w:szCs w:val="28"/>
          <w:lang w:val="en-US"/>
        </w:rPr>
        <w:t>Distiller</w:t>
      </w:r>
    </w:p>
    <w:p w:rsidR="007105C6" w:rsidRDefault="007105C6" w:rsidP="00774F4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proofErr w:type="spellStart"/>
      <w:r w:rsidRPr="002652F5">
        <w:rPr>
          <w:rFonts w:ascii="Times New Roman" w:hAnsi="Times New Roman"/>
          <w:sz w:val="28"/>
          <w:szCs w:val="28"/>
          <w:lang w:val="en-US"/>
        </w:rPr>
        <w:t>ErrorSpy</w:t>
      </w:r>
      <w:proofErr w:type="spellEnd"/>
    </w:p>
    <w:p w:rsidR="007105C6" w:rsidRDefault="007105C6" w:rsidP="00774F4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proofErr w:type="spellStart"/>
      <w:r w:rsidRPr="002652F5">
        <w:rPr>
          <w:rFonts w:ascii="Times New Roman" w:hAnsi="Times New Roman"/>
          <w:sz w:val="28"/>
          <w:szCs w:val="28"/>
          <w:lang w:val="en-US"/>
        </w:rPr>
        <w:t>CheckMate</w:t>
      </w:r>
      <w:proofErr w:type="spellEnd"/>
    </w:p>
    <w:p w:rsidR="008E2CBD" w:rsidRPr="007105C6" w:rsidRDefault="007105C6" w:rsidP="00774F4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w:t>
      </w:r>
      <w:proofErr w:type="spellStart"/>
      <w:r w:rsidRPr="00EE29D2">
        <w:rPr>
          <w:rFonts w:ascii="Times New Roman" w:hAnsi="Times New Roman"/>
          <w:sz w:val="28"/>
          <w:szCs w:val="28"/>
          <w:lang w:val="en-US"/>
        </w:rPr>
        <w:t>Verifika</w:t>
      </w:r>
      <w:proofErr w:type="spellEnd"/>
      <w:r>
        <w:rPr>
          <w:rFonts w:ascii="Times New Roman" w:hAnsi="Times New Roman"/>
          <w:sz w:val="28"/>
          <w:szCs w:val="28"/>
          <w:lang w:val="uk-UA"/>
        </w:rPr>
        <w:t>.</w:t>
      </w:r>
    </w:p>
    <w:p w:rsidR="00FC21E1" w:rsidRDefault="00FC21E1" w:rsidP="00774F4F">
      <w:pPr>
        <w:spacing w:after="0" w:line="360" w:lineRule="auto"/>
        <w:ind w:firstLine="709"/>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Результати проведеного аналізу вказують на те, що всі перелічені програми мають надзвичайно потужний функціонал та велику кількість параметрів, за якими вони здатні здійснювати перевірку, а тому кожну з них може бути використано у процесі фахової підготовки студентів перекладацьких відділень вищих навчальних закладів.</w:t>
      </w:r>
    </w:p>
    <w:p w:rsidR="00035D60" w:rsidRDefault="00035D60" w:rsidP="00774F4F">
      <w:pPr>
        <w:spacing w:after="0" w:line="360" w:lineRule="auto"/>
        <w:ind w:firstLine="709"/>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Тим не менш, під час побудови відповідної методики навчання слід враховувати, що згадані програми мають не лише переваги, а й деякі недоліки </w:t>
      </w:r>
      <w:r>
        <w:rPr>
          <w:rFonts w:ascii="Times New Roman" w:eastAsia="Times New Roman" w:hAnsi="Times New Roman" w:cs="Times New Roman"/>
          <w:bCs/>
          <w:sz w:val="28"/>
          <w:szCs w:val="28"/>
          <w:lang w:val="uk-UA" w:eastAsia="ru-RU"/>
        </w:rPr>
        <w:lastRenderedPageBreak/>
        <w:t>(зокрема, неправильні спрацьовування), а тому перекладач має залишатися центральною фігурою перекладацького процесу.</w:t>
      </w:r>
    </w:p>
    <w:p w:rsidR="005A2B5D" w:rsidRPr="004F3E5B" w:rsidRDefault="005A2B5D" w:rsidP="005A2B5D">
      <w:pPr>
        <w:spacing w:after="0" w:line="360" w:lineRule="auto"/>
        <w:ind w:firstLine="709"/>
        <w:jc w:val="both"/>
        <w:rPr>
          <w:rFonts w:ascii="Times New Roman" w:hAnsi="Times New Roman" w:cs="Times New Roman"/>
          <w:sz w:val="28"/>
          <w:szCs w:val="28"/>
          <w:lang w:val="uk-UA"/>
        </w:rPr>
      </w:pPr>
    </w:p>
    <w:p w:rsidR="00217F18" w:rsidRPr="004F3E5B" w:rsidRDefault="00217F18">
      <w:pPr>
        <w:rPr>
          <w:rFonts w:ascii="Times New Roman" w:eastAsiaTheme="majorEastAsia" w:hAnsi="Times New Roman" w:cs="Times New Roman"/>
          <w:bCs/>
          <w:sz w:val="28"/>
          <w:szCs w:val="28"/>
          <w:lang w:val="uk-UA"/>
        </w:rPr>
      </w:pPr>
      <w:r w:rsidRPr="004F3E5B">
        <w:rPr>
          <w:rFonts w:ascii="Times New Roman" w:hAnsi="Times New Roman" w:cs="Times New Roman"/>
          <w:b/>
          <w:lang w:val="uk-UA"/>
        </w:rPr>
        <w:br w:type="page"/>
      </w:r>
    </w:p>
    <w:p w:rsidR="005A2B5D" w:rsidRPr="004F3E5B" w:rsidRDefault="005A2B5D" w:rsidP="00217F18">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РОЗДІЛ</w:t>
      </w:r>
      <w:r w:rsidR="00467E7C" w:rsidRPr="004F3E5B">
        <w:rPr>
          <w:rFonts w:ascii="Times New Roman" w:hAnsi="Times New Roman" w:cs="Times New Roman"/>
          <w:color w:val="auto"/>
          <w:lang w:val="uk-UA"/>
        </w:rPr>
        <w:t xml:space="preserve"> 2</w:t>
      </w:r>
    </w:p>
    <w:p w:rsidR="00467E7C" w:rsidRPr="004F3E5B" w:rsidRDefault="00637669" w:rsidP="00217F18">
      <w:pPr>
        <w:spacing w:after="0" w:line="360" w:lineRule="auto"/>
        <w:ind w:firstLine="709"/>
        <w:contextualSpacing/>
        <w:jc w:val="center"/>
        <w:rPr>
          <w:rFonts w:ascii="Times New Roman" w:hAnsi="Times New Roman" w:cs="Times New Roman"/>
          <w:b/>
          <w:sz w:val="28"/>
          <w:szCs w:val="28"/>
          <w:lang w:val="uk-UA"/>
        </w:rPr>
      </w:pPr>
      <w:r w:rsidRPr="00D16A4A">
        <w:rPr>
          <w:rFonts w:ascii="Times New Roman" w:hAnsi="Times New Roman" w:cs="Times New Roman"/>
          <w:b/>
          <w:sz w:val="28"/>
          <w:szCs w:val="28"/>
          <w:lang w:val="uk-UA"/>
        </w:rPr>
        <w:t xml:space="preserve">МЕТОДИЧНІ ЗАСАДИ ДОСЛІДЖЕННЯ </w:t>
      </w:r>
      <w:r w:rsidRPr="00E87BB4">
        <w:rPr>
          <w:rFonts w:ascii="Times New Roman" w:hAnsi="Times New Roman" w:cs="Times New Roman"/>
          <w:b/>
          <w:sz w:val="28"/>
          <w:szCs w:val="28"/>
          <w:lang w:val="uk-UA"/>
        </w:rPr>
        <w:t>ПРОГРАМ ЗАБЕЗПЕЧЕННЯ ЯКОСТІ ПЕРЕКЛАДУ</w:t>
      </w:r>
      <w:r w:rsidRPr="00D16A4A">
        <w:rPr>
          <w:rFonts w:ascii="Times New Roman" w:hAnsi="Times New Roman" w:cs="Times New Roman"/>
          <w:b/>
          <w:sz w:val="28"/>
          <w:szCs w:val="28"/>
          <w:lang w:val="uk-UA"/>
        </w:rPr>
        <w:t xml:space="preserve"> ЯК СКЛАДОВОЇ ПІДГОТОВКИ МАЙБУТНІХ ПЕРЕКЛАДАЧІВ</w:t>
      </w:r>
    </w:p>
    <w:p w:rsidR="00467E7C" w:rsidRPr="004F3E5B" w:rsidRDefault="00467E7C" w:rsidP="00467E7C">
      <w:pPr>
        <w:spacing w:after="0" w:line="360" w:lineRule="auto"/>
        <w:ind w:firstLine="709"/>
        <w:contextualSpacing/>
        <w:jc w:val="center"/>
        <w:rPr>
          <w:rFonts w:ascii="Times New Roman" w:hAnsi="Times New Roman" w:cs="Times New Roman"/>
          <w:b/>
          <w:sz w:val="28"/>
          <w:lang w:val="uk-UA"/>
        </w:rPr>
      </w:pPr>
    </w:p>
    <w:p w:rsidR="00467E7C" w:rsidRPr="004F3E5B" w:rsidRDefault="00467E7C" w:rsidP="00256871">
      <w:pPr>
        <w:pStyle w:val="2"/>
        <w:spacing w:line="360" w:lineRule="auto"/>
        <w:ind w:firstLine="709"/>
        <w:jc w:val="both"/>
        <w:rPr>
          <w:sz w:val="28"/>
          <w:szCs w:val="28"/>
          <w:lang w:val="uk-UA"/>
        </w:rPr>
      </w:pPr>
      <w:r w:rsidRPr="004F3E5B">
        <w:rPr>
          <w:sz w:val="28"/>
          <w:szCs w:val="28"/>
          <w:lang w:val="uk-UA"/>
        </w:rPr>
        <w:t xml:space="preserve">2.1. </w:t>
      </w:r>
      <w:r w:rsidR="00BE6054">
        <w:rPr>
          <w:sz w:val="28"/>
          <w:szCs w:val="28"/>
          <w:lang w:val="uk-UA"/>
        </w:rPr>
        <w:t>Методичні основи навчання майбутніх перекладачів із фокусом на забезпеченні якості</w:t>
      </w:r>
      <w:r w:rsidR="00637669" w:rsidRPr="00D16A4A">
        <w:rPr>
          <w:sz w:val="28"/>
          <w:lang w:val="uk-UA"/>
        </w:rPr>
        <w:t xml:space="preserve"> </w:t>
      </w:r>
    </w:p>
    <w:p w:rsidR="002E4453" w:rsidRPr="004F3E5B" w:rsidRDefault="002E4453" w:rsidP="002E4453">
      <w:pPr>
        <w:spacing w:line="360" w:lineRule="auto"/>
        <w:ind w:firstLine="709"/>
        <w:contextualSpacing/>
        <w:jc w:val="both"/>
        <w:rPr>
          <w:rFonts w:ascii="Times New Roman" w:hAnsi="Times New Roman" w:cs="Times New Roman"/>
          <w:sz w:val="28"/>
          <w:szCs w:val="28"/>
          <w:lang w:val="uk-UA"/>
        </w:rPr>
      </w:pPr>
    </w:p>
    <w:p w:rsidR="00763FD7" w:rsidRDefault="00763FD7" w:rsidP="002E445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Говорячи про методичні основи навчання, слід розпочинати із </w:t>
      </w:r>
      <w:proofErr w:type="spellStart"/>
      <w:r>
        <w:rPr>
          <w:rFonts w:ascii="Times New Roman" w:hAnsi="Times New Roman" w:cs="Times New Roman"/>
          <w:sz w:val="28"/>
          <w:szCs w:val="28"/>
          <w:lang w:val="uk-UA"/>
        </w:rPr>
        <w:t>компетентнісного</w:t>
      </w:r>
      <w:proofErr w:type="spellEnd"/>
      <w:r>
        <w:rPr>
          <w:rFonts w:ascii="Times New Roman" w:hAnsi="Times New Roman" w:cs="Times New Roman"/>
          <w:sz w:val="28"/>
          <w:szCs w:val="28"/>
          <w:lang w:val="uk-UA"/>
        </w:rPr>
        <w:t xml:space="preserve"> підходу до підготовки майбутніх перекладачів.</w:t>
      </w:r>
    </w:p>
    <w:p w:rsidR="00AC7019" w:rsidRPr="00B041BF" w:rsidRDefault="00763FD7" w:rsidP="008A14B6">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Фахова компетентність майбутнього перекладача </w:t>
      </w:r>
      <w:r w:rsidR="005E6BDE">
        <w:rPr>
          <w:rFonts w:ascii="Times New Roman" w:hAnsi="Times New Roman" w:cs="Times New Roman"/>
          <w:sz w:val="28"/>
          <w:szCs w:val="28"/>
          <w:lang w:val="uk-UA"/>
        </w:rPr>
        <w:t xml:space="preserve">є поняттям </w:t>
      </w:r>
      <w:proofErr w:type="spellStart"/>
      <w:r w:rsidR="005E6BDE">
        <w:rPr>
          <w:rFonts w:ascii="Times New Roman" w:hAnsi="Times New Roman" w:cs="Times New Roman"/>
          <w:sz w:val="28"/>
          <w:szCs w:val="28"/>
          <w:lang w:val="uk-UA"/>
        </w:rPr>
        <w:t>комплесним</w:t>
      </w:r>
      <w:proofErr w:type="spellEnd"/>
      <w:r w:rsidR="005E6BDE">
        <w:rPr>
          <w:rFonts w:ascii="Times New Roman" w:hAnsi="Times New Roman" w:cs="Times New Roman"/>
          <w:sz w:val="28"/>
          <w:szCs w:val="28"/>
          <w:lang w:val="uk-UA"/>
        </w:rPr>
        <w:t xml:space="preserve"> та </w:t>
      </w:r>
      <w:proofErr w:type="spellStart"/>
      <w:r w:rsidR="005E6BDE">
        <w:rPr>
          <w:rFonts w:ascii="Times New Roman" w:hAnsi="Times New Roman" w:cs="Times New Roman"/>
          <w:sz w:val="28"/>
          <w:szCs w:val="28"/>
          <w:lang w:val="uk-UA"/>
        </w:rPr>
        <w:t>полі</w:t>
      </w:r>
      <w:r w:rsidR="00D92769">
        <w:rPr>
          <w:rFonts w:ascii="Times New Roman" w:hAnsi="Times New Roman" w:cs="Times New Roman"/>
          <w:sz w:val="28"/>
          <w:szCs w:val="28"/>
          <w:lang w:val="uk-UA"/>
        </w:rPr>
        <w:t>компонентним</w:t>
      </w:r>
      <w:proofErr w:type="spellEnd"/>
      <w:r w:rsidR="00D92769">
        <w:rPr>
          <w:rFonts w:ascii="Times New Roman" w:hAnsi="Times New Roman" w:cs="Times New Roman"/>
          <w:sz w:val="28"/>
          <w:szCs w:val="28"/>
          <w:lang w:val="uk-UA"/>
        </w:rPr>
        <w:t xml:space="preserve">. </w:t>
      </w:r>
      <w:r w:rsidR="00592D67">
        <w:rPr>
          <w:rFonts w:ascii="Times New Roman" w:hAnsi="Times New Roman" w:cs="Times New Roman"/>
          <w:sz w:val="28"/>
          <w:szCs w:val="28"/>
          <w:lang w:val="uk-UA"/>
        </w:rPr>
        <w:t xml:space="preserve">У межах відомої моделі </w:t>
      </w:r>
      <w:r w:rsidR="00592D67">
        <w:rPr>
          <w:rFonts w:ascii="Times New Roman" w:hAnsi="Times New Roman" w:cs="Times New Roman"/>
          <w:sz w:val="28"/>
          <w:szCs w:val="28"/>
          <w:lang w:val="en-US"/>
        </w:rPr>
        <w:t>PACTE</w:t>
      </w:r>
      <w:r w:rsidR="00592D67" w:rsidRPr="00592D67">
        <w:rPr>
          <w:rFonts w:ascii="Times New Roman" w:hAnsi="Times New Roman" w:cs="Times New Roman"/>
          <w:sz w:val="28"/>
          <w:szCs w:val="28"/>
          <w:lang w:val="uk-UA"/>
        </w:rPr>
        <w:t xml:space="preserve"> </w:t>
      </w:r>
      <w:r w:rsidR="00592D67">
        <w:rPr>
          <w:rFonts w:ascii="Times New Roman" w:hAnsi="Times New Roman" w:cs="Times New Roman"/>
          <w:sz w:val="28"/>
          <w:szCs w:val="28"/>
          <w:lang w:val="uk-UA"/>
        </w:rPr>
        <w:t xml:space="preserve">виділяється п’ять ключових складників, серед яких і </w:t>
      </w:r>
      <w:r w:rsidR="00B041BF">
        <w:rPr>
          <w:rFonts w:ascii="Times New Roman" w:hAnsi="Times New Roman" w:cs="Times New Roman"/>
          <w:sz w:val="28"/>
          <w:szCs w:val="28"/>
          <w:lang w:val="uk-UA"/>
        </w:rPr>
        <w:t>інструментальний, що відповідає за володіння майбутніми перекладачами сучасними перекладацькими технологіями, до яких, зокрема, належать і засоби забезпечення якості майбутніх перекладачів.</w:t>
      </w:r>
      <w:r w:rsidR="00AC7019">
        <w:rPr>
          <w:rFonts w:ascii="Times New Roman" w:hAnsi="Times New Roman" w:cs="Times New Roman"/>
          <w:sz w:val="28"/>
          <w:szCs w:val="28"/>
          <w:lang w:val="uk-UA"/>
        </w:rPr>
        <w:t xml:space="preserve"> </w:t>
      </w:r>
    </w:p>
    <w:p w:rsidR="00592D67" w:rsidRDefault="00B041BF" w:rsidP="00B041BF">
      <w:pPr>
        <w:spacing w:line="360" w:lineRule="auto"/>
        <w:contextualSpacing/>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466CA2C9" wp14:editId="50ADE571">
            <wp:extent cx="5019675" cy="31337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_1.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025161" cy="3137150"/>
                    </a:xfrm>
                    <a:prstGeom prst="rect">
                      <a:avLst/>
                    </a:prstGeom>
                  </pic:spPr>
                </pic:pic>
              </a:graphicData>
            </a:graphic>
          </wp:inline>
        </w:drawing>
      </w:r>
    </w:p>
    <w:p w:rsidR="00592D67" w:rsidRPr="00B041BF" w:rsidRDefault="00B041BF" w:rsidP="00B041BF">
      <w:pPr>
        <w:spacing w:line="360" w:lineRule="auto"/>
        <w:contextualSpacing/>
        <w:jc w:val="center"/>
        <w:rPr>
          <w:rFonts w:ascii="Times New Roman" w:hAnsi="Times New Roman" w:cs="Times New Roman"/>
          <w:b/>
          <w:sz w:val="28"/>
          <w:szCs w:val="28"/>
        </w:rPr>
      </w:pPr>
      <w:r w:rsidRPr="00B041BF">
        <w:rPr>
          <w:rFonts w:ascii="Times New Roman" w:hAnsi="Times New Roman" w:cs="Times New Roman"/>
          <w:b/>
          <w:sz w:val="28"/>
          <w:szCs w:val="28"/>
          <w:lang w:val="uk-UA"/>
        </w:rPr>
        <w:t xml:space="preserve">Рис. 2.1. Структура перекладацької компетентності (запозичено з </w:t>
      </w:r>
      <w:r w:rsidRPr="00B041BF">
        <w:rPr>
          <w:rFonts w:ascii="Times New Roman" w:hAnsi="Times New Roman" w:cs="Times New Roman"/>
          <w:b/>
          <w:sz w:val="28"/>
          <w:szCs w:val="28"/>
        </w:rPr>
        <w:t>[</w:t>
      </w:r>
      <w:r w:rsidR="00C1017D">
        <w:rPr>
          <w:rFonts w:ascii="Times New Roman" w:hAnsi="Times New Roman"/>
          <w:b/>
          <w:color w:val="FF0000"/>
          <w:sz w:val="28"/>
          <w:szCs w:val="28"/>
          <w:lang w:val="en-US"/>
        </w:rPr>
        <w:fldChar w:fldCharType="begin"/>
      </w:r>
      <w:r w:rsidR="00C1017D">
        <w:rPr>
          <w:rFonts w:ascii="Times New Roman" w:hAnsi="Times New Roman" w:cs="Times New Roman"/>
          <w:b/>
          <w:sz w:val="28"/>
          <w:szCs w:val="28"/>
        </w:rPr>
        <w:instrText xml:space="preserve"> REF _Ref502777403 \r \h </w:instrText>
      </w:r>
      <w:r w:rsidR="00C1017D">
        <w:rPr>
          <w:rFonts w:ascii="Times New Roman" w:hAnsi="Times New Roman"/>
          <w:b/>
          <w:color w:val="FF0000"/>
          <w:sz w:val="28"/>
          <w:szCs w:val="28"/>
          <w:lang w:val="en-US"/>
        </w:rPr>
      </w:r>
      <w:r w:rsidR="00C1017D">
        <w:rPr>
          <w:rFonts w:ascii="Times New Roman" w:hAnsi="Times New Roman"/>
          <w:b/>
          <w:color w:val="FF0000"/>
          <w:sz w:val="28"/>
          <w:szCs w:val="28"/>
          <w:lang w:val="en-US"/>
        </w:rPr>
        <w:fldChar w:fldCharType="separate"/>
      </w:r>
      <w:r w:rsidR="00C1017D">
        <w:rPr>
          <w:rFonts w:ascii="Times New Roman" w:hAnsi="Times New Roman" w:cs="Times New Roman"/>
          <w:b/>
          <w:sz w:val="28"/>
          <w:szCs w:val="28"/>
        </w:rPr>
        <w:t>45</w:t>
      </w:r>
      <w:r w:rsidR="00C1017D">
        <w:rPr>
          <w:rFonts w:ascii="Times New Roman" w:hAnsi="Times New Roman"/>
          <w:b/>
          <w:color w:val="FF0000"/>
          <w:sz w:val="28"/>
          <w:szCs w:val="28"/>
          <w:lang w:val="en-US"/>
        </w:rPr>
        <w:fldChar w:fldCharType="end"/>
      </w:r>
      <w:r w:rsidRPr="00B041BF">
        <w:rPr>
          <w:rFonts w:ascii="Times New Roman" w:hAnsi="Times New Roman" w:cs="Times New Roman"/>
          <w:b/>
          <w:sz w:val="28"/>
          <w:szCs w:val="28"/>
        </w:rPr>
        <w:t>])</w:t>
      </w:r>
    </w:p>
    <w:p w:rsidR="008A14B6" w:rsidRPr="008A14B6" w:rsidRDefault="008A14B6" w:rsidP="005E6BDE">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моделі, запропонованій відомим дослідником Л. М. </w:t>
      </w:r>
      <w:proofErr w:type="spellStart"/>
      <w:r>
        <w:rPr>
          <w:rFonts w:ascii="Times New Roman" w:hAnsi="Times New Roman" w:cs="Times New Roman"/>
          <w:sz w:val="28"/>
          <w:szCs w:val="28"/>
          <w:lang w:val="uk-UA"/>
        </w:rPr>
        <w:t>Черноватим</w:t>
      </w:r>
      <w:proofErr w:type="spellEnd"/>
      <w:r>
        <w:rPr>
          <w:rFonts w:ascii="Times New Roman" w:hAnsi="Times New Roman" w:cs="Times New Roman"/>
          <w:sz w:val="28"/>
          <w:szCs w:val="28"/>
          <w:lang w:val="uk-UA"/>
        </w:rPr>
        <w:t xml:space="preserve"> </w:t>
      </w:r>
      <w:r w:rsidRPr="008A14B6">
        <w:rPr>
          <w:rFonts w:ascii="Times New Roman" w:hAnsi="Times New Roman" w:cs="Times New Roman"/>
          <w:sz w:val="28"/>
          <w:szCs w:val="28"/>
        </w:rPr>
        <w:t>[</w:t>
      </w:r>
      <w:r w:rsidR="00C1017D">
        <w:rPr>
          <w:rFonts w:ascii="Times New Roman" w:hAnsi="Times New Roman"/>
          <w:color w:val="FF0000"/>
          <w:sz w:val="28"/>
          <w:szCs w:val="28"/>
          <w:lang w:val="uk-UA"/>
        </w:rPr>
        <w:fldChar w:fldCharType="begin"/>
      </w:r>
      <w:r w:rsidR="00C1017D">
        <w:rPr>
          <w:rFonts w:ascii="Times New Roman" w:hAnsi="Times New Roman" w:cs="Times New Roman"/>
          <w:sz w:val="28"/>
          <w:szCs w:val="28"/>
        </w:rPr>
        <w:instrText xml:space="preserve"> REF _Ref502777417 \r \h </w:instrText>
      </w:r>
      <w:r w:rsidR="00C1017D">
        <w:rPr>
          <w:rFonts w:ascii="Times New Roman" w:hAnsi="Times New Roman"/>
          <w:color w:val="FF0000"/>
          <w:sz w:val="28"/>
          <w:szCs w:val="28"/>
          <w:lang w:val="uk-UA"/>
        </w:rPr>
      </w:r>
      <w:r w:rsidR="00C1017D">
        <w:rPr>
          <w:rFonts w:ascii="Times New Roman" w:hAnsi="Times New Roman"/>
          <w:color w:val="FF0000"/>
          <w:sz w:val="28"/>
          <w:szCs w:val="28"/>
          <w:lang w:val="uk-UA"/>
        </w:rPr>
        <w:fldChar w:fldCharType="separate"/>
      </w:r>
      <w:r w:rsidR="00C1017D">
        <w:rPr>
          <w:rFonts w:ascii="Times New Roman" w:hAnsi="Times New Roman" w:cs="Times New Roman"/>
          <w:sz w:val="28"/>
          <w:szCs w:val="28"/>
        </w:rPr>
        <w:t>9</w:t>
      </w:r>
      <w:r w:rsidR="00C1017D">
        <w:rPr>
          <w:rFonts w:ascii="Times New Roman" w:hAnsi="Times New Roman"/>
          <w:color w:val="FF0000"/>
          <w:sz w:val="28"/>
          <w:szCs w:val="28"/>
          <w:lang w:val="uk-UA"/>
        </w:rPr>
        <w:fldChar w:fldCharType="end"/>
      </w:r>
      <w:r w:rsidRPr="008A14B6">
        <w:rPr>
          <w:rFonts w:ascii="Times New Roman" w:hAnsi="Times New Roman" w:cs="Times New Roman"/>
          <w:sz w:val="28"/>
          <w:szCs w:val="28"/>
        </w:rPr>
        <w:t>]</w:t>
      </w:r>
      <w:r>
        <w:rPr>
          <w:rFonts w:ascii="Times New Roman" w:hAnsi="Times New Roman" w:cs="Times New Roman"/>
          <w:sz w:val="28"/>
          <w:szCs w:val="28"/>
          <w:lang w:val="uk-UA"/>
        </w:rPr>
        <w:t xml:space="preserve">, інструментальна складова є компонентом перекладацької </w:t>
      </w:r>
      <w:proofErr w:type="spellStart"/>
      <w:r>
        <w:rPr>
          <w:rFonts w:ascii="Times New Roman" w:hAnsi="Times New Roman" w:cs="Times New Roman"/>
          <w:sz w:val="28"/>
          <w:szCs w:val="28"/>
          <w:lang w:val="uk-UA"/>
        </w:rPr>
        <w:t>субкомпетентності</w:t>
      </w:r>
      <w:proofErr w:type="spellEnd"/>
      <w:r w:rsidR="00B444DA">
        <w:rPr>
          <w:rFonts w:ascii="Times New Roman" w:hAnsi="Times New Roman" w:cs="Times New Roman"/>
          <w:sz w:val="28"/>
          <w:szCs w:val="28"/>
          <w:lang w:val="uk-UA"/>
        </w:rPr>
        <w:t xml:space="preserve"> фахової компетентності перекладача</w:t>
      </w:r>
      <w:r>
        <w:rPr>
          <w:rFonts w:ascii="Times New Roman" w:hAnsi="Times New Roman" w:cs="Times New Roman"/>
          <w:sz w:val="28"/>
          <w:szCs w:val="28"/>
          <w:lang w:val="uk-UA"/>
        </w:rPr>
        <w:t>, що додатково засвідчує значущість та важливість технологій у структурі професійної діяльності перекладача.</w:t>
      </w:r>
    </w:p>
    <w:p w:rsidR="00B041BF" w:rsidRDefault="008A14B6" w:rsidP="005E6BDE">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сучасного роботодавця, який представляє солідну перекладацьку компанію, що працює на світовому ринку не достатньо фахівця з </w:t>
      </w:r>
      <w:proofErr w:type="spellStart"/>
      <w:r>
        <w:rPr>
          <w:rFonts w:ascii="Times New Roman" w:hAnsi="Times New Roman" w:cs="Times New Roman"/>
          <w:sz w:val="28"/>
          <w:szCs w:val="28"/>
          <w:lang w:val="uk-UA"/>
        </w:rPr>
        <w:t>перекладц</w:t>
      </w:r>
      <w:proofErr w:type="spellEnd"/>
      <w:r>
        <w:rPr>
          <w:rFonts w:ascii="Times New Roman" w:hAnsi="Times New Roman" w:cs="Times New Roman"/>
          <w:sz w:val="28"/>
          <w:szCs w:val="28"/>
          <w:lang w:val="uk-UA"/>
        </w:rPr>
        <w:t>, який лише в ідеалі володіє мовою тексту оригіналу та мовою тексту перекладу, а також гарно перекладає. Однією з ключових вимог сучасних працедавців є володіння потенційним кандидатом на посаду перекладача цілою низкою технологій та інструментів без яких виконання письмового перекладу є неефективним на незатребуваним. А отже, якщо ми бажаємо підготувати кваліфікованого та конкурентоспроможного фахівця в галузі перекладу очевидною є необхідність активного запровадження технологічного компоненту до структури професійної підготовки.</w:t>
      </w:r>
    </w:p>
    <w:p w:rsidR="00817F00" w:rsidRPr="00817F00" w:rsidRDefault="00EF7BC1" w:rsidP="005E6BDE">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Очевидним є те, що усі компетентності, які формуються у процесі фахової підготовки майбутніх перекладачів</w:t>
      </w:r>
      <w:r w:rsidR="006B3ED9">
        <w:rPr>
          <w:rFonts w:ascii="Times New Roman" w:hAnsi="Times New Roman" w:cs="Times New Roman"/>
          <w:sz w:val="28"/>
          <w:szCs w:val="28"/>
          <w:lang w:val="uk-UA"/>
        </w:rPr>
        <w:t xml:space="preserve"> на перекладацькому відділенні вищого навчального закладу </w:t>
      </w:r>
      <w:r>
        <w:rPr>
          <w:rFonts w:ascii="Times New Roman" w:hAnsi="Times New Roman" w:cs="Times New Roman"/>
          <w:sz w:val="28"/>
          <w:szCs w:val="28"/>
          <w:lang w:val="uk-UA"/>
        </w:rPr>
        <w:t xml:space="preserve">чинять </w:t>
      </w:r>
      <w:r w:rsidR="006B3ED9">
        <w:rPr>
          <w:rFonts w:ascii="Times New Roman" w:hAnsi="Times New Roman" w:cs="Times New Roman"/>
          <w:sz w:val="28"/>
          <w:szCs w:val="28"/>
          <w:lang w:val="uk-UA"/>
        </w:rPr>
        <w:t xml:space="preserve">значний вплив на формування навичок й умінь </w:t>
      </w:r>
      <w:r>
        <w:rPr>
          <w:rFonts w:ascii="Times New Roman" w:hAnsi="Times New Roman" w:cs="Times New Roman"/>
          <w:sz w:val="28"/>
          <w:szCs w:val="28"/>
          <w:lang w:val="uk-UA"/>
        </w:rPr>
        <w:t>забезпечення якості перекладу під час ви</w:t>
      </w:r>
      <w:r w:rsidR="00817F00">
        <w:rPr>
          <w:rFonts w:ascii="Times New Roman" w:hAnsi="Times New Roman" w:cs="Times New Roman"/>
          <w:sz w:val="28"/>
          <w:szCs w:val="28"/>
          <w:lang w:val="uk-UA"/>
        </w:rPr>
        <w:t>конання професійної</w:t>
      </w:r>
      <w:r w:rsidR="006B3ED9">
        <w:rPr>
          <w:rFonts w:ascii="Times New Roman" w:hAnsi="Times New Roman" w:cs="Times New Roman"/>
          <w:sz w:val="28"/>
          <w:szCs w:val="28"/>
          <w:lang w:val="uk-UA"/>
        </w:rPr>
        <w:t xml:space="preserve"> перекладацької</w:t>
      </w:r>
      <w:r w:rsidR="00817F00">
        <w:rPr>
          <w:rFonts w:ascii="Times New Roman" w:hAnsi="Times New Roman" w:cs="Times New Roman"/>
          <w:sz w:val="28"/>
          <w:szCs w:val="28"/>
          <w:lang w:val="uk-UA"/>
        </w:rPr>
        <w:t xml:space="preserve"> діяльності.</w:t>
      </w:r>
    </w:p>
    <w:p w:rsidR="00D16A4A" w:rsidRDefault="00EF7BC1" w:rsidP="005E6BDE">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Проте в межах нашого дослідження, яке фокусується на забезпеченні якості перекладу, як одному з найважливіших процесів, доцільно зупинитися детальніше на тих знаннях, навичках та вміннях, які мають безпосередній стосунок до цього </w:t>
      </w:r>
      <w:proofErr w:type="spellStart"/>
      <w:r>
        <w:rPr>
          <w:rFonts w:ascii="Times New Roman" w:hAnsi="Times New Roman" w:cs="Times New Roman"/>
          <w:sz w:val="28"/>
          <w:szCs w:val="28"/>
          <w:lang w:val="uk-UA"/>
        </w:rPr>
        <w:t>поцесу</w:t>
      </w:r>
      <w:proofErr w:type="spellEnd"/>
      <w:r>
        <w:rPr>
          <w:rFonts w:ascii="Times New Roman" w:hAnsi="Times New Roman" w:cs="Times New Roman"/>
          <w:sz w:val="28"/>
          <w:szCs w:val="28"/>
          <w:lang w:val="uk-UA"/>
        </w:rPr>
        <w:t>.</w:t>
      </w:r>
    </w:p>
    <w:p w:rsidR="003D715D" w:rsidRPr="00FB63FF" w:rsidRDefault="00AE39A2" w:rsidP="00FB63F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Саме тому, ми звернулися до </w:t>
      </w:r>
      <w:r w:rsidR="00BE6054">
        <w:rPr>
          <w:rFonts w:ascii="Times New Roman" w:hAnsi="Times New Roman" w:cs="Times New Roman"/>
          <w:sz w:val="28"/>
          <w:szCs w:val="28"/>
          <w:lang w:val="uk-UA"/>
        </w:rPr>
        <w:t xml:space="preserve">проекту </w:t>
      </w:r>
      <w:r w:rsidR="005E6BDE" w:rsidRPr="00BE6054">
        <w:rPr>
          <w:rFonts w:ascii="Times New Roman" w:hAnsi="Times New Roman" w:cs="Times New Roman"/>
          <w:sz w:val="28"/>
          <w:szCs w:val="28"/>
          <w:lang w:val="uk-UA"/>
        </w:rPr>
        <w:t>OPTIMALE</w:t>
      </w:r>
      <w:r w:rsidR="005E6BDE">
        <w:rPr>
          <w:rFonts w:ascii="Times New Roman" w:hAnsi="Times New Roman" w:cs="Times New Roman"/>
          <w:sz w:val="28"/>
          <w:szCs w:val="28"/>
          <w:lang w:val="uk-UA"/>
        </w:rPr>
        <w:t xml:space="preserve"> </w:t>
      </w:r>
      <w:r w:rsidR="005E6BDE" w:rsidRPr="005E6BDE">
        <w:rPr>
          <w:rFonts w:ascii="Times New Roman" w:hAnsi="Times New Roman" w:cs="Times New Roman"/>
          <w:sz w:val="28"/>
          <w:szCs w:val="28"/>
          <w:lang w:val="uk-UA"/>
        </w:rPr>
        <w:t>(</w:t>
      </w:r>
      <w:proofErr w:type="spellStart"/>
      <w:r w:rsidRPr="00AE39A2">
        <w:rPr>
          <w:rFonts w:ascii="Times New Roman" w:hAnsi="Times New Roman" w:cs="Times New Roman"/>
          <w:sz w:val="28"/>
          <w:szCs w:val="28"/>
        </w:rPr>
        <w:t>Optimising</w:t>
      </w:r>
      <w:proofErr w:type="spellEnd"/>
      <w:r w:rsidRPr="00AE39A2">
        <w:rPr>
          <w:rFonts w:ascii="Times New Roman" w:hAnsi="Times New Roman" w:cs="Times New Roman"/>
          <w:sz w:val="28"/>
          <w:szCs w:val="28"/>
          <w:lang w:val="uk-UA"/>
        </w:rPr>
        <w:t xml:space="preserve"> </w:t>
      </w:r>
      <w:proofErr w:type="spellStart"/>
      <w:r w:rsidRPr="00AE39A2">
        <w:rPr>
          <w:rFonts w:ascii="Times New Roman" w:hAnsi="Times New Roman" w:cs="Times New Roman"/>
          <w:sz w:val="28"/>
          <w:szCs w:val="28"/>
        </w:rPr>
        <w:t>Professional</w:t>
      </w:r>
      <w:proofErr w:type="spellEnd"/>
      <w:r w:rsidRPr="00AE39A2">
        <w:rPr>
          <w:rFonts w:ascii="Times New Roman" w:hAnsi="Times New Roman" w:cs="Times New Roman"/>
          <w:sz w:val="28"/>
          <w:szCs w:val="28"/>
          <w:lang w:val="uk-UA"/>
        </w:rPr>
        <w:t xml:space="preserve"> </w:t>
      </w:r>
      <w:proofErr w:type="spellStart"/>
      <w:r w:rsidRPr="00AE39A2">
        <w:rPr>
          <w:rFonts w:ascii="Times New Roman" w:hAnsi="Times New Roman" w:cs="Times New Roman"/>
          <w:sz w:val="28"/>
          <w:szCs w:val="28"/>
        </w:rPr>
        <w:t>Translator</w:t>
      </w:r>
      <w:proofErr w:type="spellEnd"/>
      <w:r w:rsidRPr="00AE39A2">
        <w:rPr>
          <w:rFonts w:ascii="Times New Roman" w:hAnsi="Times New Roman" w:cs="Times New Roman"/>
          <w:sz w:val="28"/>
          <w:szCs w:val="28"/>
          <w:lang w:val="uk-UA"/>
        </w:rPr>
        <w:t xml:space="preserve"> </w:t>
      </w:r>
      <w:proofErr w:type="spellStart"/>
      <w:r w:rsidRPr="00AE39A2">
        <w:rPr>
          <w:rFonts w:ascii="Times New Roman" w:hAnsi="Times New Roman" w:cs="Times New Roman"/>
          <w:sz w:val="28"/>
          <w:szCs w:val="28"/>
        </w:rPr>
        <w:t>Training</w:t>
      </w:r>
      <w:proofErr w:type="spellEnd"/>
      <w:r w:rsidRPr="00AE39A2">
        <w:rPr>
          <w:rFonts w:ascii="Times New Roman" w:hAnsi="Times New Roman" w:cs="Times New Roman"/>
          <w:sz w:val="28"/>
          <w:szCs w:val="28"/>
          <w:lang w:val="uk-UA"/>
        </w:rPr>
        <w:t xml:space="preserve"> </w:t>
      </w:r>
      <w:proofErr w:type="spellStart"/>
      <w:r w:rsidRPr="00AE39A2">
        <w:rPr>
          <w:rFonts w:ascii="Times New Roman" w:hAnsi="Times New Roman" w:cs="Times New Roman"/>
          <w:sz w:val="28"/>
          <w:szCs w:val="28"/>
        </w:rPr>
        <w:t>in</w:t>
      </w:r>
      <w:proofErr w:type="spellEnd"/>
      <w:r w:rsidRPr="00AE39A2">
        <w:rPr>
          <w:rFonts w:ascii="Times New Roman" w:hAnsi="Times New Roman" w:cs="Times New Roman"/>
          <w:sz w:val="28"/>
          <w:szCs w:val="28"/>
          <w:lang w:val="uk-UA"/>
        </w:rPr>
        <w:t xml:space="preserve"> </w:t>
      </w:r>
      <w:r w:rsidRPr="00AE39A2">
        <w:rPr>
          <w:rFonts w:ascii="Times New Roman" w:hAnsi="Times New Roman" w:cs="Times New Roman"/>
          <w:sz w:val="28"/>
          <w:szCs w:val="28"/>
        </w:rPr>
        <w:t>a</w:t>
      </w:r>
      <w:r w:rsidRPr="00AE39A2">
        <w:rPr>
          <w:rFonts w:ascii="Times New Roman" w:hAnsi="Times New Roman" w:cs="Times New Roman"/>
          <w:sz w:val="28"/>
          <w:szCs w:val="28"/>
          <w:lang w:val="uk-UA"/>
        </w:rPr>
        <w:t xml:space="preserve"> </w:t>
      </w:r>
      <w:proofErr w:type="spellStart"/>
      <w:r w:rsidRPr="00AE39A2">
        <w:rPr>
          <w:rFonts w:ascii="Times New Roman" w:hAnsi="Times New Roman" w:cs="Times New Roman"/>
          <w:sz w:val="28"/>
          <w:szCs w:val="28"/>
        </w:rPr>
        <w:t>Multilingual</w:t>
      </w:r>
      <w:proofErr w:type="spellEnd"/>
      <w:r w:rsidRPr="00AE39A2">
        <w:rPr>
          <w:rFonts w:ascii="Times New Roman" w:hAnsi="Times New Roman" w:cs="Times New Roman"/>
          <w:sz w:val="28"/>
          <w:szCs w:val="28"/>
          <w:lang w:val="uk-UA"/>
        </w:rPr>
        <w:t xml:space="preserve"> </w:t>
      </w:r>
      <w:proofErr w:type="spellStart"/>
      <w:r w:rsidRPr="00AE39A2">
        <w:rPr>
          <w:rFonts w:ascii="Times New Roman" w:hAnsi="Times New Roman" w:cs="Times New Roman"/>
          <w:sz w:val="28"/>
          <w:szCs w:val="28"/>
        </w:rPr>
        <w:t>Europe</w:t>
      </w:r>
      <w:proofErr w:type="spellEnd"/>
      <w:r w:rsidRPr="005E6BD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E6BDE" w:rsidRPr="005E6BDE">
        <w:rPr>
          <w:rFonts w:ascii="Times New Roman" w:hAnsi="Times New Roman" w:cs="Times New Roman"/>
          <w:sz w:val="28"/>
          <w:szCs w:val="28"/>
          <w:lang w:val="uk-UA"/>
        </w:rPr>
        <w:t>Оптимізація професійного навчання перекладачів у багато</w:t>
      </w:r>
      <w:r>
        <w:rPr>
          <w:rFonts w:ascii="Times New Roman" w:hAnsi="Times New Roman" w:cs="Times New Roman"/>
          <w:sz w:val="28"/>
          <w:szCs w:val="28"/>
          <w:lang w:val="uk-UA"/>
        </w:rPr>
        <w:t>мовній Європі), що являє собою академічну мережу</w:t>
      </w:r>
      <w:r w:rsidRPr="00AE39A2">
        <w:rPr>
          <w:rFonts w:ascii="Times New Roman" w:hAnsi="Times New Roman" w:cs="Times New Roman"/>
          <w:sz w:val="28"/>
          <w:szCs w:val="28"/>
          <w:lang w:val="uk-UA"/>
        </w:rPr>
        <w:t xml:space="preserve"> </w:t>
      </w:r>
      <w:proofErr w:type="spellStart"/>
      <w:r w:rsidRPr="005E6BDE">
        <w:rPr>
          <w:rFonts w:ascii="Times New Roman" w:hAnsi="Times New Roman" w:cs="Times New Roman"/>
          <w:sz w:val="28"/>
          <w:szCs w:val="28"/>
          <w:lang w:val="uk-UA"/>
        </w:rPr>
        <w:t>Erasmus</w:t>
      </w:r>
      <w:proofErr w:type="spellEnd"/>
      <w:r w:rsidR="005E6BDE" w:rsidRPr="005E6BDE">
        <w:rPr>
          <w:rFonts w:ascii="Times New Roman" w:hAnsi="Times New Roman" w:cs="Times New Roman"/>
          <w:sz w:val="28"/>
          <w:szCs w:val="28"/>
          <w:lang w:val="uk-UA"/>
        </w:rPr>
        <w:t>, до якої входять 70 партнерів з 32 різних європейських кр</w:t>
      </w:r>
      <w:r>
        <w:rPr>
          <w:rFonts w:ascii="Times New Roman" w:hAnsi="Times New Roman" w:cs="Times New Roman"/>
          <w:sz w:val="28"/>
          <w:szCs w:val="28"/>
          <w:lang w:val="uk-UA"/>
        </w:rPr>
        <w:t>аїн (у тому числі 27 країн ЄС)</w:t>
      </w:r>
      <w:r w:rsidR="00FB63FF">
        <w:rPr>
          <w:rFonts w:ascii="Times New Roman" w:hAnsi="Times New Roman" w:cs="Times New Roman"/>
          <w:sz w:val="28"/>
          <w:szCs w:val="28"/>
          <w:lang w:val="uk-UA"/>
        </w:rPr>
        <w:t xml:space="preserve"> </w:t>
      </w:r>
      <w:r w:rsidR="00FB63FF" w:rsidRPr="00FB63FF">
        <w:rPr>
          <w:rFonts w:ascii="Times New Roman" w:hAnsi="Times New Roman" w:cs="Times New Roman"/>
          <w:sz w:val="28"/>
          <w:szCs w:val="28"/>
          <w:lang w:val="uk-UA"/>
        </w:rPr>
        <w:t>[</w:t>
      </w:r>
      <w:r w:rsidR="00C1017D">
        <w:rPr>
          <w:rFonts w:ascii="Times New Roman" w:hAnsi="Times New Roman" w:cs="Times New Roman"/>
          <w:color w:val="FF0000"/>
          <w:sz w:val="28"/>
          <w:szCs w:val="28"/>
          <w:lang w:val="uk-UA"/>
        </w:rPr>
        <w:fldChar w:fldCharType="begin"/>
      </w:r>
      <w:r w:rsidR="00C1017D">
        <w:rPr>
          <w:rFonts w:ascii="Times New Roman" w:hAnsi="Times New Roman" w:cs="Times New Roman"/>
          <w:sz w:val="28"/>
          <w:szCs w:val="28"/>
          <w:lang w:val="uk-UA"/>
        </w:rPr>
        <w:instrText xml:space="preserve"> REF _Ref502777437 \r \h </w:instrText>
      </w:r>
      <w:r w:rsidR="00C1017D">
        <w:rPr>
          <w:rFonts w:ascii="Times New Roman" w:hAnsi="Times New Roman" w:cs="Times New Roman"/>
          <w:color w:val="FF0000"/>
          <w:sz w:val="28"/>
          <w:szCs w:val="28"/>
          <w:lang w:val="uk-UA"/>
        </w:rPr>
      </w:r>
      <w:r w:rsidR="00C1017D">
        <w:rPr>
          <w:rFonts w:ascii="Times New Roman" w:hAnsi="Times New Roman" w:cs="Times New Roman"/>
          <w:color w:val="FF0000"/>
          <w:sz w:val="28"/>
          <w:szCs w:val="28"/>
          <w:lang w:val="uk-UA"/>
        </w:rPr>
        <w:fldChar w:fldCharType="separate"/>
      </w:r>
      <w:r w:rsidR="00C1017D">
        <w:rPr>
          <w:rFonts w:ascii="Times New Roman" w:hAnsi="Times New Roman" w:cs="Times New Roman"/>
          <w:sz w:val="28"/>
          <w:szCs w:val="28"/>
          <w:lang w:val="uk-UA"/>
        </w:rPr>
        <w:t>41</w:t>
      </w:r>
      <w:r w:rsidR="00C1017D">
        <w:rPr>
          <w:rFonts w:ascii="Times New Roman" w:hAnsi="Times New Roman" w:cs="Times New Roman"/>
          <w:color w:val="FF0000"/>
          <w:sz w:val="28"/>
          <w:szCs w:val="28"/>
          <w:lang w:val="uk-UA"/>
        </w:rPr>
        <w:fldChar w:fldCharType="end"/>
      </w:r>
      <w:r w:rsidR="00FB63FF" w:rsidRPr="00FB63FF">
        <w:rPr>
          <w:rFonts w:ascii="Times New Roman" w:hAnsi="Times New Roman" w:cs="Times New Roman"/>
          <w:sz w:val="28"/>
          <w:szCs w:val="28"/>
          <w:lang w:val="uk-UA"/>
        </w:rPr>
        <w:t>]</w:t>
      </w:r>
      <w:r>
        <w:rPr>
          <w:rFonts w:ascii="Times New Roman" w:hAnsi="Times New Roman" w:cs="Times New Roman"/>
          <w:sz w:val="28"/>
          <w:szCs w:val="28"/>
          <w:lang w:val="uk-UA"/>
        </w:rPr>
        <w:t>.</w:t>
      </w:r>
    </w:p>
    <w:p w:rsidR="00BE6054" w:rsidRPr="00817F00" w:rsidRDefault="005E6BDE" w:rsidP="00AE39A2">
      <w:pPr>
        <w:spacing w:line="360" w:lineRule="auto"/>
        <w:ind w:firstLine="709"/>
        <w:contextualSpacing/>
        <w:jc w:val="both"/>
        <w:rPr>
          <w:rFonts w:ascii="Times New Roman" w:hAnsi="Times New Roman" w:cs="Times New Roman"/>
          <w:sz w:val="28"/>
          <w:szCs w:val="28"/>
          <w:lang w:val="uk-UA"/>
        </w:rPr>
      </w:pPr>
      <w:r w:rsidRPr="005E6BDE">
        <w:rPr>
          <w:rFonts w:ascii="Times New Roman" w:hAnsi="Times New Roman" w:cs="Times New Roman"/>
          <w:sz w:val="28"/>
          <w:szCs w:val="28"/>
          <w:lang w:val="uk-UA"/>
        </w:rPr>
        <w:t xml:space="preserve">OPTIMALE </w:t>
      </w:r>
      <w:r w:rsidR="00FB63FF">
        <w:rPr>
          <w:rFonts w:ascii="Times New Roman" w:hAnsi="Times New Roman" w:cs="Times New Roman"/>
          <w:sz w:val="28"/>
          <w:szCs w:val="28"/>
          <w:lang w:val="uk-UA"/>
        </w:rPr>
        <w:t>відстежує</w:t>
      </w:r>
      <w:r w:rsidRPr="005E6BDE">
        <w:rPr>
          <w:rFonts w:ascii="Times New Roman" w:hAnsi="Times New Roman" w:cs="Times New Roman"/>
          <w:sz w:val="28"/>
          <w:szCs w:val="28"/>
          <w:lang w:val="uk-UA"/>
        </w:rPr>
        <w:t xml:space="preserve"> </w:t>
      </w:r>
      <w:r w:rsidR="00FB63FF">
        <w:rPr>
          <w:rFonts w:ascii="Times New Roman" w:hAnsi="Times New Roman" w:cs="Times New Roman"/>
          <w:sz w:val="28"/>
          <w:szCs w:val="28"/>
          <w:lang w:val="uk-UA"/>
        </w:rPr>
        <w:t>зміни, які відбуваються у перекладацькій професії</w:t>
      </w:r>
      <w:r w:rsidRPr="005E6BDE">
        <w:rPr>
          <w:rFonts w:ascii="Times New Roman" w:hAnsi="Times New Roman" w:cs="Times New Roman"/>
          <w:sz w:val="28"/>
          <w:szCs w:val="28"/>
          <w:lang w:val="uk-UA"/>
        </w:rPr>
        <w:t xml:space="preserve"> в епоху Інтернету, соціальних мереж та посилення автоматизації. </w:t>
      </w:r>
      <w:r w:rsidR="00FB63FF">
        <w:rPr>
          <w:rFonts w:ascii="Times New Roman" w:hAnsi="Times New Roman" w:cs="Times New Roman"/>
          <w:sz w:val="28"/>
          <w:szCs w:val="28"/>
          <w:lang w:val="uk-UA"/>
        </w:rPr>
        <w:t>Проект</w:t>
      </w:r>
      <w:r w:rsidRPr="005E6BDE">
        <w:rPr>
          <w:rFonts w:ascii="Times New Roman" w:hAnsi="Times New Roman" w:cs="Times New Roman"/>
          <w:sz w:val="28"/>
          <w:szCs w:val="28"/>
          <w:lang w:val="uk-UA"/>
        </w:rPr>
        <w:t xml:space="preserve"> має на </w:t>
      </w:r>
      <w:r w:rsidRPr="005E6BDE">
        <w:rPr>
          <w:rFonts w:ascii="Times New Roman" w:hAnsi="Times New Roman" w:cs="Times New Roman"/>
          <w:sz w:val="28"/>
          <w:szCs w:val="28"/>
          <w:lang w:val="uk-UA"/>
        </w:rPr>
        <w:lastRenderedPageBreak/>
        <w:t>меті виступати в ролі засобу та стимулу інновацій та високої якості навчання професійних перекладачів.</w:t>
      </w:r>
      <w:r w:rsidR="00817F00" w:rsidRPr="00817F00">
        <w:rPr>
          <w:rFonts w:ascii="Times New Roman" w:hAnsi="Times New Roman" w:cs="Times New Roman"/>
          <w:sz w:val="28"/>
          <w:szCs w:val="28"/>
        </w:rPr>
        <w:t xml:space="preserve"> </w:t>
      </w:r>
      <w:r w:rsidR="00817F00">
        <w:rPr>
          <w:rFonts w:ascii="Times New Roman" w:hAnsi="Times New Roman" w:cs="Times New Roman"/>
          <w:sz w:val="28"/>
          <w:szCs w:val="28"/>
          <w:lang w:val="uk-UA"/>
        </w:rPr>
        <w:t>На сайті проекту представлена значна кількість інформації про діяльність, звіти та проведені дослідження, які становл</w:t>
      </w:r>
      <w:r w:rsidR="006B3ED9">
        <w:rPr>
          <w:rFonts w:ascii="Times New Roman" w:hAnsi="Times New Roman" w:cs="Times New Roman"/>
          <w:sz w:val="28"/>
          <w:szCs w:val="28"/>
          <w:lang w:val="uk-UA"/>
        </w:rPr>
        <w:t>ять значний методичний інтерес та здатні суттєво допомогти в оптимізації навчання майбутніх перекладачів.</w:t>
      </w:r>
    </w:p>
    <w:p w:rsidR="00BE6054" w:rsidRDefault="00FB63FF" w:rsidP="00BE605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проекту OPTIMALE, можна виділити </w:t>
      </w:r>
      <w:proofErr w:type="spellStart"/>
      <w:r>
        <w:rPr>
          <w:rFonts w:ascii="Times New Roman" w:hAnsi="Times New Roman" w:cs="Times New Roman"/>
          <w:sz w:val="28"/>
          <w:szCs w:val="28"/>
          <w:lang w:val="uk-UA"/>
        </w:rPr>
        <w:t>компетенності</w:t>
      </w:r>
      <w:proofErr w:type="spellEnd"/>
      <w:r w:rsidR="00BE6054" w:rsidRPr="00BE6054">
        <w:rPr>
          <w:rFonts w:ascii="Times New Roman" w:hAnsi="Times New Roman" w:cs="Times New Roman"/>
          <w:sz w:val="28"/>
          <w:szCs w:val="28"/>
          <w:lang w:val="uk-UA"/>
        </w:rPr>
        <w:t xml:space="preserve"> стосовно професійних </w:t>
      </w:r>
      <w:r w:rsidR="006B3ED9">
        <w:rPr>
          <w:rFonts w:ascii="Times New Roman" w:hAnsi="Times New Roman" w:cs="Times New Roman"/>
          <w:sz w:val="28"/>
          <w:szCs w:val="28"/>
          <w:lang w:val="uk-UA"/>
        </w:rPr>
        <w:t xml:space="preserve">перекладацьких </w:t>
      </w:r>
      <w:r w:rsidR="00BE6054" w:rsidRPr="00BE6054">
        <w:rPr>
          <w:rFonts w:ascii="Times New Roman" w:hAnsi="Times New Roman" w:cs="Times New Roman"/>
          <w:sz w:val="28"/>
          <w:szCs w:val="28"/>
          <w:lang w:val="uk-UA"/>
        </w:rPr>
        <w:t>стандартів</w:t>
      </w:r>
      <w:r>
        <w:rPr>
          <w:rFonts w:ascii="Times New Roman" w:hAnsi="Times New Roman" w:cs="Times New Roman"/>
          <w:sz w:val="28"/>
          <w:szCs w:val="28"/>
          <w:lang w:val="uk-UA"/>
        </w:rPr>
        <w:t xml:space="preserve"> та компетентності власне із забезпечення якості перекладу.</w:t>
      </w:r>
    </w:p>
    <w:p w:rsidR="007F7803" w:rsidRDefault="007F7803" w:rsidP="007F7803">
      <w:pPr>
        <w:spacing w:line="360" w:lineRule="auto"/>
        <w:contextualSpacing/>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4656AE78" wp14:editId="06701387">
            <wp:extent cx="5486400" cy="3200400"/>
            <wp:effectExtent l="0" t="0" r="57150" b="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7F7803" w:rsidRPr="007F7803" w:rsidRDefault="00821E73" w:rsidP="007F7803">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Рис. 2.2</w:t>
      </w:r>
      <w:r w:rsidR="007F7803" w:rsidRPr="007F7803">
        <w:rPr>
          <w:rFonts w:ascii="Times New Roman" w:hAnsi="Times New Roman" w:cs="Times New Roman"/>
          <w:b/>
          <w:sz w:val="28"/>
          <w:szCs w:val="28"/>
          <w:lang w:val="uk-UA"/>
        </w:rPr>
        <w:t>. Компетентність із забезпечення якості</w:t>
      </w:r>
      <w:r w:rsidR="007F7803">
        <w:rPr>
          <w:rFonts w:ascii="Times New Roman" w:hAnsi="Times New Roman" w:cs="Times New Roman"/>
          <w:b/>
          <w:sz w:val="28"/>
          <w:szCs w:val="28"/>
          <w:lang w:val="uk-UA"/>
        </w:rPr>
        <w:t xml:space="preserve"> за проектом </w:t>
      </w:r>
      <w:r w:rsidR="007F7803" w:rsidRPr="007F7803">
        <w:rPr>
          <w:rFonts w:ascii="Times New Roman" w:hAnsi="Times New Roman" w:cs="Times New Roman"/>
          <w:b/>
          <w:sz w:val="28"/>
          <w:szCs w:val="28"/>
          <w:lang w:val="uk-UA"/>
        </w:rPr>
        <w:t>OPTIMALE</w:t>
      </w:r>
    </w:p>
    <w:p w:rsidR="007F7803" w:rsidRDefault="007F7803" w:rsidP="007F7803">
      <w:pPr>
        <w:spacing w:line="360" w:lineRule="auto"/>
        <w:contextualSpacing/>
        <w:jc w:val="both"/>
        <w:rPr>
          <w:rFonts w:ascii="Times New Roman" w:hAnsi="Times New Roman" w:cs="Times New Roman"/>
          <w:sz w:val="28"/>
          <w:szCs w:val="28"/>
          <w:lang w:val="uk-UA"/>
        </w:rPr>
      </w:pPr>
    </w:p>
    <w:p w:rsidR="00FB63FF" w:rsidRPr="00827BE3" w:rsidRDefault="00FB63FF" w:rsidP="00FB63FF">
      <w:pPr>
        <w:spacing w:line="360" w:lineRule="auto"/>
        <w:ind w:firstLine="709"/>
        <w:contextualSpacing/>
        <w:jc w:val="both"/>
        <w:rPr>
          <w:rFonts w:ascii="Times New Roman" w:hAnsi="Times New Roman" w:cs="Times New Roman"/>
          <w:sz w:val="28"/>
          <w:szCs w:val="28"/>
        </w:rPr>
      </w:pPr>
      <w:proofErr w:type="spellStart"/>
      <w:r>
        <w:rPr>
          <w:rFonts w:ascii="Times New Roman" w:hAnsi="Times New Roman" w:cs="Times New Roman"/>
          <w:sz w:val="28"/>
          <w:szCs w:val="28"/>
          <w:lang w:val="uk-UA"/>
        </w:rPr>
        <w:t>Компетенності</w:t>
      </w:r>
      <w:proofErr w:type="spellEnd"/>
      <w:r w:rsidRPr="00BE6054">
        <w:rPr>
          <w:rFonts w:ascii="Times New Roman" w:hAnsi="Times New Roman" w:cs="Times New Roman"/>
          <w:sz w:val="28"/>
          <w:szCs w:val="28"/>
          <w:lang w:val="uk-UA"/>
        </w:rPr>
        <w:t xml:space="preserve"> стосовно професійних стандартів</w:t>
      </w:r>
      <w:r>
        <w:rPr>
          <w:rFonts w:ascii="Times New Roman" w:hAnsi="Times New Roman" w:cs="Times New Roman"/>
          <w:sz w:val="28"/>
          <w:szCs w:val="28"/>
          <w:lang w:val="uk-UA"/>
        </w:rPr>
        <w:t xml:space="preserve"> включають у себе:</w:t>
      </w:r>
    </w:p>
    <w:p w:rsidR="00BE6054" w:rsidRDefault="0052290F" w:rsidP="00BE605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BE6054" w:rsidRPr="00BE6054">
        <w:rPr>
          <w:rFonts w:ascii="Times New Roman" w:hAnsi="Times New Roman" w:cs="Times New Roman"/>
          <w:sz w:val="28"/>
          <w:szCs w:val="28"/>
          <w:lang w:val="uk-UA"/>
        </w:rPr>
        <w:t xml:space="preserve">вміння </w:t>
      </w:r>
      <w:r w:rsidR="00827BE3">
        <w:rPr>
          <w:rFonts w:ascii="Times New Roman" w:hAnsi="Times New Roman" w:cs="Times New Roman"/>
          <w:sz w:val="28"/>
          <w:szCs w:val="28"/>
          <w:lang w:val="uk-UA"/>
        </w:rPr>
        <w:t xml:space="preserve">правильно себе поводити в професійному середовищі </w:t>
      </w:r>
      <w:r w:rsidR="00BE6054" w:rsidRPr="00BE6054">
        <w:rPr>
          <w:rFonts w:ascii="Times New Roman" w:hAnsi="Times New Roman" w:cs="Times New Roman"/>
          <w:sz w:val="28"/>
          <w:szCs w:val="28"/>
          <w:lang w:val="uk-UA"/>
        </w:rPr>
        <w:t xml:space="preserve">(наприклад, </w:t>
      </w:r>
      <w:r w:rsidR="00827BE3">
        <w:rPr>
          <w:rFonts w:ascii="Times New Roman" w:hAnsi="Times New Roman" w:cs="Times New Roman"/>
          <w:sz w:val="28"/>
          <w:szCs w:val="28"/>
          <w:lang w:val="uk-UA"/>
        </w:rPr>
        <w:t>перекладацькій компанії</w:t>
      </w:r>
      <w:r w:rsidR="00BE6054" w:rsidRPr="00BE6054">
        <w:rPr>
          <w:rFonts w:ascii="Times New Roman" w:hAnsi="Times New Roman" w:cs="Times New Roman"/>
          <w:sz w:val="28"/>
          <w:szCs w:val="28"/>
          <w:lang w:val="uk-UA"/>
        </w:rPr>
        <w:t xml:space="preserve">, </w:t>
      </w:r>
      <w:r w:rsidR="00827BE3">
        <w:rPr>
          <w:rFonts w:ascii="Times New Roman" w:hAnsi="Times New Roman" w:cs="Times New Roman"/>
          <w:sz w:val="28"/>
          <w:szCs w:val="28"/>
          <w:lang w:val="uk-UA"/>
        </w:rPr>
        <w:t>перекладацькому відділі тощо</w:t>
      </w:r>
      <w:r w:rsidR="00BE6054" w:rsidRPr="00BE6054">
        <w:rPr>
          <w:rFonts w:ascii="Times New Roman" w:hAnsi="Times New Roman" w:cs="Times New Roman"/>
          <w:sz w:val="28"/>
          <w:szCs w:val="28"/>
          <w:lang w:val="uk-UA"/>
        </w:rPr>
        <w:t>)</w:t>
      </w:r>
      <w:r w:rsidR="005429B0">
        <w:rPr>
          <w:rFonts w:ascii="Times New Roman" w:hAnsi="Times New Roman" w:cs="Times New Roman"/>
          <w:sz w:val="28"/>
          <w:szCs w:val="28"/>
          <w:lang w:val="uk-UA"/>
        </w:rPr>
        <w:t xml:space="preserve"> та роботи все для відповідно до вимог перекладацької компанії, виконувати завдання з перекладу, редагування, коригування </w:t>
      </w:r>
      <w:r>
        <w:rPr>
          <w:rFonts w:ascii="Times New Roman" w:hAnsi="Times New Roman" w:cs="Times New Roman"/>
          <w:sz w:val="28"/>
          <w:szCs w:val="28"/>
          <w:lang w:val="uk-UA"/>
        </w:rPr>
        <w:t>або роботи з термінологією тощо;</w:t>
      </w:r>
    </w:p>
    <w:p w:rsidR="00BE6054" w:rsidRPr="00BE6054" w:rsidRDefault="0052290F" w:rsidP="00BE605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володіння професійною деонтологією;</w:t>
      </w:r>
    </w:p>
    <w:p w:rsidR="00587013" w:rsidRDefault="00587013" w:rsidP="0058701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володіння правилами, встановленими:</w:t>
      </w:r>
    </w:p>
    <w:p w:rsidR="00BE6054" w:rsidRPr="00BE6054" w:rsidRDefault="00587013" w:rsidP="0058701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 галузевими стандартами</w:t>
      </w:r>
      <w:r w:rsidR="00BE6054" w:rsidRPr="00BE6054">
        <w:rPr>
          <w:rFonts w:ascii="Times New Roman" w:hAnsi="Times New Roman" w:cs="Times New Roman"/>
          <w:sz w:val="28"/>
          <w:szCs w:val="28"/>
          <w:lang w:val="uk-UA"/>
        </w:rPr>
        <w:t>: ISO 9001, EN 15038</w:t>
      </w:r>
      <w:r>
        <w:rPr>
          <w:rFonts w:ascii="Times New Roman" w:hAnsi="Times New Roman" w:cs="Times New Roman"/>
          <w:sz w:val="28"/>
          <w:szCs w:val="28"/>
          <w:lang w:val="uk-UA"/>
        </w:rPr>
        <w:t xml:space="preserve"> та іншими національними стандартами;</w:t>
      </w:r>
    </w:p>
    <w:p w:rsidR="00BE6054" w:rsidRPr="00587013" w:rsidRDefault="00587013" w:rsidP="0058701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моделями оцінки якості </w:t>
      </w:r>
      <w:r w:rsidR="00BE6054" w:rsidRPr="00BE6054">
        <w:rPr>
          <w:rFonts w:ascii="Times New Roman" w:hAnsi="Times New Roman" w:cs="Times New Roman"/>
          <w:sz w:val="28"/>
          <w:szCs w:val="28"/>
          <w:lang w:val="uk-UA"/>
        </w:rPr>
        <w:t xml:space="preserve">оцінки </w:t>
      </w:r>
      <w:r>
        <w:rPr>
          <w:rFonts w:ascii="Times New Roman" w:hAnsi="Times New Roman" w:cs="Times New Roman"/>
          <w:sz w:val="28"/>
          <w:szCs w:val="28"/>
          <w:lang w:val="uk-UA"/>
        </w:rPr>
        <w:t>перекладу</w:t>
      </w:r>
      <w:r w:rsidR="00BE6054" w:rsidRPr="00BE6054">
        <w:rPr>
          <w:rFonts w:ascii="Times New Roman" w:hAnsi="Times New Roman" w:cs="Times New Roman"/>
          <w:sz w:val="28"/>
          <w:szCs w:val="28"/>
          <w:lang w:val="uk-UA"/>
        </w:rPr>
        <w:t xml:space="preserve">: </w:t>
      </w:r>
      <w:r w:rsidRPr="00535921">
        <w:rPr>
          <w:rFonts w:ascii="Times New Roman" w:hAnsi="Times New Roman" w:cs="Times New Roman"/>
          <w:sz w:val="28"/>
          <w:szCs w:val="28"/>
        </w:rPr>
        <w:t>SAE</w:t>
      </w:r>
      <w:r w:rsidRPr="00535921">
        <w:rPr>
          <w:rFonts w:ascii="Times New Roman" w:hAnsi="Times New Roman" w:cs="Times New Roman"/>
          <w:sz w:val="28"/>
          <w:szCs w:val="28"/>
          <w:lang w:val="uk-UA"/>
        </w:rPr>
        <w:t xml:space="preserve"> </w:t>
      </w:r>
      <w:r w:rsidRPr="00535921">
        <w:rPr>
          <w:rFonts w:ascii="Times New Roman" w:hAnsi="Times New Roman" w:cs="Times New Roman"/>
          <w:sz w:val="28"/>
          <w:szCs w:val="28"/>
        </w:rPr>
        <w:t>J</w:t>
      </w:r>
      <w:r>
        <w:rPr>
          <w:rFonts w:ascii="Times New Roman" w:hAnsi="Times New Roman" w:cs="Times New Roman"/>
          <w:sz w:val="28"/>
          <w:szCs w:val="28"/>
          <w:lang w:val="uk-UA"/>
        </w:rPr>
        <w:t xml:space="preserve">2450, </w:t>
      </w:r>
      <w:r w:rsidRPr="00C10984">
        <w:rPr>
          <w:rFonts w:ascii="Times New Roman" w:hAnsi="Times New Roman" w:cs="Times New Roman"/>
          <w:sz w:val="28"/>
          <w:szCs w:val="28"/>
        </w:rPr>
        <w:t>TAUS</w:t>
      </w:r>
      <w:r>
        <w:rPr>
          <w:rFonts w:ascii="Times New Roman" w:hAnsi="Times New Roman"/>
          <w:sz w:val="28"/>
          <w:szCs w:val="28"/>
          <w:lang w:val="uk-UA"/>
        </w:rPr>
        <w:t xml:space="preserve"> та </w:t>
      </w:r>
      <w:r w:rsidRPr="00535921">
        <w:rPr>
          <w:rFonts w:ascii="Times New Roman" w:hAnsi="Times New Roman" w:cs="Times New Roman"/>
          <w:sz w:val="28"/>
          <w:szCs w:val="28"/>
        </w:rPr>
        <w:t>LISA</w:t>
      </w:r>
      <w:r w:rsidRPr="00535921">
        <w:rPr>
          <w:rFonts w:ascii="Times New Roman" w:hAnsi="Times New Roman" w:cs="Times New Roman"/>
          <w:sz w:val="28"/>
          <w:szCs w:val="28"/>
          <w:lang w:val="uk-UA"/>
        </w:rPr>
        <w:t xml:space="preserve"> </w:t>
      </w:r>
      <w:r w:rsidRPr="00535921">
        <w:rPr>
          <w:rFonts w:ascii="Times New Roman" w:hAnsi="Times New Roman" w:cs="Times New Roman"/>
          <w:sz w:val="28"/>
          <w:szCs w:val="28"/>
        </w:rPr>
        <w:t>QA</w:t>
      </w:r>
      <w:r w:rsidRPr="00535921">
        <w:rPr>
          <w:rFonts w:ascii="Times New Roman" w:hAnsi="Times New Roman" w:cs="Times New Roman"/>
          <w:sz w:val="28"/>
          <w:szCs w:val="28"/>
          <w:lang w:val="uk-UA"/>
        </w:rPr>
        <w:t xml:space="preserve"> </w:t>
      </w:r>
      <w:r>
        <w:rPr>
          <w:rFonts w:ascii="Times New Roman" w:hAnsi="Times New Roman" w:cs="Times New Roman"/>
          <w:sz w:val="28"/>
          <w:szCs w:val="28"/>
          <w:lang w:val="en-US"/>
        </w:rPr>
        <w:t>M</w:t>
      </w:r>
      <w:proofErr w:type="spellStart"/>
      <w:r w:rsidRPr="00535921">
        <w:rPr>
          <w:rFonts w:ascii="Times New Roman" w:hAnsi="Times New Roman" w:cs="Times New Roman"/>
          <w:sz w:val="28"/>
          <w:szCs w:val="28"/>
        </w:rPr>
        <w:t>odel</w:t>
      </w:r>
      <w:proofErr w:type="spellEnd"/>
      <w:r>
        <w:rPr>
          <w:rFonts w:ascii="Times New Roman" w:hAnsi="Times New Roman" w:cs="Times New Roman"/>
          <w:sz w:val="28"/>
          <w:szCs w:val="28"/>
          <w:lang w:val="uk-UA"/>
        </w:rPr>
        <w:t>;</w:t>
      </w:r>
    </w:p>
    <w:p w:rsidR="00587013" w:rsidRDefault="00587013" w:rsidP="00BE605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 законом про авторське право;</w:t>
      </w:r>
    </w:p>
    <w:p w:rsidR="00BE6054" w:rsidRPr="00BE6054" w:rsidRDefault="00587013" w:rsidP="00BE605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4) </w:t>
      </w:r>
      <w:r w:rsidR="00BE6054" w:rsidRPr="00BE6054">
        <w:rPr>
          <w:rFonts w:ascii="Times New Roman" w:hAnsi="Times New Roman" w:cs="Times New Roman"/>
          <w:sz w:val="28"/>
          <w:szCs w:val="28"/>
          <w:lang w:val="uk-UA"/>
        </w:rPr>
        <w:t>питання</w:t>
      </w:r>
      <w:r>
        <w:rPr>
          <w:rFonts w:ascii="Times New Roman" w:hAnsi="Times New Roman" w:cs="Times New Roman"/>
          <w:sz w:val="28"/>
          <w:szCs w:val="28"/>
          <w:lang w:val="uk-UA"/>
        </w:rPr>
        <w:t>ми</w:t>
      </w:r>
      <w:r w:rsidR="00BE6054" w:rsidRPr="00BE6054">
        <w:rPr>
          <w:rFonts w:ascii="Times New Roman" w:hAnsi="Times New Roman" w:cs="Times New Roman"/>
          <w:sz w:val="28"/>
          <w:szCs w:val="28"/>
          <w:lang w:val="uk-UA"/>
        </w:rPr>
        <w:t xml:space="preserve"> конфіденційності</w:t>
      </w:r>
      <w:r>
        <w:rPr>
          <w:rFonts w:ascii="Times New Roman" w:hAnsi="Times New Roman" w:cs="Times New Roman"/>
          <w:sz w:val="28"/>
          <w:szCs w:val="28"/>
          <w:lang w:val="uk-UA"/>
        </w:rPr>
        <w:t>.</w:t>
      </w:r>
    </w:p>
    <w:p w:rsidR="00D16A4A" w:rsidRDefault="00587013" w:rsidP="00BE6054">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E6054" w:rsidRPr="00BE6054">
        <w:rPr>
          <w:rFonts w:ascii="Times New Roman" w:hAnsi="Times New Roman" w:cs="Times New Roman"/>
          <w:sz w:val="28"/>
          <w:szCs w:val="28"/>
          <w:lang w:val="uk-UA"/>
        </w:rPr>
        <w:t>нання та розуміння керівних принципів компанії</w:t>
      </w:r>
      <w:r>
        <w:rPr>
          <w:rFonts w:ascii="Times New Roman" w:hAnsi="Times New Roman" w:cs="Times New Roman"/>
          <w:sz w:val="28"/>
          <w:szCs w:val="28"/>
          <w:lang w:val="uk-UA"/>
        </w:rPr>
        <w:t>.</w:t>
      </w:r>
    </w:p>
    <w:p w:rsidR="00587013" w:rsidRPr="00587013" w:rsidRDefault="00F35670" w:rsidP="00FB63F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Компетентності власне із забезпечення якості перекладу включають у себе:</w:t>
      </w:r>
    </w:p>
    <w:p w:rsidR="00FB63FF" w:rsidRPr="00FB63FF" w:rsidRDefault="00B01941" w:rsidP="00F35670">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FB63FF" w:rsidRPr="00FB63FF">
        <w:rPr>
          <w:rFonts w:ascii="Times New Roman" w:hAnsi="Times New Roman" w:cs="Times New Roman"/>
          <w:sz w:val="28"/>
          <w:szCs w:val="28"/>
          <w:lang w:val="uk-UA"/>
        </w:rPr>
        <w:t>вміння критично оцінювати, вибирати та зас</w:t>
      </w:r>
      <w:r w:rsidR="00F35670">
        <w:rPr>
          <w:rFonts w:ascii="Times New Roman" w:hAnsi="Times New Roman" w:cs="Times New Roman"/>
          <w:sz w:val="28"/>
          <w:szCs w:val="28"/>
          <w:lang w:val="uk-UA"/>
        </w:rPr>
        <w:t xml:space="preserve">тосовувати відповідні теорії та </w:t>
      </w:r>
      <w:r w:rsidR="00FB63FF" w:rsidRPr="00FB63FF">
        <w:rPr>
          <w:rFonts w:ascii="Times New Roman" w:hAnsi="Times New Roman" w:cs="Times New Roman"/>
          <w:sz w:val="28"/>
          <w:szCs w:val="28"/>
          <w:lang w:val="uk-UA"/>
        </w:rPr>
        <w:t>методи щодо п</w:t>
      </w:r>
      <w:r w:rsidR="00F35670">
        <w:rPr>
          <w:rFonts w:ascii="Times New Roman" w:hAnsi="Times New Roman" w:cs="Times New Roman"/>
          <w:sz w:val="28"/>
          <w:szCs w:val="28"/>
          <w:lang w:val="uk-UA"/>
        </w:rPr>
        <w:t>ерекладу та забезпечення якості перекладу</w:t>
      </w:r>
      <w:r w:rsidR="00FB63FF" w:rsidRPr="00FB63FF">
        <w:rPr>
          <w:rFonts w:ascii="Times New Roman" w:hAnsi="Times New Roman" w:cs="Times New Roman"/>
          <w:sz w:val="28"/>
          <w:szCs w:val="28"/>
          <w:lang w:val="uk-UA"/>
        </w:rPr>
        <w:t>;</w:t>
      </w:r>
    </w:p>
    <w:p w:rsidR="00FB63FF" w:rsidRPr="00FB63FF" w:rsidRDefault="00B01941" w:rsidP="00F35670">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FB63FF" w:rsidRPr="00FB63FF">
        <w:rPr>
          <w:rFonts w:ascii="Times New Roman" w:hAnsi="Times New Roman" w:cs="Times New Roman"/>
          <w:sz w:val="28"/>
          <w:szCs w:val="28"/>
          <w:lang w:val="uk-UA"/>
        </w:rPr>
        <w:t>робота з</w:t>
      </w:r>
      <w:r w:rsidR="00C61C7B">
        <w:rPr>
          <w:rFonts w:ascii="Times New Roman" w:hAnsi="Times New Roman" w:cs="Times New Roman"/>
          <w:sz w:val="28"/>
          <w:szCs w:val="28"/>
          <w:lang w:val="uk-UA"/>
        </w:rPr>
        <w:t>і</w:t>
      </w:r>
      <w:r w:rsidR="00FB63FF" w:rsidRPr="00FB63FF">
        <w:rPr>
          <w:rFonts w:ascii="Times New Roman" w:hAnsi="Times New Roman" w:cs="Times New Roman"/>
          <w:sz w:val="28"/>
          <w:szCs w:val="28"/>
          <w:lang w:val="uk-UA"/>
        </w:rPr>
        <w:t xml:space="preserve"> стандартом я</w:t>
      </w:r>
      <w:r w:rsidR="00F35670">
        <w:rPr>
          <w:rFonts w:ascii="Times New Roman" w:hAnsi="Times New Roman" w:cs="Times New Roman"/>
          <w:sz w:val="28"/>
          <w:szCs w:val="28"/>
          <w:lang w:val="uk-UA"/>
        </w:rPr>
        <w:t xml:space="preserve">кості (EN 15038), зокрема, коли виникає необхідність </w:t>
      </w:r>
      <w:r w:rsidR="00FB63FF" w:rsidRPr="00FB63FF">
        <w:rPr>
          <w:rFonts w:ascii="Times New Roman" w:hAnsi="Times New Roman" w:cs="Times New Roman"/>
          <w:sz w:val="28"/>
          <w:szCs w:val="28"/>
          <w:lang w:val="uk-UA"/>
        </w:rPr>
        <w:t>працювати над бізнес-проектами;</w:t>
      </w:r>
    </w:p>
    <w:p w:rsidR="00FB63FF" w:rsidRPr="00FB63FF" w:rsidRDefault="00B01941" w:rsidP="00F35670">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FB63FF" w:rsidRPr="00FB63FF">
        <w:rPr>
          <w:rFonts w:ascii="Times New Roman" w:hAnsi="Times New Roman" w:cs="Times New Roman"/>
          <w:sz w:val="28"/>
          <w:szCs w:val="28"/>
          <w:lang w:val="uk-UA"/>
        </w:rPr>
        <w:t>знання конкретних профілів якості (наприклад, лінгві</w:t>
      </w:r>
      <w:r w:rsidR="00F35670">
        <w:rPr>
          <w:rFonts w:ascii="Times New Roman" w:hAnsi="Times New Roman" w:cs="Times New Roman"/>
          <w:sz w:val="28"/>
          <w:szCs w:val="28"/>
          <w:lang w:val="uk-UA"/>
        </w:rPr>
        <w:t xml:space="preserve">стичний координатор, </w:t>
      </w:r>
      <w:r w:rsidR="00C61C7B">
        <w:rPr>
          <w:rFonts w:ascii="Times New Roman" w:hAnsi="Times New Roman" w:cs="Times New Roman"/>
          <w:sz w:val="28"/>
          <w:szCs w:val="28"/>
          <w:lang w:val="uk-UA"/>
        </w:rPr>
        <w:t>редактор, який виконує перед-редагування</w:t>
      </w:r>
      <w:r w:rsidR="00F35670">
        <w:rPr>
          <w:rFonts w:ascii="Times New Roman" w:hAnsi="Times New Roman" w:cs="Times New Roman"/>
          <w:sz w:val="28"/>
          <w:szCs w:val="28"/>
          <w:lang w:val="uk-UA"/>
        </w:rPr>
        <w:t xml:space="preserve">, </w:t>
      </w:r>
      <w:r w:rsidR="00FB63FF" w:rsidRPr="00FB63FF">
        <w:rPr>
          <w:rFonts w:ascii="Times New Roman" w:hAnsi="Times New Roman" w:cs="Times New Roman"/>
          <w:sz w:val="28"/>
          <w:szCs w:val="28"/>
          <w:lang w:val="uk-UA"/>
        </w:rPr>
        <w:t xml:space="preserve">редактор, коректор та </w:t>
      </w:r>
      <w:r w:rsidR="00C61C7B">
        <w:rPr>
          <w:rFonts w:ascii="Times New Roman" w:hAnsi="Times New Roman" w:cs="Times New Roman"/>
          <w:sz w:val="28"/>
          <w:szCs w:val="28"/>
          <w:lang w:val="uk-UA"/>
        </w:rPr>
        <w:t>редактор, який виконує пост-редагування</w:t>
      </w:r>
      <w:r w:rsidR="00FB63FF" w:rsidRPr="00FB63FF">
        <w:rPr>
          <w:rFonts w:ascii="Times New Roman" w:hAnsi="Times New Roman" w:cs="Times New Roman"/>
          <w:sz w:val="28"/>
          <w:szCs w:val="28"/>
          <w:lang w:val="uk-UA"/>
        </w:rPr>
        <w:t>);</w:t>
      </w:r>
    </w:p>
    <w:p w:rsidR="00FB63FF" w:rsidRPr="00FB63FF" w:rsidRDefault="00B01941" w:rsidP="00FB63F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F35670">
        <w:rPr>
          <w:rFonts w:ascii="Times New Roman" w:hAnsi="Times New Roman" w:cs="Times New Roman"/>
          <w:sz w:val="28"/>
          <w:szCs w:val="28"/>
          <w:lang w:val="uk-UA"/>
        </w:rPr>
        <w:t>вміння використовувати спеціальн</w:t>
      </w:r>
      <w:r w:rsidR="00C61C7B">
        <w:rPr>
          <w:rFonts w:ascii="Times New Roman" w:hAnsi="Times New Roman" w:cs="Times New Roman"/>
          <w:sz w:val="28"/>
          <w:szCs w:val="28"/>
          <w:lang w:val="uk-UA"/>
        </w:rPr>
        <w:t>і інструмент</w:t>
      </w:r>
      <w:r w:rsidR="00FB63FF" w:rsidRPr="00FB63FF">
        <w:rPr>
          <w:rFonts w:ascii="Times New Roman" w:hAnsi="Times New Roman" w:cs="Times New Roman"/>
          <w:sz w:val="28"/>
          <w:szCs w:val="28"/>
          <w:lang w:val="uk-UA"/>
        </w:rPr>
        <w:t xml:space="preserve">и </w:t>
      </w:r>
      <w:r w:rsidR="00F35670">
        <w:rPr>
          <w:rFonts w:ascii="Times New Roman" w:hAnsi="Times New Roman" w:cs="Times New Roman"/>
          <w:sz w:val="28"/>
          <w:szCs w:val="28"/>
          <w:lang w:val="uk-UA"/>
        </w:rPr>
        <w:t>для забезпечення якості перекладу (</w:t>
      </w:r>
      <w:r w:rsidR="00FB63FF" w:rsidRPr="00FB63FF">
        <w:rPr>
          <w:rFonts w:ascii="Times New Roman" w:hAnsi="Times New Roman" w:cs="Times New Roman"/>
          <w:sz w:val="28"/>
          <w:szCs w:val="28"/>
          <w:lang w:val="uk-UA"/>
        </w:rPr>
        <w:t>QA</w:t>
      </w:r>
      <w:r w:rsidR="00F35670">
        <w:rPr>
          <w:rFonts w:ascii="Times New Roman" w:hAnsi="Times New Roman" w:cs="Times New Roman"/>
          <w:sz w:val="28"/>
          <w:szCs w:val="28"/>
          <w:lang w:val="uk-UA"/>
        </w:rPr>
        <w:t>-</w:t>
      </w:r>
      <w:r w:rsidR="00F35670">
        <w:rPr>
          <w:rFonts w:ascii="Times New Roman" w:hAnsi="Times New Roman" w:cs="Times New Roman"/>
          <w:sz w:val="28"/>
          <w:szCs w:val="28"/>
          <w:lang w:val="en-US"/>
        </w:rPr>
        <w:t>tools</w:t>
      </w:r>
      <w:r w:rsidR="00F35670" w:rsidRPr="00F35670">
        <w:rPr>
          <w:rFonts w:ascii="Times New Roman" w:hAnsi="Times New Roman" w:cs="Times New Roman"/>
          <w:sz w:val="28"/>
          <w:szCs w:val="28"/>
        </w:rPr>
        <w:t>)</w:t>
      </w:r>
      <w:r w:rsidR="00FB63FF" w:rsidRPr="00FB63FF">
        <w:rPr>
          <w:rFonts w:ascii="Times New Roman" w:hAnsi="Times New Roman" w:cs="Times New Roman"/>
          <w:sz w:val="28"/>
          <w:szCs w:val="28"/>
          <w:lang w:val="uk-UA"/>
        </w:rPr>
        <w:t>;</w:t>
      </w:r>
    </w:p>
    <w:p w:rsidR="00FB63FF" w:rsidRPr="00FB63FF" w:rsidRDefault="00B01941" w:rsidP="00FB63F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FB63FF" w:rsidRPr="00FB63FF">
        <w:rPr>
          <w:rFonts w:ascii="Times New Roman" w:hAnsi="Times New Roman" w:cs="Times New Roman"/>
          <w:sz w:val="28"/>
          <w:szCs w:val="28"/>
          <w:lang w:val="uk-UA"/>
        </w:rPr>
        <w:t>надання (складання / аналіз / впровадження) звітів про якість</w:t>
      </w:r>
      <w:r w:rsidR="00F35670">
        <w:rPr>
          <w:rFonts w:ascii="Times New Roman" w:hAnsi="Times New Roman" w:cs="Times New Roman"/>
          <w:sz w:val="28"/>
          <w:szCs w:val="28"/>
          <w:lang w:val="uk-UA"/>
        </w:rPr>
        <w:t xml:space="preserve"> перекладу</w:t>
      </w:r>
      <w:r w:rsidR="00FB63FF" w:rsidRPr="00FB63FF">
        <w:rPr>
          <w:rFonts w:ascii="Times New Roman" w:hAnsi="Times New Roman" w:cs="Times New Roman"/>
          <w:sz w:val="28"/>
          <w:szCs w:val="28"/>
          <w:lang w:val="uk-UA"/>
        </w:rPr>
        <w:t>;</w:t>
      </w:r>
    </w:p>
    <w:p w:rsidR="00FB63FF" w:rsidRPr="00FB63FF" w:rsidRDefault="00B01941" w:rsidP="00FB63F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F35670">
        <w:rPr>
          <w:rFonts w:ascii="Times New Roman" w:hAnsi="Times New Roman" w:cs="Times New Roman"/>
          <w:sz w:val="28"/>
          <w:szCs w:val="28"/>
          <w:lang w:val="uk-UA"/>
        </w:rPr>
        <w:t>вміння забезпечувати</w:t>
      </w:r>
      <w:r w:rsidR="00C61C7B">
        <w:rPr>
          <w:rFonts w:ascii="Times New Roman" w:hAnsi="Times New Roman" w:cs="Times New Roman"/>
          <w:sz w:val="28"/>
          <w:szCs w:val="28"/>
          <w:lang w:val="uk-UA"/>
        </w:rPr>
        <w:t xml:space="preserve"> об</w:t>
      </w:r>
      <w:r w:rsidR="00C61C7B" w:rsidRPr="00C61C7B">
        <w:rPr>
          <w:rFonts w:ascii="Times New Roman" w:hAnsi="Times New Roman" w:cs="Times New Roman"/>
          <w:sz w:val="28"/>
          <w:szCs w:val="28"/>
        </w:rPr>
        <w:t>’</w:t>
      </w:r>
      <w:proofErr w:type="spellStart"/>
      <w:r w:rsidR="00F35670">
        <w:rPr>
          <w:rFonts w:ascii="Times New Roman" w:hAnsi="Times New Roman" w:cs="Times New Roman"/>
          <w:sz w:val="28"/>
          <w:szCs w:val="28"/>
          <w:lang w:val="uk-UA"/>
        </w:rPr>
        <w:t>єктивну</w:t>
      </w:r>
      <w:proofErr w:type="spellEnd"/>
      <w:r w:rsidR="00F35670">
        <w:rPr>
          <w:rFonts w:ascii="Times New Roman" w:hAnsi="Times New Roman" w:cs="Times New Roman"/>
          <w:sz w:val="28"/>
          <w:szCs w:val="28"/>
          <w:lang w:val="uk-UA"/>
        </w:rPr>
        <w:t xml:space="preserve"> автоматичну оцінку якості виконаного перекладу</w:t>
      </w:r>
      <w:r w:rsidR="00FB63FF" w:rsidRPr="00FB63FF">
        <w:rPr>
          <w:rFonts w:ascii="Times New Roman" w:hAnsi="Times New Roman" w:cs="Times New Roman"/>
          <w:sz w:val="28"/>
          <w:szCs w:val="28"/>
          <w:lang w:val="uk-UA"/>
        </w:rPr>
        <w:t>;</w:t>
      </w:r>
    </w:p>
    <w:p w:rsidR="00FB63FF" w:rsidRPr="00FB63FF" w:rsidRDefault="00B01941" w:rsidP="00FB63F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F35670">
        <w:rPr>
          <w:rFonts w:ascii="Times New Roman" w:hAnsi="Times New Roman" w:cs="Times New Roman"/>
          <w:sz w:val="28"/>
          <w:szCs w:val="28"/>
          <w:lang w:val="uk-UA"/>
        </w:rPr>
        <w:t>вміння бути відкритим до отримання зворотного зв</w:t>
      </w:r>
      <w:r w:rsidR="00F35670" w:rsidRPr="00F35670">
        <w:rPr>
          <w:rFonts w:ascii="Times New Roman" w:hAnsi="Times New Roman" w:cs="Times New Roman"/>
          <w:sz w:val="28"/>
          <w:szCs w:val="28"/>
        </w:rPr>
        <w:t>’</w:t>
      </w:r>
      <w:proofErr w:type="spellStart"/>
      <w:r w:rsidR="00F35670">
        <w:rPr>
          <w:rFonts w:ascii="Times New Roman" w:hAnsi="Times New Roman" w:cs="Times New Roman"/>
          <w:sz w:val="28"/>
          <w:szCs w:val="28"/>
          <w:lang w:val="uk-UA"/>
        </w:rPr>
        <w:t>язку</w:t>
      </w:r>
      <w:proofErr w:type="spellEnd"/>
      <w:r w:rsidR="00FB63FF" w:rsidRPr="00FB63FF">
        <w:rPr>
          <w:rFonts w:ascii="Times New Roman" w:hAnsi="Times New Roman" w:cs="Times New Roman"/>
          <w:sz w:val="28"/>
          <w:szCs w:val="28"/>
          <w:lang w:val="uk-UA"/>
        </w:rPr>
        <w:t xml:space="preserve"> з </w:t>
      </w:r>
      <w:r w:rsidR="00F35670">
        <w:rPr>
          <w:rFonts w:ascii="Times New Roman" w:hAnsi="Times New Roman" w:cs="Times New Roman"/>
          <w:sz w:val="28"/>
          <w:szCs w:val="28"/>
          <w:lang w:val="uk-UA"/>
        </w:rPr>
        <w:t xml:space="preserve">приводу </w:t>
      </w:r>
      <w:r w:rsidR="00FB63FF" w:rsidRPr="00FB63FF">
        <w:rPr>
          <w:rFonts w:ascii="Times New Roman" w:hAnsi="Times New Roman" w:cs="Times New Roman"/>
          <w:sz w:val="28"/>
          <w:szCs w:val="28"/>
          <w:lang w:val="uk-UA"/>
        </w:rPr>
        <w:t>якості</w:t>
      </w:r>
      <w:r w:rsidR="00F35670">
        <w:rPr>
          <w:rFonts w:ascii="Times New Roman" w:hAnsi="Times New Roman" w:cs="Times New Roman"/>
          <w:sz w:val="28"/>
          <w:szCs w:val="28"/>
          <w:lang w:val="uk-UA"/>
        </w:rPr>
        <w:t xml:space="preserve"> перекладу</w:t>
      </w:r>
      <w:r w:rsidR="00FB63FF" w:rsidRPr="00FB63FF">
        <w:rPr>
          <w:rFonts w:ascii="Times New Roman" w:hAnsi="Times New Roman" w:cs="Times New Roman"/>
          <w:sz w:val="28"/>
          <w:szCs w:val="28"/>
          <w:lang w:val="uk-UA"/>
        </w:rPr>
        <w:t>;</w:t>
      </w:r>
    </w:p>
    <w:p w:rsidR="00FB63FF" w:rsidRPr="00FB63FF" w:rsidRDefault="00B01941" w:rsidP="00B01941">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FB63FF" w:rsidRPr="00FB63FF">
        <w:rPr>
          <w:rFonts w:ascii="Times New Roman" w:hAnsi="Times New Roman" w:cs="Times New Roman"/>
          <w:sz w:val="28"/>
          <w:szCs w:val="28"/>
          <w:lang w:val="uk-UA"/>
        </w:rPr>
        <w:t>усвідомлення переваг т</w:t>
      </w:r>
      <w:r>
        <w:rPr>
          <w:rFonts w:ascii="Times New Roman" w:hAnsi="Times New Roman" w:cs="Times New Roman"/>
          <w:sz w:val="28"/>
          <w:szCs w:val="28"/>
          <w:lang w:val="uk-UA"/>
        </w:rPr>
        <w:t>а недоліків спеціальних інструментів із забезпечення якості перекладу</w:t>
      </w:r>
      <w:r w:rsidR="00FB63FF" w:rsidRPr="00FB63FF">
        <w:rPr>
          <w:rFonts w:ascii="Times New Roman" w:hAnsi="Times New Roman" w:cs="Times New Roman"/>
          <w:sz w:val="28"/>
          <w:szCs w:val="28"/>
          <w:lang w:val="uk-UA"/>
        </w:rPr>
        <w:t>;</w:t>
      </w:r>
    </w:p>
    <w:p w:rsidR="00FB63FF" w:rsidRDefault="00B01941" w:rsidP="00FB63F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FB63FF" w:rsidRPr="00FB63FF">
        <w:rPr>
          <w:rFonts w:ascii="Times New Roman" w:hAnsi="Times New Roman" w:cs="Times New Roman"/>
          <w:sz w:val="28"/>
          <w:szCs w:val="28"/>
          <w:lang w:val="uk-UA"/>
        </w:rPr>
        <w:t>вміння застосовувати процедури забезпечення якості в командних проектах.</w:t>
      </w:r>
    </w:p>
    <w:p w:rsidR="00C61C7B" w:rsidRDefault="003815FA" w:rsidP="00FB63F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для того, щоб у подальшому майбутні перекладачі були здатні забезпечувати належну якість перекладу необхідно забезпечити, щоб студенти:</w:t>
      </w:r>
    </w:p>
    <w:p w:rsidR="00414793" w:rsidRDefault="00414793" w:rsidP="0041479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3815FA">
        <w:rPr>
          <w:rFonts w:ascii="Times New Roman" w:hAnsi="Times New Roman" w:cs="Times New Roman"/>
          <w:sz w:val="28"/>
          <w:szCs w:val="28"/>
          <w:lang w:val="uk-UA"/>
        </w:rPr>
        <w:t>усвідомлювали</w:t>
      </w:r>
      <w:r w:rsidR="003815FA" w:rsidRPr="003815FA">
        <w:rPr>
          <w:rFonts w:ascii="Times New Roman" w:hAnsi="Times New Roman" w:cs="Times New Roman"/>
          <w:sz w:val="28"/>
          <w:szCs w:val="28"/>
          <w:lang w:val="uk-UA"/>
        </w:rPr>
        <w:t xml:space="preserve"> важливість забезпечення якості та контролю якості в процесі </w:t>
      </w:r>
      <w:r w:rsidR="003815FA">
        <w:rPr>
          <w:rFonts w:ascii="Times New Roman" w:hAnsi="Times New Roman" w:cs="Times New Roman"/>
          <w:sz w:val="28"/>
          <w:szCs w:val="28"/>
          <w:lang w:val="uk-UA"/>
        </w:rPr>
        <w:t xml:space="preserve">виконання </w:t>
      </w:r>
      <w:r w:rsidR="003815FA" w:rsidRPr="003815FA">
        <w:rPr>
          <w:rFonts w:ascii="Times New Roman" w:hAnsi="Times New Roman" w:cs="Times New Roman"/>
          <w:sz w:val="28"/>
          <w:szCs w:val="28"/>
          <w:lang w:val="uk-UA"/>
        </w:rPr>
        <w:t>перекладу</w:t>
      </w:r>
      <w:r w:rsidR="003815FA">
        <w:rPr>
          <w:rFonts w:ascii="Times New Roman" w:hAnsi="Times New Roman" w:cs="Times New Roman"/>
          <w:sz w:val="28"/>
          <w:szCs w:val="28"/>
          <w:lang w:val="uk-UA"/>
        </w:rPr>
        <w:t>;</w:t>
      </w:r>
    </w:p>
    <w:p w:rsidR="003815FA" w:rsidRPr="00414793" w:rsidRDefault="00414793" w:rsidP="0041479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w:t>
      </w:r>
      <w:r w:rsidR="009E01D7">
        <w:rPr>
          <w:rFonts w:ascii="Times New Roman" w:hAnsi="Times New Roman" w:cs="Times New Roman"/>
          <w:sz w:val="28"/>
          <w:szCs w:val="28"/>
          <w:lang w:val="uk-UA"/>
        </w:rPr>
        <w:t xml:space="preserve">вміли </w:t>
      </w:r>
      <w:r w:rsidR="003815FA" w:rsidRPr="00414793">
        <w:rPr>
          <w:rFonts w:ascii="Times New Roman" w:hAnsi="Times New Roman" w:cs="Times New Roman"/>
          <w:sz w:val="28"/>
          <w:szCs w:val="28"/>
          <w:lang w:val="uk-UA"/>
        </w:rPr>
        <w:t>контролювати процес перекладу</w:t>
      </w:r>
      <w:r w:rsidR="009E01D7">
        <w:rPr>
          <w:rFonts w:ascii="Times New Roman" w:hAnsi="Times New Roman" w:cs="Times New Roman"/>
          <w:sz w:val="28"/>
          <w:szCs w:val="28"/>
          <w:lang w:val="uk-UA"/>
        </w:rPr>
        <w:t>;</w:t>
      </w:r>
    </w:p>
    <w:p w:rsidR="003815FA" w:rsidRPr="003815FA" w:rsidRDefault="00414793"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3815FA">
        <w:rPr>
          <w:rFonts w:ascii="Times New Roman" w:hAnsi="Times New Roman" w:cs="Times New Roman"/>
          <w:sz w:val="28"/>
          <w:szCs w:val="28"/>
          <w:lang w:val="uk-UA"/>
        </w:rPr>
        <w:t>знали</w:t>
      </w:r>
      <w:r w:rsidR="003815FA" w:rsidRPr="003815FA">
        <w:rPr>
          <w:rFonts w:ascii="Times New Roman" w:hAnsi="Times New Roman" w:cs="Times New Roman"/>
          <w:sz w:val="28"/>
          <w:szCs w:val="28"/>
          <w:lang w:val="uk-UA"/>
        </w:rPr>
        <w:t xml:space="preserve"> </w:t>
      </w:r>
      <w:r w:rsidR="003815FA">
        <w:rPr>
          <w:rFonts w:ascii="Times New Roman" w:hAnsi="Times New Roman" w:cs="Times New Roman"/>
          <w:sz w:val="28"/>
          <w:szCs w:val="28"/>
          <w:lang w:val="uk-UA"/>
        </w:rPr>
        <w:t xml:space="preserve">ключовий </w:t>
      </w:r>
      <w:r w:rsidR="003815FA" w:rsidRPr="003815FA">
        <w:rPr>
          <w:rFonts w:ascii="Times New Roman" w:hAnsi="Times New Roman" w:cs="Times New Roman"/>
          <w:sz w:val="28"/>
          <w:szCs w:val="28"/>
          <w:lang w:val="uk-UA"/>
        </w:rPr>
        <w:t xml:space="preserve">Європейський стандарт </w:t>
      </w:r>
      <w:r w:rsidR="003815FA">
        <w:rPr>
          <w:rFonts w:ascii="Times New Roman" w:hAnsi="Times New Roman" w:cs="Times New Roman"/>
          <w:sz w:val="28"/>
          <w:szCs w:val="28"/>
          <w:lang w:val="uk-UA"/>
        </w:rPr>
        <w:t>перекладацької галузі</w:t>
      </w:r>
      <w:r w:rsidR="009E01D7">
        <w:rPr>
          <w:rFonts w:ascii="Times New Roman" w:hAnsi="Times New Roman" w:cs="Times New Roman"/>
          <w:sz w:val="28"/>
          <w:szCs w:val="28"/>
          <w:lang w:val="uk-UA"/>
        </w:rPr>
        <w:t xml:space="preserve"> EN </w:t>
      </w:r>
      <w:r w:rsidR="003815FA" w:rsidRPr="003815FA">
        <w:rPr>
          <w:rFonts w:ascii="Times New Roman" w:hAnsi="Times New Roman" w:cs="Times New Roman"/>
          <w:sz w:val="28"/>
          <w:szCs w:val="28"/>
          <w:lang w:val="uk-UA"/>
        </w:rPr>
        <w:t>15038</w:t>
      </w:r>
      <w:r w:rsidR="003815FA">
        <w:rPr>
          <w:rFonts w:ascii="Times New Roman" w:hAnsi="Times New Roman" w:cs="Times New Roman"/>
          <w:sz w:val="28"/>
          <w:szCs w:val="28"/>
          <w:lang w:val="uk-UA"/>
        </w:rPr>
        <w:t>;</w:t>
      </w:r>
    </w:p>
    <w:p w:rsidR="003815FA" w:rsidRPr="003815FA" w:rsidRDefault="00414793"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3815FA">
        <w:rPr>
          <w:rFonts w:ascii="Times New Roman" w:hAnsi="Times New Roman" w:cs="Times New Roman"/>
          <w:sz w:val="28"/>
          <w:szCs w:val="28"/>
          <w:lang w:val="uk-UA"/>
        </w:rPr>
        <w:t>знали</w:t>
      </w:r>
      <w:r w:rsidR="003815FA" w:rsidRPr="003815FA">
        <w:rPr>
          <w:rFonts w:ascii="Times New Roman" w:hAnsi="Times New Roman" w:cs="Times New Roman"/>
          <w:sz w:val="28"/>
          <w:szCs w:val="28"/>
          <w:lang w:val="uk-UA"/>
        </w:rPr>
        <w:t xml:space="preserve">, що якість мови має важливе значення для якості спілкування, і що </w:t>
      </w:r>
      <w:r w:rsidR="009E01D7">
        <w:rPr>
          <w:rFonts w:ascii="Times New Roman" w:hAnsi="Times New Roman" w:cs="Times New Roman"/>
          <w:sz w:val="28"/>
          <w:szCs w:val="28"/>
          <w:lang w:val="uk-UA"/>
        </w:rPr>
        <w:t>якість спілкування сприяє успіхові</w:t>
      </w:r>
      <w:r w:rsidR="003815FA" w:rsidRPr="003815FA">
        <w:rPr>
          <w:rFonts w:ascii="Times New Roman" w:hAnsi="Times New Roman" w:cs="Times New Roman"/>
          <w:sz w:val="28"/>
          <w:szCs w:val="28"/>
          <w:lang w:val="uk-UA"/>
        </w:rPr>
        <w:t xml:space="preserve"> перекладу</w:t>
      </w:r>
      <w:r w:rsidR="009E01D7">
        <w:rPr>
          <w:rFonts w:ascii="Times New Roman" w:hAnsi="Times New Roman" w:cs="Times New Roman"/>
          <w:sz w:val="28"/>
          <w:szCs w:val="28"/>
          <w:lang w:val="uk-UA"/>
        </w:rPr>
        <w:t>;</w:t>
      </w:r>
    </w:p>
    <w:p w:rsidR="003815FA" w:rsidRPr="003815FA" w:rsidRDefault="00414793"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3815FA">
        <w:rPr>
          <w:rFonts w:ascii="Times New Roman" w:hAnsi="Times New Roman" w:cs="Times New Roman"/>
          <w:sz w:val="28"/>
          <w:szCs w:val="28"/>
          <w:lang w:val="uk-UA"/>
        </w:rPr>
        <w:t>знали</w:t>
      </w:r>
      <w:r w:rsidR="003815FA" w:rsidRPr="003815FA">
        <w:rPr>
          <w:rFonts w:ascii="Times New Roman" w:hAnsi="Times New Roman" w:cs="Times New Roman"/>
          <w:sz w:val="28"/>
          <w:szCs w:val="28"/>
          <w:lang w:val="uk-UA"/>
        </w:rPr>
        <w:t xml:space="preserve"> п</w:t>
      </w:r>
      <w:r w:rsidR="009E01D7">
        <w:rPr>
          <w:rFonts w:ascii="Times New Roman" w:hAnsi="Times New Roman" w:cs="Times New Roman"/>
          <w:sz w:val="28"/>
          <w:szCs w:val="28"/>
          <w:lang w:val="uk-UA"/>
        </w:rPr>
        <w:t xml:space="preserve">оетапні завдання та заходи, </w:t>
      </w:r>
      <w:proofErr w:type="spellStart"/>
      <w:r w:rsidR="009E01D7">
        <w:rPr>
          <w:rFonts w:ascii="Times New Roman" w:hAnsi="Times New Roman" w:cs="Times New Roman"/>
          <w:sz w:val="28"/>
          <w:szCs w:val="28"/>
          <w:lang w:val="uk-UA"/>
        </w:rPr>
        <w:t>пов</w:t>
      </w:r>
      <w:proofErr w:type="spellEnd"/>
      <w:r w:rsidR="009E01D7" w:rsidRPr="009E01D7">
        <w:rPr>
          <w:rFonts w:ascii="Times New Roman" w:hAnsi="Times New Roman" w:cs="Times New Roman"/>
          <w:sz w:val="28"/>
          <w:szCs w:val="28"/>
        </w:rPr>
        <w:t>’</w:t>
      </w:r>
      <w:proofErr w:type="spellStart"/>
      <w:r w:rsidR="003815FA" w:rsidRPr="003815FA">
        <w:rPr>
          <w:rFonts w:ascii="Times New Roman" w:hAnsi="Times New Roman" w:cs="Times New Roman"/>
          <w:sz w:val="28"/>
          <w:szCs w:val="28"/>
          <w:lang w:val="uk-UA"/>
        </w:rPr>
        <w:t>язані</w:t>
      </w:r>
      <w:proofErr w:type="spellEnd"/>
      <w:r w:rsidR="003815FA" w:rsidRPr="003815FA">
        <w:rPr>
          <w:rFonts w:ascii="Times New Roman" w:hAnsi="Times New Roman" w:cs="Times New Roman"/>
          <w:sz w:val="28"/>
          <w:szCs w:val="28"/>
          <w:lang w:val="uk-UA"/>
        </w:rPr>
        <w:t xml:space="preserve"> </w:t>
      </w:r>
      <w:r w:rsidR="009E01D7">
        <w:rPr>
          <w:rFonts w:ascii="Times New Roman" w:hAnsi="Times New Roman" w:cs="Times New Roman"/>
          <w:sz w:val="28"/>
          <w:szCs w:val="28"/>
          <w:lang w:val="uk-UA"/>
        </w:rPr>
        <w:t>і</w:t>
      </w:r>
      <w:r w:rsidR="003815FA" w:rsidRPr="003815FA">
        <w:rPr>
          <w:rFonts w:ascii="Times New Roman" w:hAnsi="Times New Roman" w:cs="Times New Roman"/>
          <w:sz w:val="28"/>
          <w:szCs w:val="28"/>
          <w:lang w:val="uk-UA"/>
        </w:rPr>
        <w:t xml:space="preserve">з </w:t>
      </w:r>
      <w:r w:rsidR="009E01D7">
        <w:rPr>
          <w:rFonts w:ascii="Times New Roman" w:hAnsi="Times New Roman" w:cs="Times New Roman"/>
          <w:sz w:val="28"/>
          <w:szCs w:val="28"/>
          <w:lang w:val="uk-UA"/>
        </w:rPr>
        <w:t>забезпеченням якості у перекладацькій сфері;</w:t>
      </w:r>
    </w:p>
    <w:p w:rsidR="003815FA" w:rsidRPr="003815FA" w:rsidRDefault="00414793"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3815FA">
        <w:rPr>
          <w:rFonts w:ascii="Times New Roman" w:hAnsi="Times New Roman" w:cs="Times New Roman"/>
          <w:sz w:val="28"/>
          <w:szCs w:val="28"/>
          <w:lang w:val="uk-UA"/>
        </w:rPr>
        <w:t>знали</w:t>
      </w:r>
      <w:r w:rsidR="003815FA" w:rsidRPr="003815FA">
        <w:rPr>
          <w:rFonts w:ascii="Times New Roman" w:hAnsi="Times New Roman" w:cs="Times New Roman"/>
          <w:sz w:val="28"/>
          <w:szCs w:val="28"/>
          <w:lang w:val="uk-UA"/>
        </w:rPr>
        <w:t xml:space="preserve"> </w:t>
      </w:r>
      <w:r w:rsidR="009E01D7">
        <w:rPr>
          <w:rFonts w:ascii="Times New Roman" w:hAnsi="Times New Roman" w:cs="Times New Roman"/>
          <w:sz w:val="28"/>
          <w:szCs w:val="28"/>
          <w:lang w:val="uk-UA"/>
        </w:rPr>
        <w:t>функції осіб, відповідальних за забезпечення</w:t>
      </w:r>
      <w:r w:rsidR="003815FA" w:rsidRPr="003815FA">
        <w:rPr>
          <w:rFonts w:ascii="Times New Roman" w:hAnsi="Times New Roman" w:cs="Times New Roman"/>
          <w:sz w:val="28"/>
          <w:szCs w:val="28"/>
          <w:lang w:val="uk-UA"/>
        </w:rPr>
        <w:t xml:space="preserve"> якості</w:t>
      </w:r>
      <w:r w:rsidR="009E01D7">
        <w:rPr>
          <w:rFonts w:ascii="Times New Roman" w:hAnsi="Times New Roman" w:cs="Times New Roman"/>
          <w:sz w:val="28"/>
          <w:szCs w:val="28"/>
          <w:lang w:val="uk-UA"/>
        </w:rPr>
        <w:t xml:space="preserve"> перекладу, таких</w:t>
      </w:r>
      <w:r w:rsidR="003815FA" w:rsidRPr="003815FA">
        <w:rPr>
          <w:rFonts w:ascii="Times New Roman" w:hAnsi="Times New Roman" w:cs="Times New Roman"/>
          <w:sz w:val="28"/>
          <w:szCs w:val="28"/>
          <w:lang w:val="uk-UA"/>
        </w:rPr>
        <w:t xml:space="preserve"> як лінгвістичні координатори, редактори та коректори, а також навички</w:t>
      </w:r>
      <w:r w:rsidR="009E01D7">
        <w:rPr>
          <w:rFonts w:ascii="Times New Roman" w:hAnsi="Times New Roman" w:cs="Times New Roman"/>
          <w:sz w:val="28"/>
          <w:szCs w:val="28"/>
          <w:lang w:val="uk-UA"/>
        </w:rPr>
        <w:t xml:space="preserve"> і вміння, якими вони повинні володіти;</w:t>
      </w:r>
    </w:p>
    <w:p w:rsidR="003815FA" w:rsidRPr="003815FA" w:rsidRDefault="00414793"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9E01D7">
        <w:rPr>
          <w:rFonts w:ascii="Times New Roman" w:hAnsi="Times New Roman" w:cs="Times New Roman"/>
          <w:sz w:val="28"/>
          <w:szCs w:val="28"/>
          <w:lang w:val="uk-UA"/>
        </w:rPr>
        <w:t>вміли</w:t>
      </w:r>
      <w:r w:rsidR="003815FA" w:rsidRPr="003815FA">
        <w:rPr>
          <w:rFonts w:ascii="Times New Roman" w:hAnsi="Times New Roman" w:cs="Times New Roman"/>
          <w:sz w:val="28"/>
          <w:szCs w:val="28"/>
          <w:lang w:val="uk-UA"/>
        </w:rPr>
        <w:t xml:space="preserve"> складати / аналізувати / впроваджувати звіти про контроль якості</w:t>
      </w:r>
      <w:r w:rsidR="009E01D7">
        <w:rPr>
          <w:rFonts w:ascii="Times New Roman" w:hAnsi="Times New Roman" w:cs="Times New Roman"/>
          <w:sz w:val="28"/>
          <w:szCs w:val="28"/>
          <w:lang w:val="uk-UA"/>
        </w:rPr>
        <w:t xml:space="preserve"> перекладу;</w:t>
      </w:r>
    </w:p>
    <w:p w:rsidR="003815FA" w:rsidRPr="003815FA" w:rsidRDefault="00414793"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9E01D7">
        <w:rPr>
          <w:rFonts w:ascii="Times New Roman" w:hAnsi="Times New Roman" w:cs="Times New Roman"/>
          <w:sz w:val="28"/>
          <w:szCs w:val="28"/>
          <w:lang w:val="uk-UA"/>
        </w:rPr>
        <w:t>вміли</w:t>
      </w:r>
      <w:r w:rsidR="003815FA" w:rsidRPr="003815FA">
        <w:rPr>
          <w:rFonts w:ascii="Times New Roman" w:hAnsi="Times New Roman" w:cs="Times New Roman"/>
          <w:sz w:val="28"/>
          <w:szCs w:val="28"/>
          <w:lang w:val="uk-UA"/>
        </w:rPr>
        <w:t xml:space="preserve"> використовувати спеціальні інструменти </w:t>
      </w:r>
      <w:r w:rsidR="009E01D7">
        <w:rPr>
          <w:rFonts w:ascii="Times New Roman" w:hAnsi="Times New Roman" w:cs="Times New Roman"/>
          <w:sz w:val="28"/>
          <w:szCs w:val="28"/>
          <w:lang w:val="uk-UA"/>
        </w:rPr>
        <w:t>із забезпечення якості перекладу;</w:t>
      </w:r>
    </w:p>
    <w:p w:rsidR="003815FA" w:rsidRPr="003815FA" w:rsidRDefault="00414793"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9E01D7">
        <w:rPr>
          <w:rFonts w:ascii="Times New Roman" w:hAnsi="Times New Roman" w:cs="Times New Roman"/>
          <w:sz w:val="28"/>
          <w:szCs w:val="28"/>
          <w:lang w:val="uk-UA"/>
        </w:rPr>
        <w:t>знали</w:t>
      </w:r>
      <w:r w:rsidR="003815FA" w:rsidRPr="003815FA">
        <w:rPr>
          <w:rFonts w:ascii="Times New Roman" w:hAnsi="Times New Roman" w:cs="Times New Roman"/>
          <w:sz w:val="28"/>
          <w:szCs w:val="28"/>
          <w:lang w:val="uk-UA"/>
        </w:rPr>
        <w:t xml:space="preserve"> належні практики забезпечення якості, коли вони навчаються самостійно працювати як члени команди</w:t>
      </w:r>
      <w:r w:rsidR="009E01D7">
        <w:rPr>
          <w:rFonts w:ascii="Times New Roman" w:hAnsi="Times New Roman" w:cs="Times New Roman"/>
          <w:sz w:val="28"/>
          <w:szCs w:val="28"/>
          <w:lang w:val="uk-UA"/>
        </w:rPr>
        <w:t>;</w:t>
      </w:r>
    </w:p>
    <w:p w:rsidR="003815FA" w:rsidRPr="003815FA" w:rsidRDefault="00414793"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9E01D7">
        <w:rPr>
          <w:rFonts w:ascii="Times New Roman" w:hAnsi="Times New Roman" w:cs="Times New Roman"/>
          <w:sz w:val="28"/>
          <w:szCs w:val="28"/>
          <w:lang w:val="uk-UA"/>
        </w:rPr>
        <w:t>вміли</w:t>
      </w:r>
      <w:r w:rsidR="003815FA" w:rsidRPr="003815FA">
        <w:rPr>
          <w:rFonts w:ascii="Times New Roman" w:hAnsi="Times New Roman" w:cs="Times New Roman"/>
          <w:sz w:val="28"/>
          <w:szCs w:val="28"/>
          <w:lang w:val="uk-UA"/>
        </w:rPr>
        <w:t xml:space="preserve"> встановлювати відповідні процедури </w:t>
      </w:r>
      <w:r w:rsidR="009E01D7">
        <w:rPr>
          <w:rFonts w:ascii="Times New Roman" w:hAnsi="Times New Roman" w:cs="Times New Roman"/>
          <w:sz w:val="28"/>
          <w:szCs w:val="28"/>
          <w:lang w:val="uk-UA"/>
        </w:rPr>
        <w:t>для</w:t>
      </w:r>
      <w:r w:rsidR="003815FA" w:rsidRPr="003815FA">
        <w:rPr>
          <w:rFonts w:ascii="Times New Roman" w:hAnsi="Times New Roman" w:cs="Times New Roman"/>
          <w:sz w:val="28"/>
          <w:szCs w:val="28"/>
          <w:lang w:val="uk-UA"/>
        </w:rPr>
        <w:t xml:space="preserve"> кожного </w:t>
      </w:r>
      <w:r w:rsidR="009E01D7">
        <w:rPr>
          <w:rFonts w:ascii="Times New Roman" w:hAnsi="Times New Roman" w:cs="Times New Roman"/>
          <w:sz w:val="28"/>
          <w:szCs w:val="28"/>
          <w:lang w:val="uk-UA"/>
        </w:rPr>
        <w:t xml:space="preserve">перекладацького </w:t>
      </w:r>
      <w:r w:rsidR="003815FA" w:rsidRPr="003815FA">
        <w:rPr>
          <w:rFonts w:ascii="Times New Roman" w:hAnsi="Times New Roman" w:cs="Times New Roman"/>
          <w:sz w:val="28"/>
          <w:szCs w:val="28"/>
          <w:lang w:val="uk-UA"/>
        </w:rPr>
        <w:t>проекту</w:t>
      </w:r>
      <w:r w:rsidR="009E01D7">
        <w:rPr>
          <w:rFonts w:ascii="Times New Roman" w:hAnsi="Times New Roman" w:cs="Times New Roman"/>
          <w:sz w:val="28"/>
          <w:szCs w:val="28"/>
          <w:lang w:val="uk-UA"/>
        </w:rPr>
        <w:t>;</w:t>
      </w:r>
    </w:p>
    <w:p w:rsidR="003815FA" w:rsidRDefault="00414793"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9E01D7">
        <w:rPr>
          <w:rFonts w:ascii="Times New Roman" w:hAnsi="Times New Roman" w:cs="Times New Roman"/>
          <w:sz w:val="28"/>
          <w:szCs w:val="28"/>
          <w:lang w:val="uk-UA"/>
        </w:rPr>
        <w:t>вміли</w:t>
      </w:r>
      <w:r w:rsidR="003815FA" w:rsidRPr="003815FA">
        <w:rPr>
          <w:rFonts w:ascii="Times New Roman" w:hAnsi="Times New Roman" w:cs="Times New Roman"/>
          <w:sz w:val="28"/>
          <w:szCs w:val="28"/>
          <w:lang w:val="uk-UA"/>
        </w:rPr>
        <w:t xml:space="preserve"> успішно керувати завданнями</w:t>
      </w:r>
      <w:r w:rsidR="009E01D7">
        <w:rPr>
          <w:rFonts w:ascii="Times New Roman" w:hAnsi="Times New Roman" w:cs="Times New Roman"/>
          <w:sz w:val="28"/>
          <w:szCs w:val="28"/>
          <w:lang w:val="uk-UA"/>
        </w:rPr>
        <w:t>.</w:t>
      </w:r>
    </w:p>
    <w:p w:rsidR="006B659A" w:rsidRDefault="006B659A" w:rsidP="003815FA">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Виходячи з таких цілей навчання забезпечення якості майбутніх перекладачів, доходимо висновку</w:t>
      </w:r>
      <w:r w:rsidR="002E5772">
        <w:rPr>
          <w:rFonts w:ascii="Times New Roman" w:hAnsi="Times New Roman" w:cs="Times New Roman"/>
          <w:sz w:val="28"/>
          <w:szCs w:val="28"/>
          <w:lang w:val="uk-UA"/>
        </w:rPr>
        <w:t>, що у процесі побудови спеціального потрібно враховувати необхідність наявності не лише практичного, а й теоретичного компоненту.</w:t>
      </w:r>
    </w:p>
    <w:p w:rsidR="002E5772" w:rsidRDefault="002E5772" w:rsidP="00A83620">
      <w:pPr>
        <w:spacing w:line="360" w:lineRule="auto"/>
        <w:contextualSpacing/>
        <w:jc w:val="cente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inline distT="0" distB="0" distL="0" distR="0" wp14:anchorId="14A9E508" wp14:editId="54C42638">
            <wp:extent cx="5486400" cy="3200400"/>
            <wp:effectExtent l="0" t="0" r="38100" b="0"/>
            <wp:docPr id="10" name="Схема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rsidR="002E5772" w:rsidRPr="00A83620" w:rsidRDefault="00821E73" w:rsidP="00A83620">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Рис. 2.3</w:t>
      </w:r>
      <w:r w:rsidR="00A83620" w:rsidRPr="00A83620">
        <w:rPr>
          <w:rFonts w:ascii="Times New Roman" w:hAnsi="Times New Roman" w:cs="Times New Roman"/>
          <w:b/>
          <w:sz w:val="28"/>
          <w:szCs w:val="28"/>
          <w:lang w:val="uk-UA"/>
        </w:rPr>
        <w:t>. Ключові компоненти курсу з програм забезпечення якості</w:t>
      </w:r>
    </w:p>
    <w:p w:rsidR="00A83620" w:rsidRDefault="00A83620" w:rsidP="00DB17EB">
      <w:pPr>
        <w:spacing w:line="360" w:lineRule="auto"/>
        <w:ind w:firstLine="709"/>
        <w:contextualSpacing/>
        <w:jc w:val="both"/>
        <w:rPr>
          <w:rFonts w:ascii="Times New Roman" w:hAnsi="Times New Roman" w:cs="Times New Roman"/>
          <w:sz w:val="28"/>
          <w:szCs w:val="28"/>
          <w:lang w:val="uk-UA"/>
        </w:rPr>
      </w:pPr>
    </w:p>
    <w:p w:rsidR="001B4F61" w:rsidRDefault="000C55D5" w:rsidP="00DB17E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Дослідники </w:t>
      </w:r>
      <w:r w:rsidR="004A317D" w:rsidRPr="004A317D">
        <w:rPr>
          <w:rFonts w:ascii="Times New Roman" w:hAnsi="Times New Roman" w:cs="Times New Roman"/>
          <w:sz w:val="28"/>
          <w:szCs w:val="28"/>
          <w:lang w:val="uk-UA"/>
        </w:rPr>
        <w:t>[</w:t>
      </w:r>
      <w:r w:rsidR="00C1017D">
        <w:rPr>
          <w:rFonts w:ascii="Times New Roman" w:hAnsi="Times New Roman" w:cs="Times New Roman"/>
          <w:color w:val="FF0000"/>
          <w:sz w:val="28"/>
          <w:szCs w:val="28"/>
          <w:lang w:val="en-US"/>
        </w:rPr>
        <w:fldChar w:fldCharType="begin"/>
      </w:r>
      <w:r w:rsidR="00C1017D">
        <w:rPr>
          <w:rFonts w:ascii="Times New Roman" w:hAnsi="Times New Roman" w:cs="Times New Roman"/>
          <w:sz w:val="28"/>
          <w:szCs w:val="28"/>
          <w:lang w:val="uk-UA"/>
        </w:rPr>
        <w:instrText xml:space="preserve"> REF _Ref502777458 \r \h </w:instrText>
      </w:r>
      <w:r w:rsidR="00C1017D">
        <w:rPr>
          <w:rFonts w:ascii="Times New Roman" w:hAnsi="Times New Roman" w:cs="Times New Roman"/>
          <w:color w:val="FF0000"/>
          <w:sz w:val="28"/>
          <w:szCs w:val="28"/>
          <w:lang w:val="en-US"/>
        </w:rPr>
      </w:r>
      <w:r w:rsidR="00C1017D">
        <w:rPr>
          <w:rFonts w:ascii="Times New Roman" w:hAnsi="Times New Roman" w:cs="Times New Roman"/>
          <w:color w:val="FF0000"/>
          <w:sz w:val="28"/>
          <w:szCs w:val="28"/>
          <w:lang w:val="en-US"/>
        </w:rPr>
        <w:fldChar w:fldCharType="separate"/>
      </w:r>
      <w:r w:rsidR="00C1017D">
        <w:rPr>
          <w:rFonts w:ascii="Times New Roman" w:hAnsi="Times New Roman" w:cs="Times New Roman"/>
          <w:sz w:val="28"/>
          <w:szCs w:val="28"/>
          <w:lang w:val="uk-UA"/>
        </w:rPr>
        <w:t>48</w:t>
      </w:r>
      <w:r w:rsidR="00C1017D">
        <w:rPr>
          <w:rFonts w:ascii="Times New Roman" w:hAnsi="Times New Roman" w:cs="Times New Roman"/>
          <w:color w:val="FF0000"/>
          <w:sz w:val="28"/>
          <w:szCs w:val="28"/>
          <w:lang w:val="en-US"/>
        </w:rPr>
        <w:fldChar w:fldCharType="end"/>
      </w:r>
      <w:r w:rsidR="004A317D" w:rsidRPr="004A317D">
        <w:rPr>
          <w:rFonts w:ascii="Times New Roman" w:hAnsi="Times New Roman" w:cs="Times New Roman"/>
          <w:sz w:val="28"/>
          <w:szCs w:val="28"/>
          <w:lang w:val="uk-UA"/>
        </w:rPr>
        <w:t xml:space="preserve">] </w:t>
      </w:r>
      <w:r w:rsidR="004A317D">
        <w:rPr>
          <w:rFonts w:ascii="Times New Roman" w:hAnsi="Times New Roman" w:cs="Times New Roman"/>
          <w:sz w:val="28"/>
          <w:szCs w:val="28"/>
          <w:lang w:val="uk-UA"/>
        </w:rPr>
        <w:t xml:space="preserve">відзначають, що у процесі підготовки майбутніх перекладачів не можна нехтувати процесом забезпечення якості перекладу, а тому вони </w:t>
      </w:r>
      <w:r>
        <w:rPr>
          <w:rFonts w:ascii="Times New Roman" w:hAnsi="Times New Roman" w:cs="Times New Roman"/>
          <w:sz w:val="28"/>
          <w:szCs w:val="28"/>
          <w:lang w:val="uk-UA"/>
        </w:rPr>
        <w:t xml:space="preserve">пропонують декілька варіантів організації навчання з </w:t>
      </w:r>
      <w:r w:rsidR="00DB17EB">
        <w:rPr>
          <w:rFonts w:ascii="Times New Roman" w:hAnsi="Times New Roman" w:cs="Times New Roman"/>
          <w:sz w:val="28"/>
          <w:szCs w:val="28"/>
          <w:lang w:val="uk-UA"/>
        </w:rPr>
        <w:t xml:space="preserve">забезпечення </w:t>
      </w:r>
      <w:r>
        <w:rPr>
          <w:rFonts w:ascii="Times New Roman" w:hAnsi="Times New Roman" w:cs="Times New Roman"/>
          <w:sz w:val="28"/>
          <w:szCs w:val="28"/>
          <w:lang w:val="uk-UA"/>
        </w:rPr>
        <w:t>якості перекладу</w:t>
      </w:r>
      <w:r w:rsidR="001B4F61">
        <w:rPr>
          <w:rFonts w:ascii="Times New Roman" w:hAnsi="Times New Roman" w:cs="Times New Roman"/>
          <w:sz w:val="28"/>
          <w:szCs w:val="28"/>
          <w:lang w:val="uk-UA"/>
        </w:rPr>
        <w:t>.</w:t>
      </w:r>
    </w:p>
    <w:p w:rsidR="001B4F61" w:rsidRDefault="00BF16B4" w:rsidP="00BF16B4">
      <w:pPr>
        <w:spacing w:line="360" w:lineRule="auto"/>
        <w:contextualSpacing/>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5B3EF76F" wp14:editId="19A73DD6">
            <wp:extent cx="5486400" cy="3200400"/>
            <wp:effectExtent l="0" t="0" r="38100"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p w:rsidR="001B4F61" w:rsidRPr="00BF16B4" w:rsidRDefault="00821E73" w:rsidP="00BF16B4">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Рис. 2.4</w:t>
      </w:r>
      <w:r w:rsidR="00BF16B4" w:rsidRPr="00BF16B4">
        <w:rPr>
          <w:rFonts w:ascii="Times New Roman" w:hAnsi="Times New Roman" w:cs="Times New Roman"/>
          <w:b/>
          <w:sz w:val="28"/>
          <w:szCs w:val="28"/>
          <w:lang w:val="uk-UA"/>
        </w:rPr>
        <w:t>. Варіанти організації навчання з забезпечення якості перекладу</w:t>
      </w:r>
    </w:p>
    <w:p w:rsidR="001B4F61" w:rsidRDefault="001B4F61" w:rsidP="001B4F61">
      <w:pPr>
        <w:spacing w:line="360" w:lineRule="auto"/>
        <w:contextualSpacing/>
        <w:jc w:val="both"/>
        <w:rPr>
          <w:rFonts w:ascii="Times New Roman" w:hAnsi="Times New Roman" w:cs="Times New Roman"/>
          <w:sz w:val="28"/>
          <w:szCs w:val="28"/>
          <w:lang w:val="uk-UA"/>
        </w:rPr>
      </w:pPr>
    </w:p>
    <w:p w:rsidR="00DB17EB" w:rsidRDefault="001B4F61" w:rsidP="00DB17E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w:t>
      </w:r>
      <w:r w:rsidR="00105406">
        <w:rPr>
          <w:rFonts w:ascii="Times New Roman" w:hAnsi="Times New Roman" w:cs="Times New Roman"/>
          <w:sz w:val="28"/>
          <w:szCs w:val="28"/>
          <w:lang w:val="uk-UA"/>
        </w:rPr>
        <w:t>окрема, п</w:t>
      </w:r>
      <w:r>
        <w:rPr>
          <w:rFonts w:ascii="Times New Roman" w:hAnsi="Times New Roman" w:cs="Times New Roman"/>
          <w:sz w:val="28"/>
          <w:szCs w:val="28"/>
          <w:lang w:val="uk-UA"/>
        </w:rPr>
        <w:t>ередбачається розробка</w:t>
      </w:r>
      <w:r w:rsidR="000C55D5">
        <w:rPr>
          <w:rFonts w:ascii="Times New Roman" w:hAnsi="Times New Roman" w:cs="Times New Roman"/>
          <w:sz w:val="28"/>
          <w:szCs w:val="28"/>
          <w:lang w:val="uk-UA"/>
        </w:rPr>
        <w:t>:</w:t>
      </w:r>
    </w:p>
    <w:p w:rsidR="00DB17EB" w:rsidRDefault="00BB5FE8" w:rsidP="00DB17E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0C55D5">
        <w:rPr>
          <w:rFonts w:ascii="Times New Roman" w:hAnsi="Times New Roman" w:cs="Times New Roman"/>
          <w:sz w:val="28"/>
          <w:szCs w:val="28"/>
          <w:lang w:val="uk-UA"/>
        </w:rPr>
        <w:t>спеціального модуля, призначеного</w:t>
      </w:r>
      <w:r w:rsidR="00DB17EB" w:rsidRPr="00DB17EB">
        <w:rPr>
          <w:rFonts w:ascii="Times New Roman" w:hAnsi="Times New Roman" w:cs="Times New Roman"/>
          <w:sz w:val="28"/>
          <w:szCs w:val="28"/>
          <w:lang w:val="uk-UA"/>
        </w:rPr>
        <w:t xml:space="preserve"> </w:t>
      </w:r>
      <w:r w:rsidR="005A6C2B">
        <w:rPr>
          <w:rFonts w:ascii="Times New Roman" w:hAnsi="Times New Roman" w:cs="Times New Roman"/>
          <w:sz w:val="28"/>
          <w:szCs w:val="28"/>
          <w:lang w:val="uk-UA"/>
        </w:rPr>
        <w:t>забезпечити вимоги до якості,</w:t>
      </w:r>
      <w:r w:rsidR="00DB17EB" w:rsidRPr="00DB17EB">
        <w:rPr>
          <w:rFonts w:ascii="Times New Roman" w:hAnsi="Times New Roman" w:cs="Times New Roman"/>
          <w:sz w:val="28"/>
          <w:szCs w:val="28"/>
          <w:lang w:val="uk-UA"/>
        </w:rPr>
        <w:t xml:space="preserve"> </w:t>
      </w:r>
      <w:r w:rsidR="000919BC">
        <w:rPr>
          <w:rFonts w:ascii="Times New Roman" w:hAnsi="Times New Roman" w:cs="Times New Roman"/>
          <w:sz w:val="28"/>
          <w:szCs w:val="28"/>
          <w:lang w:val="uk-UA"/>
        </w:rPr>
        <w:t>просувати</w:t>
      </w:r>
      <w:r w:rsidR="005A6C2B">
        <w:rPr>
          <w:rFonts w:ascii="Times New Roman" w:hAnsi="Times New Roman" w:cs="Times New Roman"/>
          <w:sz w:val="28"/>
          <w:szCs w:val="28"/>
          <w:lang w:val="uk-UA"/>
        </w:rPr>
        <w:t xml:space="preserve"> та </w:t>
      </w:r>
      <w:r w:rsidR="000919BC">
        <w:rPr>
          <w:rFonts w:ascii="Times New Roman" w:hAnsi="Times New Roman" w:cs="Times New Roman"/>
          <w:sz w:val="28"/>
          <w:szCs w:val="28"/>
          <w:lang w:val="uk-UA"/>
        </w:rPr>
        <w:t xml:space="preserve">здійснювати </w:t>
      </w:r>
      <w:r w:rsidR="005A6C2B">
        <w:rPr>
          <w:rFonts w:ascii="Times New Roman" w:hAnsi="Times New Roman" w:cs="Times New Roman"/>
          <w:sz w:val="28"/>
          <w:szCs w:val="28"/>
          <w:lang w:val="uk-UA"/>
        </w:rPr>
        <w:t>моніторинг</w:t>
      </w:r>
      <w:r w:rsidR="00DB17EB" w:rsidRPr="00DB17EB">
        <w:rPr>
          <w:rFonts w:ascii="Times New Roman" w:hAnsi="Times New Roman" w:cs="Times New Roman"/>
          <w:sz w:val="28"/>
          <w:szCs w:val="28"/>
          <w:lang w:val="uk-UA"/>
        </w:rPr>
        <w:t xml:space="preserve"> </w:t>
      </w:r>
      <w:r w:rsidR="005A6C2B">
        <w:rPr>
          <w:rFonts w:ascii="Times New Roman" w:hAnsi="Times New Roman" w:cs="Times New Roman"/>
          <w:sz w:val="28"/>
          <w:szCs w:val="28"/>
          <w:lang w:val="uk-UA"/>
        </w:rPr>
        <w:t xml:space="preserve">якості як важливої складової </w:t>
      </w:r>
      <w:r w:rsidR="00DB17EB" w:rsidRPr="00DB17EB">
        <w:rPr>
          <w:rFonts w:ascii="Times New Roman" w:hAnsi="Times New Roman" w:cs="Times New Roman"/>
          <w:sz w:val="28"/>
          <w:szCs w:val="28"/>
          <w:lang w:val="uk-UA"/>
        </w:rPr>
        <w:t>процесу перекладу:</w:t>
      </w:r>
    </w:p>
    <w:p w:rsidR="00DB17EB" w:rsidRDefault="005A6C2B" w:rsidP="00BB5FE8">
      <w:pPr>
        <w:spacing w:line="360" w:lineRule="auto"/>
        <w:ind w:firstLine="709"/>
        <w:contextualSpacing/>
        <w:jc w:val="both"/>
        <w:rPr>
          <w:rFonts w:ascii="Times New Roman" w:hAnsi="Times New Roman" w:cs="Times New Roman"/>
          <w:sz w:val="28"/>
          <w:szCs w:val="28"/>
          <w:lang w:val="uk-UA"/>
        </w:rPr>
      </w:pPr>
      <w:r w:rsidRPr="005A6C2B">
        <w:rPr>
          <w:rFonts w:ascii="Times New Roman" w:hAnsi="Times New Roman" w:cs="Times New Roman"/>
          <w:sz w:val="28"/>
          <w:szCs w:val="28"/>
          <w:lang w:val="uk-UA"/>
        </w:rPr>
        <w:t>1) </w:t>
      </w:r>
      <w:r w:rsidR="00BB5FE8">
        <w:rPr>
          <w:rFonts w:ascii="Times New Roman" w:hAnsi="Times New Roman" w:cs="Times New Roman"/>
          <w:sz w:val="28"/>
          <w:szCs w:val="28"/>
          <w:lang w:val="uk-UA"/>
        </w:rPr>
        <w:t>забезпечення якості</w:t>
      </w:r>
      <w:r w:rsidR="00BB5FE8" w:rsidRPr="00DB17EB">
        <w:rPr>
          <w:rFonts w:ascii="Times New Roman" w:hAnsi="Times New Roman" w:cs="Times New Roman"/>
          <w:sz w:val="28"/>
          <w:szCs w:val="28"/>
          <w:lang w:val="uk-UA"/>
        </w:rPr>
        <w:t xml:space="preserve"> в </w:t>
      </w:r>
      <w:r w:rsidR="00BB5FE8">
        <w:rPr>
          <w:rFonts w:ascii="Times New Roman" w:hAnsi="Times New Roman" w:cs="Times New Roman"/>
          <w:sz w:val="28"/>
          <w:szCs w:val="28"/>
          <w:lang w:val="uk-UA"/>
        </w:rPr>
        <w:t>галузевому</w:t>
      </w:r>
      <w:r w:rsidR="00BB5FE8" w:rsidRPr="00DB17EB">
        <w:rPr>
          <w:rFonts w:ascii="Times New Roman" w:hAnsi="Times New Roman" w:cs="Times New Roman"/>
          <w:sz w:val="28"/>
          <w:szCs w:val="28"/>
          <w:lang w:val="uk-UA"/>
        </w:rPr>
        <w:t xml:space="preserve"> перекладі</w:t>
      </w:r>
      <w:r w:rsidR="00BB5FE8">
        <w:rPr>
          <w:rFonts w:ascii="Times New Roman" w:hAnsi="Times New Roman" w:cs="Times New Roman"/>
          <w:sz w:val="28"/>
          <w:szCs w:val="28"/>
          <w:lang w:val="uk-UA"/>
        </w:rPr>
        <w:t>;</w:t>
      </w:r>
    </w:p>
    <w:p w:rsidR="00BB5FE8" w:rsidRDefault="00BB5FE8" w:rsidP="00BB5FE8">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 р</w:t>
      </w:r>
      <w:r w:rsidRPr="00DB17EB">
        <w:rPr>
          <w:rFonts w:ascii="Times New Roman" w:hAnsi="Times New Roman" w:cs="Times New Roman"/>
          <w:sz w:val="28"/>
          <w:szCs w:val="28"/>
          <w:lang w:val="uk-UA"/>
        </w:rPr>
        <w:t>едагування та коректура</w:t>
      </w:r>
      <w:r>
        <w:rPr>
          <w:rFonts w:ascii="Times New Roman" w:hAnsi="Times New Roman" w:cs="Times New Roman"/>
          <w:sz w:val="28"/>
          <w:szCs w:val="28"/>
          <w:lang w:val="uk-UA"/>
        </w:rPr>
        <w:t>;</w:t>
      </w:r>
    </w:p>
    <w:p w:rsidR="00BB5FE8" w:rsidRDefault="00BB5FE8" w:rsidP="00BB5FE8">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 САТ-інструменти та с</w:t>
      </w:r>
      <w:r w:rsidRPr="00DB17EB">
        <w:rPr>
          <w:rFonts w:ascii="Times New Roman" w:hAnsi="Times New Roman" w:cs="Times New Roman"/>
          <w:sz w:val="28"/>
          <w:szCs w:val="28"/>
          <w:lang w:val="uk-UA"/>
        </w:rPr>
        <w:t>пеціальні інструменти для забезпечення якості</w:t>
      </w:r>
      <w:r>
        <w:rPr>
          <w:rFonts w:ascii="Times New Roman" w:hAnsi="Times New Roman" w:cs="Times New Roman"/>
          <w:sz w:val="28"/>
          <w:szCs w:val="28"/>
          <w:lang w:val="uk-UA"/>
        </w:rPr>
        <w:t xml:space="preserve"> перекладу;</w:t>
      </w:r>
    </w:p>
    <w:p w:rsidR="00DB17EB" w:rsidRDefault="00BB5FE8" w:rsidP="00DB17E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0919BC">
        <w:rPr>
          <w:rFonts w:ascii="Times New Roman" w:hAnsi="Times New Roman" w:cs="Times New Roman"/>
          <w:sz w:val="28"/>
          <w:szCs w:val="28"/>
          <w:lang w:val="uk-UA"/>
        </w:rPr>
        <w:t>частини</w:t>
      </w:r>
      <w:r w:rsidR="00DB17EB" w:rsidRPr="00DB17EB">
        <w:rPr>
          <w:rFonts w:ascii="Times New Roman" w:hAnsi="Times New Roman" w:cs="Times New Roman"/>
          <w:sz w:val="28"/>
          <w:szCs w:val="28"/>
          <w:lang w:val="uk-UA"/>
        </w:rPr>
        <w:t xml:space="preserve"> вступного модуля</w:t>
      </w:r>
      <w:r w:rsidR="000919BC">
        <w:rPr>
          <w:rFonts w:ascii="Times New Roman" w:hAnsi="Times New Roman" w:cs="Times New Roman"/>
          <w:sz w:val="28"/>
          <w:szCs w:val="28"/>
          <w:lang w:val="uk-UA"/>
        </w:rPr>
        <w:t xml:space="preserve"> з </w:t>
      </w:r>
      <w:r w:rsidR="00DB17EB" w:rsidRPr="00DB17EB">
        <w:rPr>
          <w:rFonts w:ascii="Times New Roman" w:hAnsi="Times New Roman" w:cs="Times New Roman"/>
          <w:sz w:val="28"/>
          <w:szCs w:val="28"/>
          <w:lang w:val="uk-UA"/>
        </w:rPr>
        <w:t xml:space="preserve">перекладу, </w:t>
      </w:r>
      <w:r w:rsidR="000919BC">
        <w:rPr>
          <w:rFonts w:ascii="Times New Roman" w:hAnsi="Times New Roman" w:cs="Times New Roman"/>
          <w:sz w:val="28"/>
          <w:szCs w:val="28"/>
          <w:lang w:val="uk-UA"/>
        </w:rPr>
        <w:t>у якому надаються</w:t>
      </w:r>
      <w:r w:rsidR="00DB17EB" w:rsidRPr="00DB17EB">
        <w:rPr>
          <w:rFonts w:ascii="Times New Roman" w:hAnsi="Times New Roman" w:cs="Times New Roman"/>
          <w:sz w:val="28"/>
          <w:szCs w:val="28"/>
          <w:lang w:val="uk-UA"/>
        </w:rPr>
        <w:t xml:space="preserve"> загальні принципи перекладу</w:t>
      </w:r>
      <w:r w:rsidR="000919BC">
        <w:rPr>
          <w:rFonts w:ascii="Times New Roman" w:hAnsi="Times New Roman" w:cs="Times New Roman"/>
          <w:sz w:val="28"/>
          <w:szCs w:val="28"/>
          <w:lang w:val="uk-UA"/>
        </w:rPr>
        <w:t>;</w:t>
      </w:r>
    </w:p>
    <w:p w:rsidR="00DB17EB" w:rsidRPr="00DB17EB" w:rsidRDefault="000919BC" w:rsidP="00DB17E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частини</w:t>
      </w:r>
      <w:r w:rsidR="00DB17EB" w:rsidRPr="00DB17EB">
        <w:rPr>
          <w:rFonts w:ascii="Times New Roman" w:hAnsi="Times New Roman" w:cs="Times New Roman"/>
          <w:sz w:val="28"/>
          <w:szCs w:val="28"/>
          <w:lang w:val="uk-UA"/>
        </w:rPr>
        <w:t xml:space="preserve"> модуля </w:t>
      </w:r>
      <w:r>
        <w:rPr>
          <w:rFonts w:ascii="Times New Roman" w:hAnsi="Times New Roman" w:cs="Times New Roman"/>
          <w:sz w:val="28"/>
          <w:szCs w:val="28"/>
          <w:lang w:val="uk-UA"/>
        </w:rPr>
        <w:t xml:space="preserve">галузевого </w:t>
      </w:r>
      <w:r w:rsidR="00DB17EB" w:rsidRPr="00DB17EB">
        <w:rPr>
          <w:rFonts w:ascii="Times New Roman" w:hAnsi="Times New Roman" w:cs="Times New Roman"/>
          <w:sz w:val="28"/>
          <w:szCs w:val="28"/>
          <w:lang w:val="uk-UA"/>
        </w:rPr>
        <w:t>перекладу</w:t>
      </w:r>
      <w:r>
        <w:rPr>
          <w:rFonts w:ascii="Times New Roman" w:hAnsi="Times New Roman" w:cs="Times New Roman"/>
          <w:sz w:val="28"/>
          <w:szCs w:val="28"/>
          <w:lang w:val="uk-UA"/>
        </w:rPr>
        <w:t xml:space="preserve"> з акцентом на забезпечення якості; </w:t>
      </w:r>
    </w:p>
    <w:p w:rsidR="00DB17EB" w:rsidRPr="00DB17EB" w:rsidRDefault="000919BC" w:rsidP="00DB17E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окремого</w:t>
      </w:r>
      <w:r w:rsidR="00DB17EB" w:rsidRPr="00DB17EB">
        <w:rPr>
          <w:rFonts w:ascii="Times New Roman" w:hAnsi="Times New Roman" w:cs="Times New Roman"/>
          <w:sz w:val="28"/>
          <w:szCs w:val="28"/>
          <w:lang w:val="uk-UA"/>
        </w:rPr>
        <w:t xml:space="preserve"> розділ</w:t>
      </w:r>
      <w:r>
        <w:rPr>
          <w:rFonts w:ascii="Times New Roman" w:hAnsi="Times New Roman" w:cs="Times New Roman"/>
          <w:sz w:val="28"/>
          <w:szCs w:val="28"/>
          <w:lang w:val="uk-UA"/>
        </w:rPr>
        <w:t>у</w:t>
      </w:r>
      <w:r w:rsidR="00DB17EB" w:rsidRPr="00DB17EB">
        <w:rPr>
          <w:rFonts w:ascii="Times New Roman" w:hAnsi="Times New Roman" w:cs="Times New Roman"/>
          <w:sz w:val="28"/>
          <w:szCs w:val="28"/>
          <w:lang w:val="uk-UA"/>
        </w:rPr>
        <w:t xml:space="preserve"> навчального плану</w:t>
      </w:r>
      <w:r>
        <w:rPr>
          <w:rFonts w:ascii="Times New Roman" w:hAnsi="Times New Roman" w:cs="Times New Roman"/>
          <w:sz w:val="28"/>
          <w:szCs w:val="28"/>
          <w:lang w:val="uk-UA"/>
        </w:rPr>
        <w:t>;</w:t>
      </w:r>
    </w:p>
    <w:p w:rsidR="00DB17EB" w:rsidRPr="00FB63FF" w:rsidRDefault="000919BC" w:rsidP="00DB17E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інтегрованої частини</w:t>
      </w:r>
      <w:r w:rsidR="00DB17EB" w:rsidRPr="00DB17EB">
        <w:rPr>
          <w:rFonts w:ascii="Times New Roman" w:hAnsi="Times New Roman" w:cs="Times New Roman"/>
          <w:sz w:val="28"/>
          <w:szCs w:val="28"/>
          <w:lang w:val="uk-UA"/>
        </w:rPr>
        <w:t xml:space="preserve"> </w:t>
      </w:r>
      <w:r w:rsidR="0090678B">
        <w:rPr>
          <w:rFonts w:ascii="Times New Roman" w:hAnsi="Times New Roman" w:cs="Times New Roman"/>
          <w:sz w:val="28"/>
          <w:szCs w:val="28"/>
          <w:lang w:val="uk-UA"/>
        </w:rPr>
        <w:t>перекладацької практики</w:t>
      </w:r>
      <w:r>
        <w:rPr>
          <w:rFonts w:ascii="Times New Roman" w:hAnsi="Times New Roman" w:cs="Times New Roman"/>
          <w:sz w:val="28"/>
          <w:szCs w:val="28"/>
          <w:lang w:val="uk-UA"/>
        </w:rPr>
        <w:t>.</w:t>
      </w:r>
    </w:p>
    <w:p w:rsidR="007D5473" w:rsidRDefault="007D5473" w:rsidP="007D547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Тим не менш, дослідники </w:t>
      </w:r>
      <w:r w:rsidRPr="007D5473">
        <w:rPr>
          <w:rFonts w:ascii="Times New Roman" w:hAnsi="Times New Roman" w:cs="Times New Roman"/>
          <w:sz w:val="28"/>
          <w:szCs w:val="28"/>
          <w:lang w:val="uk-UA"/>
        </w:rPr>
        <w:t>[</w:t>
      </w:r>
      <w:r w:rsidR="00C1017D">
        <w:rPr>
          <w:rFonts w:ascii="Times New Roman" w:hAnsi="Times New Roman" w:cs="Times New Roman"/>
          <w:color w:val="FF0000"/>
          <w:sz w:val="28"/>
          <w:szCs w:val="28"/>
          <w:lang w:val="en-US"/>
        </w:rPr>
        <w:fldChar w:fldCharType="begin"/>
      </w:r>
      <w:r w:rsidR="00C1017D">
        <w:rPr>
          <w:rFonts w:ascii="Times New Roman" w:hAnsi="Times New Roman" w:cs="Times New Roman"/>
          <w:sz w:val="28"/>
          <w:szCs w:val="28"/>
          <w:lang w:val="uk-UA"/>
        </w:rPr>
        <w:instrText xml:space="preserve"> REF _Ref502777458 \r \h </w:instrText>
      </w:r>
      <w:r w:rsidR="00C1017D">
        <w:rPr>
          <w:rFonts w:ascii="Times New Roman" w:hAnsi="Times New Roman" w:cs="Times New Roman"/>
          <w:color w:val="FF0000"/>
          <w:sz w:val="28"/>
          <w:szCs w:val="28"/>
          <w:lang w:val="en-US"/>
        </w:rPr>
      </w:r>
      <w:r w:rsidR="00C1017D">
        <w:rPr>
          <w:rFonts w:ascii="Times New Roman" w:hAnsi="Times New Roman" w:cs="Times New Roman"/>
          <w:color w:val="FF0000"/>
          <w:sz w:val="28"/>
          <w:szCs w:val="28"/>
          <w:lang w:val="en-US"/>
        </w:rPr>
        <w:fldChar w:fldCharType="separate"/>
      </w:r>
      <w:r w:rsidR="00C1017D">
        <w:rPr>
          <w:rFonts w:ascii="Times New Roman" w:hAnsi="Times New Roman" w:cs="Times New Roman"/>
          <w:sz w:val="28"/>
          <w:szCs w:val="28"/>
          <w:lang w:val="uk-UA"/>
        </w:rPr>
        <w:t>48</w:t>
      </w:r>
      <w:r w:rsidR="00C1017D">
        <w:rPr>
          <w:rFonts w:ascii="Times New Roman" w:hAnsi="Times New Roman" w:cs="Times New Roman"/>
          <w:color w:val="FF0000"/>
          <w:sz w:val="28"/>
          <w:szCs w:val="28"/>
          <w:lang w:val="en-US"/>
        </w:rPr>
        <w:fldChar w:fldCharType="end"/>
      </w:r>
      <w:r w:rsidRPr="007D5473">
        <w:rPr>
          <w:rFonts w:ascii="Times New Roman" w:hAnsi="Times New Roman" w:cs="Times New Roman"/>
          <w:sz w:val="28"/>
          <w:szCs w:val="28"/>
          <w:lang w:val="uk-UA"/>
        </w:rPr>
        <w:t xml:space="preserve">] </w:t>
      </w:r>
      <w:r>
        <w:rPr>
          <w:rFonts w:ascii="Times New Roman" w:hAnsi="Times New Roman" w:cs="Times New Roman"/>
          <w:sz w:val="28"/>
          <w:szCs w:val="28"/>
          <w:lang w:val="uk-UA"/>
        </w:rPr>
        <w:t>зазначають, що навчати забезпеченню якості перекладу найдоцільніше в межах цілої</w:t>
      </w:r>
      <w:r w:rsidRPr="007D5473">
        <w:rPr>
          <w:rFonts w:ascii="Times New Roman" w:hAnsi="Times New Roman" w:cs="Times New Roman"/>
          <w:sz w:val="28"/>
          <w:szCs w:val="28"/>
          <w:lang w:val="uk-UA"/>
        </w:rPr>
        <w:t xml:space="preserve"> </w:t>
      </w:r>
      <w:r>
        <w:rPr>
          <w:rFonts w:ascii="Times New Roman" w:hAnsi="Times New Roman" w:cs="Times New Roman"/>
          <w:sz w:val="28"/>
          <w:szCs w:val="28"/>
          <w:lang w:val="uk-UA"/>
        </w:rPr>
        <w:t>низки курсів, кожен</w:t>
      </w:r>
      <w:r w:rsidRPr="007D5473">
        <w:rPr>
          <w:rFonts w:ascii="Times New Roman" w:hAnsi="Times New Roman" w:cs="Times New Roman"/>
          <w:sz w:val="28"/>
          <w:szCs w:val="28"/>
          <w:lang w:val="uk-UA"/>
        </w:rPr>
        <w:t xml:space="preserve"> з яких </w:t>
      </w:r>
      <w:r>
        <w:rPr>
          <w:rFonts w:ascii="Times New Roman" w:hAnsi="Times New Roman" w:cs="Times New Roman"/>
          <w:sz w:val="28"/>
          <w:szCs w:val="28"/>
          <w:lang w:val="uk-UA"/>
        </w:rPr>
        <w:t>буде поцілений на запровадження певних аспектів забезпечення якості.</w:t>
      </w:r>
    </w:p>
    <w:p w:rsidR="00AB3AB0" w:rsidRDefault="007D5473" w:rsidP="00CE2498">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Зокрема, </w:t>
      </w:r>
      <w:r w:rsidR="00B24160">
        <w:rPr>
          <w:rFonts w:ascii="Times New Roman" w:hAnsi="Times New Roman" w:cs="Times New Roman"/>
          <w:sz w:val="28"/>
          <w:szCs w:val="28"/>
          <w:lang w:val="uk-UA"/>
        </w:rPr>
        <w:t xml:space="preserve">варто поєднувати навчання практичній реалізації забезпечення якості із теорією та </w:t>
      </w:r>
      <w:r w:rsidRPr="007D5473">
        <w:rPr>
          <w:rFonts w:ascii="Times New Roman" w:hAnsi="Times New Roman" w:cs="Times New Roman"/>
          <w:sz w:val="28"/>
          <w:szCs w:val="28"/>
          <w:lang w:val="uk-UA"/>
        </w:rPr>
        <w:t>науково-дослідницькою діяльністю</w:t>
      </w:r>
      <w:r w:rsidR="00AB3AB0">
        <w:rPr>
          <w:rFonts w:ascii="Times New Roman" w:hAnsi="Times New Roman" w:cs="Times New Roman"/>
          <w:sz w:val="28"/>
          <w:szCs w:val="28"/>
          <w:lang w:val="uk-UA"/>
        </w:rPr>
        <w:t>.</w:t>
      </w:r>
      <w:r w:rsidR="00AB3AB0" w:rsidRPr="00AB3AB0">
        <w:rPr>
          <w:rFonts w:ascii="Times New Roman" w:hAnsi="Times New Roman" w:cs="Times New Roman"/>
          <w:sz w:val="28"/>
          <w:szCs w:val="28"/>
          <w:lang w:val="uk-UA"/>
        </w:rPr>
        <w:t xml:space="preserve"> </w:t>
      </w:r>
      <w:r w:rsidR="00AB3AB0">
        <w:rPr>
          <w:rFonts w:ascii="Times New Roman" w:hAnsi="Times New Roman" w:cs="Times New Roman"/>
          <w:sz w:val="28"/>
          <w:szCs w:val="28"/>
          <w:lang w:val="uk-UA"/>
        </w:rPr>
        <w:t xml:space="preserve">Зокрема, можна запропонувати студентам писати свою кваліфікаційну роботу (курсову роботу або дипломну роботу) з питань, присвячених </w:t>
      </w:r>
      <w:proofErr w:type="spellStart"/>
      <w:r w:rsidR="00AB3AB0">
        <w:rPr>
          <w:rFonts w:ascii="Times New Roman" w:hAnsi="Times New Roman" w:cs="Times New Roman"/>
          <w:sz w:val="28"/>
          <w:szCs w:val="28"/>
          <w:lang w:val="uk-UA"/>
        </w:rPr>
        <w:t>проблені</w:t>
      </w:r>
      <w:proofErr w:type="spellEnd"/>
      <w:r w:rsidR="00AB3AB0">
        <w:rPr>
          <w:rFonts w:ascii="Times New Roman" w:hAnsi="Times New Roman" w:cs="Times New Roman"/>
          <w:sz w:val="28"/>
          <w:szCs w:val="28"/>
          <w:lang w:val="uk-UA"/>
        </w:rPr>
        <w:t xml:space="preserve"> забезпечення якості перекладу. Студенти можуть провести серію анкетувань представників перекладацької галузі з метою встановлення яким саме чином вони бачать процес забезпечення якості перекладу та його реалізацію на практиці в рамках певної перекладацької компанії.</w:t>
      </w:r>
    </w:p>
    <w:p w:rsidR="00AB3AB0" w:rsidRPr="00AB3AB0" w:rsidRDefault="00AB3AB0" w:rsidP="00CE2498">
      <w:pPr>
        <w:spacing w:line="360" w:lineRule="auto"/>
        <w:ind w:firstLine="709"/>
        <w:contextualSpacing/>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Аналогічге</w:t>
      </w:r>
      <w:proofErr w:type="spellEnd"/>
      <w:r>
        <w:rPr>
          <w:rFonts w:ascii="Times New Roman" w:hAnsi="Times New Roman" w:cs="Times New Roman"/>
          <w:sz w:val="28"/>
          <w:szCs w:val="28"/>
          <w:lang w:val="uk-UA"/>
        </w:rPr>
        <w:t xml:space="preserve"> анкетування можна провести і серед викладачів, з’ясувавши їх ставлення до проблем забезпечення якості у перекладі та шляхів </w:t>
      </w:r>
      <w:r w:rsidR="004A17AF">
        <w:rPr>
          <w:rFonts w:ascii="Times New Roman" w:hAnsi="Times New Roman" w:cs="Times New Roman"/>
          <w:sz w:val="28"/>
          <w:szCs w:val="28"/>
          <w:lang w:val="uk-UA"/>
        </w:rPr>
        <w:t>вправляння студентів з метою формування здатності забезпечувати належну якість свого перекладу.</w:t>
      </w:r>
    </w:p>
    <w:p w:rsidR="004A17AF" w:rsidRDefault="004A17AF" w:rsidP="00CE2498">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Анкетування, проведене серед студентів, які навчаються на перекладацьких відділеннях вищих навчальних закладів, може бути спрямоване на визначення наявних в них знань щодо проблеми забезпечення якості, а також на побажаннях щодо організації процесу професійної підготовки </w:t>
      </w:r>
      <w:r w:rsidR="00F47DC5">
        <w:rPr>
          <w:rFonts w:ascii="Times New Roman" w:hAnsi="Times New Roman" w:cs="Times New Roman"/>
          <w:sz w:val="28"/>
          <w:szCs w:val="28"/>
          <w:lang w:val="uk-UA"/>
        </w:rPr>
        <w:t>на перекладацьких відділеннях.</w:t>
      </w:r>
    </w:p>
    <w:p w:rsidR="00F47DC5" w:rsidRDefault="00F47DC5" w:rsidP="00CE2498">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Надзвичайно ефективними є й масштабніші перекладацькі проекти, які можуть виконуватися студентами в рамках їх самостійної роботи. </w:t>
      </w:r>
      <w:r w:rsidR="00C76ADC">
        <w:rPr>
          <w:rFonts w:ascii="Times New Roman" w:hAnsi="Times New Roman" w:cs="Times New Roman"/>
          <w:sz w:val="28"/>
          <w:szCs w:val="28"/>
          <w:lang w:val="uk-UA"/>
        </w:rPr>
        <w:t>Вони, у тому числі, можуть бути спрямовані й на засвоєння проблем забезпечення якості в перекладі.</w:t>
      </w:r>
    </w:p>
    <w:p w:rsidR="00CE2498" w:rsidRDefault="00B24160" w:rsidP="00CE2498">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Корисним буде додатково акцентувати увагу на якість під час проведення стажувань студентів (перекладацька практика).</w:t>
      </w:r>
      <w:r w:rsidR="00CE2498">
        <w:rPr>
          <w:rFonts w:ascii="Times New Roman" w:hAnsi="Times New Roman" w:cs="Times New Roman"/>
          <w:sz w:val="28"/>
          <w:szCs w:val="28"/>
          <w:lang w:val="uk-UA"/>
        </w:rPr>
        <w:t xml:space="preserve"> Упродовж аудиторних занять студенти мають працювати із текстом, причому така робота може носити індивідуальний або груповий характер.</w:t>
      </w:r>
    </w:p>
    <w:p w:rsidR="00CE2498" w:rsidRDefault="00CE2498" w:rsidP="00B24160">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Доцільно також організовувати заходи за участі представників перекладацької галузі, що може відбуватися в межах різноманітних семінарів та дебатів на яких учасники можуть обговорити ключові питання із забезпечення якості перекладу.</w:t>
      </w:r>
    </w:p>
    <w:p w:rsidR="00CD0278" w:rsidRPr="004F3E5B" w:rsidRDefault="00CD0278" w:rsidP="002E4453">
      <w:pPr>
        <w:spacing w:line="360" w:lineRule="auto"/>
        <w:ind w:firstLine="709"/>
        <w:contextualSpacing/>
        <w:jc w:val="both"/>
        <w:rPr>
          <w:rFonts w:ascii="Times New Roman" w:hAnsi="Times New Roman" w:cs="Times New Roman"/>
          <w:sz w:val="28"/>
          <w:szCs w:val="28"/>
          <w:lang w:val="uk-UA"/>
        </w:rPr>
      </w:pPr>
    </w:p>
    <w:p w:rsidR="002E4453" w:rsidRPr="004F3E5B" w:rsidRDefault="002E4453" w:rsidP="002E4453">
      <w:pPr>
        <w:spacing w:line="360" w:lineRule="auto"/>
        <w:ind w:firstLine="709"/>
        <w:contextualSpacing/>
        <w:jc w:val="both"/>
        <w:rPr>
          <w:rFonts w:ascii="Times New Roman" w:hAnsi="Times New Roman" w:cs="Times New Roman"/>
          <w:sz w:val="28"/>
          <w:szCs w:val="28"/>
          <w:lang w:val="uk-UA"/>
        </w:rPr>
      </w:pPr>
    </w:p>
    <w:p w:rsidR="000F3D29" w:rsidRPr="004F3E5B" w:rsidRDefault="00821E73" w:rsidP="00B62189">
      <w:pPr>
        <w:pStyle w:val="2"/>
        <w:spacing w:line="360" w:lineRule="auto"/>
        <w:ind w:firstLine="709"/>
        <w:jc w:val="both"/>
        <w:rPr>
          <w:sz w:val="28"/>
          <w:szCs w:val="28"/>
          <w:lang w:val="uk-UA"/>
        </w:rPr>
      </w:pPr>
      <w:r>
        <w:rPr>
          <w:sz w:val="28"/>
          <w:lang w:val="uk-UA"/>
        </w:rPr>
        <w:t>2.2</w:t>
      </w:r>
      <w:r w:rsidR="007C32EC" w:rsidRPr="004F3E5B">
        <w:rPr>
          <w:sz w:val="28"/>
          <w:lang w:val="uk-UA"/>
        </w:rPr>
        <w:t xml:space="preserve">. </w:t>
      </w:r>
      <w:r w:rsidR="00637669" w:rsidRPr="00D16A4A">
        <w:rPr>
          <w:sz w:val="28"/>
          <w:szCs w:val="28"/>
          <w:lang w:val="uk-UA"/>
        </w:rPr>
        <w:t xml:space="preserve">Проект курсу з </w:t>
      </w:r>
      <w:r w:rsidR="00637669" w:rsidRPr="00E87BB4">
        <w:rPr>
          <w:sz w:val="28"/>
          <w:szCs w:val="28"/>
          <w:lang w:val="uk-UA"/>
        </w:rPr>
        <w:t>програм забезпечення якості перекладу</w:t>
      </w:r>
      <w:r w:rsidR="00637669" w:rsidRPr="00D16A4A">
        <w:rPr>
          <w:sz w:val="28"/>
          <w:szCs w:val="28"/>
          <w:lang w:val="uk-UA"/>
        </w:rPr>
        <w:t xml:space="preserve"> для майбутніх перекладачів</w:t>
      </w:r>
    </w:p>
    <w:p w:rsidR="007C32EC" w:rsidRPr="004F3E5B" w:rsidRDefault="007C32EC" w:rsidP="007C32EC">
      <w:pPr>
        <w:spacing w:after="0" w:line="360" w:lineRule="auto"/>
        <w:contextualSpacing/>
        <w:jc w:val="both"/>
        <w:rPr>
          <w:rFonts w:ascii="Times New Roman" w:hAnsi="Times New Roman" w:cs="Times New Roman"/>
          <w:sz w:val="28"/>
          <w:szCs w:val="28"/>
          <w:lang w:val="uk-UA"/>
        </w:rPr>
      </w:pPr>
    </w:p>
    <w:p w:rsidR="00ED4B34" w:rsidRDefault="009F3B4C"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Виходячи із аналізу, проведеного у попередньому підрозділі, доходимо висновку, що с</w:t>
      </w:r>
      <w:r w:rsidR="002A0225">
        <w:rPr>
          <w:rFonts w:ascii="Times New Roman" w:hAnsi="Times New Roman" w:cs="Times New Roman"/>
          <w:sz w:val="28"/>
          <w:szCs w:val="28"/>
          <w:lang w:val="uk-UA"/>
        </w:rPr>
        <w:t>туденти повинні усвідомити значущість процесу забезпечення якості якомога раніше</w:t>
      </w:r>
      <w:r w:rsidR="004229A5">
        <w:rPr>
          <w:rFonts w:ascii="Times New Roman" w:hAnsi="Times New Roman" w:cs="Times New Roman"/>
          <w:sz w:val="28"/>
          <w:szCs w:val="28"/>
          <w:lang w:val="uk-UA"/>
        </w:rPr>
        <w:t xml:space="preserve">, </w:t>
      </w:r>
      <w:r w:rsidR="00ED4B34">
        <w:rPr>
          <w:rFonts w:ascii="Times New Roman" w:hAnsi="Times New Roman" w:cs="Times New Roman"/>
          <w:sz w:val="28"/>
          <w:szCs w:val="28"/>
          <w:lang w:val="uk-UA"/>
        </w:rPr>
        <w:t xml:space="preserve">адже він починається із початком виконання перекладу, а тому присутній на самих початкових стадіях знайомства </w:t>
      </w:r>
      <w:proofErr w:type="spellStart"/>
      <w:r w:rsidR="00ED4B34">
        <w:rPr>
          <w:rFonts w:ascii="Times New Roman" w:hAnsi="Times New Roman" w:cs="Times New Roman"/>
          <w:sz w:val="28"/>
          <w:szCs w:val="28"/>
          <w:lang w:val="uk-UA"/>
        </w:rPr>
        <w:t>студенітв</w:t>
      </w:r>
      <w:proofErr w:type="spellEnd"/>
      <w:r w:rsidR="00ED4B34">
        <w:rPr>
          <w:rFonts w:ascii="Times New Roman" w:hAnsi="Times New Roman" w:cs="Times New Roman"/>
          <w:sz w:val="28"/>
          <w:szCs w:val="28"/>
          <w:lang w:val="uk-UA"/>
        </w:rPr>
        <w:t xml:space="preserve"> із перекладом.</w:t>
      </w:r>
    </w:p>
    <w:p w:rsidR="00BB2EB8" w:rsidRDefault="00ED4B34"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Саме </w:t>
      </w:r>
      <w:r w:rsidR="004229A5">
        <w:rPr>
          <w:rFonts w:ascii="Times New Roman" w:hAnsi="Times New Roman" w:cs="Times New Roman"/>
          <w:sz w:val="28"/>
          <w:szCs w:val="28"/>
          <w:lang w:val="uk-UA"/>
        </w:rPr>
        <w:t>тому</w:t>
      </w:r>
      <w:r>
        <w:rPr>
          <w:rFonts w:ascii="Times New Roman" w:hAnsi="Times New Roman" w:cs="Times New Roman"/>
          <w:sz w:val="28"/>
          <w:szCs w:val="28"/>
          <w:lang w:val="uk-UA"/>
        </w:rPr>
        <w:t>,</w:t>
      </w:r>
      <w:r w:rsidR="009F3B4C">
        <w:rPr>
          <w:rFonts w:ascii="Times New Roman" w:hAnsi="Times New Roman" w:cs="Times New Roman"/>
          <w:sz w:val="28"/>
          <w:szCs w:val="28"/>
          <w:lang w:val="uk-UA"/>
        </w:rPr>
        <w:t xml:space="preserve"> </w:t>
      </w:r>
      <w:r w:rsidR="00B71165">
        <w:rPr>
          <w:rFonts w:ascii="Times New Roman" w:hAnsi="Times New Roman" w:cs="Times New Roman"/>
          <w:sz w:val="28"/>
          <w:szCs w:val="28"/>
          <w:lang w:val="uk-UA"/>
        </w:rPr>
        <w:t xml:space="preserve">вже на перших заняттях з практики перекладу слід сформувати уявлення студентів про якість виконуваних ним перекладачів та надати основні знання щодо вимог, які висуваються до перекладу </w:t>
      </w:r>
      <w:r w:rsidR="00BB2EB8">
        <w:rPr>
          <w:rFonts w:ascii="Times New Roman" w:hAnsi="Times New Roman" w:cs="Times New Roman"/>
          <w:sz w:val="28"/>
          <w:szCs w:val="28"/>
          <w:lang w:val="uk-UA"/>
        </w:rPr>
        <w:t>на ринку перекладацьких послуг.</w:t>
      </w:r>
    </w:p>
    <w:p w:rsidR="009F3B4C" w:rsidRDefault="00B71165"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Завдання для студентів необхідно будувати таким чином, аби в них постійно виникала необхідність пильно стежити за рівнем якості своїх перекладів, чог</w:t>
      </w:r>
      <w:r w:rsidR="00FC523A">
        <w:rPr>
          <w:rFonts w:ascii="Times New Roman" w:hAnsi="Times New Roman" w:cs="Times New Roman"/>
          <w:sz w:val="28"/>
          <w:szCs w:val="28"/>
          <w:lang w:val="uk-UA"/>
        </w:rPr>
        <w:t>о</w:t>
      </w:r>
      <w:r>
        <w:rPr>
          <w:rFonts w:ascii="Times New Roman" w:hAnsi="Times New Roman" w:cs="Times New Roman"/>
          <w:sz w:val="28"/>
          <w:szCs w:val="28"/>
          <w:lang w:val="uk-UA"/>
        </w:rPr>
        <w:t xml:space="preserve"> можна досягти, зокрема, варіюючи вимоги до якості в межах кожного конкретного перекладацького завдання</w:t>
      </w:r>
      <w:r w:rsidR="00B20892">
        <w:rPr>
          <w:rFonts w:ascii="Times New Roman" w:hAnsi="Times New Roman" w:cs="Times New Roman"/>
          <w:sz w:val="28"/>
          <w:szCs w:val="28"/>
          <w:lang w:val="uk-UA"/>
        </w:rPr>
        <w:t xml:space="preserve"> або перекладацького проекту</w:t>
      </w:r>
      <w:r>
        <w:rPr>
          <w:rFonts w:ascii="Times New Roman" w:hAnsi="Times New Roman" w:cs="Times New Roman"/>
          <w:sz w:val="28"/>
          <w:szCs w:val="28"/>
          <w:lang w:val="uk-UA"/>
        </w:rPr>
        <w:t xml:space="preserve">. Таким чином, забезпечення якості перекладу ставатиме </w:t>
      </w:r>
      <w:proofErr w:type="spellStart"/>
      <w:r>
        <w:rPr>
          <w:rFonts w:ascii="Times New Roman" w:hAnsi="Times New Roman" w:cs="Times New Roman"/>
          <w:sz w:val="28"/>
          <w:szCs w:val="28"/>
          <w:lang w:val="uk-UA"/>
        </w:rPr>
        <w:t>осним</w:t>
      </w:r>
      <w:proofErr w:type="spellEnd"/>
      <w:r>
        <w:rPr>
          <w:rFonts w:ascii="Times New Roman" w:hAnsi="Times New Roman" w:cs="Times New Roman"/>
          <w:sz w:val="28"/>
          <w:szCs w:val="28"/>
          <w:lang w:val="uk-UA"/>
        </w:rPr>
        <w:t xml:space="preserve"> пріоритетом майбутніх перекладачів.</w:t>
      </w:r>
    </w:p>
    <w:p w:rsidR="00FC523A" w:rsidRDefault="00B20892" w:rsidP="00FC523A">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Поступово </w:t>
      </w:r>
      <w:r w:rsidR="00FC523A">
        <w:rPr>
          <w:rFonts w:ascii="Times New Roman" w:hAnsi="Times New Roman" w:cs="Times New Roman"/>
          <w:sz w:val="28"/>
          <w:szCs w:val="28"/>
          <w:lang w:val="uk-UA"/>
        </w:rPr>
        <w:t xml:space="preserve">слід посилювати важливість проблеми та поступово її поглиблювати, що можна </w:t>
      </w:r>
      <w:r w:rsidR="009069F0">
        <w:rPr>
          <w:rFonts w:ascii="Times New Roman" w:hAnsi="Times New Roman" w:cs="Times New Roman"/>
          <w:sz w:val="28"/>
          <w:szCs w:val="28"/>
          <w:lang w:val="uk-UA"/>
        </w:rPr>
        <w:t>реалізувати</w:t>
      </w:r>
      <w:r w:rsidR="00FC523A">
        <w:rPr>
          <w:rFonts w:ascii="Times New Roman" w:hAnsi="Times New Roman" w:cs="Times New Roman"/>
          <w:sz w:val="28"/>
          <w:szCs w:val="28"/>
          <w:lang w:val="uk-UA"/>
        </w:rPr>
        <w:t xml:space="preserve"> зробивши особливий акцент на забезпеченні якості в межах решти курсів, які студенти проходять в п</w:t>
      </w:r>
      <w:r w:rsidR="009069F0">
        <w:rPr>
          <w:rFonts w:ascii="Times New Roman" w:hAnsi="Times New Roman" w:cs="Times New Roman"/>
          <w:sz w:val="28"/>
          <w:szCs w:val="28"/>
          <w:lang w:val="uk-UA"/>
        </w:rPr>
        <w:t>роцесі своєї фахової підготовки на перекладацьких відділеннях вищих навчальних закладів.</w:t>
      </w:r>
    </w:p>
    <w:p w:rsidR="00FC523A" w:rsidRDefault="00FC523A" w:rsidP="00467E7C">
      <w:pPr>
        <w:spacing w:after="0" w:line="360" w:lineRule="auto"/>
        <w:ind w:firstLine="709"/>
        <w:contextualSpacing/>
        <w:jc w:val="both"/>
        <w:rPr>
          <w:rFonts w:ascii="Times New Roman" w:hAnsi="Times New Roman" w:cs="Times New Roman"/>
          <w:sz w:val="28"/>
          <w:szCs w:val="28"/>
          <w:lang w:val="uk-UA"/>
        </w:rPr>
      </w:pPr>
    </w:p>
    <w:p w:rsidR="0077235D" w:rsidRDefault="0077235D" w:rsidP="00487C07">
      <w:pPr>
        <w:spacing w:after="0" w:line="360" w:lineRule="auto"/>
        <w:contextualSpacing/>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3FFBEC6C" wp14:editId="3EA9AF1F">
            <wp:extent cx="5486400" cy="3200400"/>
            <wp:effectExtent l="38100" t="0" r="0" b="0"/>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0" r:lo="rId51" r:qs="rId52" r:cs="rId53"/>
              </a:graphicData>
            </a:graphic>
          </wp:inline>
        </w:drawing>
      </w:r>
    </w:p>
    <w:p w:rsidR="0077235D" w:rsidRPr="009069F0" w:rsidRDefault="00821E73" w:rsidP="00487C07">
      <w:pPr>
        <w:spacing w:after="0"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Рис. 2.5</w:t>
      </w:r>
      <w:r w:rsidR="0077235D" w:rsidRPr="009069F0">
        <w:rPr>
          <w:rFonts w:ascii="Times New Roman" w:hAnsi="Times New Roman" w:cs="Times New Roman"/>
          <w:b/>
          <w:sz w:val="28"/>
          <w:szCs w:val="28"/>
          <w:lang w:val="uk-UA"/>
        </w:rPr>
        <w:t>.</w:t>
      </w:r>
      <w:r w:rsidR="00E40F45" w:rsidRPr="009069F0">
        <w:rPr>
          <w:rFonts w:ascii="Times New Roman" w:hAnsi="Times New Roman" w:cs="Times New Roman"/>
          <w:b/>
          <w:sz w:val="28"/>
          <w:szCs w:val="28"/>
          <w:lang w:val="uk-UA"/>
        </w:rPr>
        <w:t xml:space="preserve"> </w:t>
      </w:r>
      <w:r w:rsidR="009069F0" w:rsidRPr="009069F0">
        <w:rPr>
          <w:rFonts w:ascii="Times New Roman" w:hAnsi="Times New Roman" w:cs="Times New Roman"/>
          <w:b/>
          <w:sz w:val="28"/>
          <w:szCs w:val="28"/>
          <w:lang w:val="uk-UA"/>
        </w:rPr>
        <w:t>Модель навчання майбутніх перекладачів забезпечення якості перекладу</w:t>
      </w:r>
    </w:p>
    <w:p w:rsidR="0077235D" w:rsidRDefault="0077235D" w:rsidP="0077235D">
      <w:pPr>
        <w:spacing w:after="0" w:line="360" w:lineRule="auto"/>
        <w:contextualSpacing/>
        <w:jc w:val="both"/>
        <w:rPr>
          <w:rFonts w:ascii="Times New Roman" w:hAnsi="Times New Roman" w:cs="Times New Roman"/>
          <w:sz w:val="28"/>
          <w:szCs w:val="28"/>
          <w:lang w:val="uk-UA"/>
        </w:rPr>
      </w:pPr>
    </w:p>
    <w:p w:rsidR="0077235D" w:rsidRDefault="00B71165" w:rsidP="0077235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Так, </w:t>
      </w:r>
      <w:r w:rsidR="00ED4B34">
        <w:rPr>
          <w:rFonts w:ascii="Times New Roman" w:hAnsi="Times New Roman" w:cs="Times New Roman"/>
          <w:sz w:val="28"/>
          <w:szCs w:val="28"/>
          <w:lang w:val="uk-UA"/>
        </w:rPr>
        <w:t>на нашу думку,</w:t>
      </w:r>
      <w:r w:rsidR="004229A5">
        <w:rPr>
          <w:rFonts w:ascii="Times New Roman" w:hAnsi="Times New Roman" w:cs="Times New Roman"/>
          <w:sz w:val="28"/>
          <w:szCs w:val="28"/>
          <w:lang w:val="uk-UA"/>
        </w:rPr>
        <w:t xml:space="preserve"> на рівні </w:t>
      </w:r>
      <w:proofErr w:type="spellStart"/>
      <w:r w:rsidR="004229A5">
        <w:rPr>
          <w:rFonts w:ascii="Times New Roman" w:hAnsi="Times New Roman" w:cs="Times New Roman"/>
          <w:sz w:val="28"/>
          <w:szCs w:val="28"/>
          <w:lang w:val="uk-UA"/>
        </w:rPr>
        <w:t>бакалаврату</w:t>
      </w:r>
      <w:proofErr w:type="spellEnd"/>
      <w:r w:rsidR="004229A5">
        <w:rPr>
          <w:rFonts w:ascii="Times New Roman" w:hAnsi="Times New Roman" w:cs="Times New Roman"/>
          <w:sz w:val="28"/>
          <w:szCs w:val="28"/>
          <w:lang w:val="uk-UA"/>
        </w:rPr>
        <w:t xml:space="preserve"> в межах курсу</w:t>
      </w:r>
      <w:r w:rsidR="008B21A8">
        <w:rPr>
          <w:rFonts w:ascii="Times New Roman" w:hAnsi="Times New Roman" w:cs="Times New Roman"/>
          <w:sz w:val="28"/>
          <w:szCs w:val="28"/>
          <w:lang w:val="uk-UA"/>
        </w:rPr>
        <w:t xml:space="preserve"> з систем автоматизації перекладу доцільно </w:t>
      </w:r>
      <w:r w:rsidR="0077235D">
        <w:rPr>
          <w:rFonts w:ascii="Times New Roman" w:hAnsi="Times New Roman" w:cs="Times New Roman"/>
          <w:sz w:val="28"/>
          <w:szCs w:val="28"/>
          <w:lang w:val="uk-UA"/>
        </w:rPr>
        <w:t>особливо сфокусувати</w:t>
      </w:r>
      <w:r w:rsidR="008B21A8">
        <w:rPr>
          <w:rFonts w:ascii="Times New Roman" w:hAnsi="Times New Roman" w:cs="Times New Roman"/>
          <w:sz w:val="28"/>
          <w:szCs w:val="28"/>
          <w:lang w:val="uk-UA"/>
        </w:rPr>
        <w:t xml:space="preserve"> увагу студентів на етапі контролю якості перекладу, присвя</w:t>
      </w:r>
      <w:r w:rsidR="0077235D">
        <w:rPr>
          <w:rFonts w:ascii="Times New Roman" w:hAnsi="Times New Roman" w:cs="Times New Roman"/>
          <w:sz w:val="28"/>
          <w:szCs w:val="28"/>
          <w:lang w:val="uk-UA"/>
        </w:rPr>
        <w:t>тивши йому окрему тему.</w:t>
      </w:r>
    </w:p>
    <w:p w:rsidR="00D16A4A" w:rsidRDefault="008B21A8" w:rsidP="0077235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Із аналізу, проведеного у попередньому розділі</w:t>
      </w:r>
      <w:r w:rsidR="0077235D">
        <w:rPr>
          <w:rFonts w:ascii="Times New Roman" w:hAnsi="Times New Roman" w:cs="Times New Roman"/>
          <w:sz w:val="28"/>
          <w:szCs w:val="28"/>
          <w:lang w:val="uk-UA"/>
        </w:rPr>
        <w:t>,</w:t>
      </w:r>
      <w:r>
        <w:rPr>
          <w:rFonts w:ascii="Times New Roman" w:hAnsi="Times New Roman" w:cs="Times New Roman"/>
          <w:sz w:val="28"/>
          <w:szCs w:val="28"/>
          <w:lang w:val="uk-UA"/>
        </w:rPr>
        <w:t xml:space="preserve"> видно, що популярні САТ-інструменти мають </w:t>
      </w:r>
      <w:r w:rsidR="00A001AA">
        <w:rPr>
          <w:rFonts w:ascii="Times New Roman" w:hAnsi="Times New Roman" w:cs="Times New Roman"/>
          <w:sz w:val="28"/>
          <w:szCs w:val="28"/>
          <w:lang w:val="uk-UA"/>
        </w:rPr>
        <w:t>доволі потужні</w:t>
      </w:r>
      <w:r>
        <w:rPr>
          <w:rFonts w:ascii="Times New Roman" w:hAnsi="Times New Roman" w:cs="Times New Roman"/>
          <w:sz w:val="28"/>
          <w:szCs w:val="28"/>
          <w:lang w:val="uk-UA"/>
        </w:rPr>
        <w:t xml:space="preserve"> вбудовані модулі і</w:t>
      </w:r>
      <w:r w:rsidR="0077235D">
        <w:rPr>
          <w:rFonts w:ascii="Times New Roman" w:hAnsi="Times New Roman" w:cs="Times New Roman"/>
          <w:sz w:val="28"/>
          <w:szCs w:val="28"/>
          <w:lang w:val="uk-UA"/>
        </w:rPr>
        <w:t>з забезпечення якості</w:t>
      </w:r>
      <w:r w:rsidR="00A001AA">
        <w:rPr>
          <w:rFonts w:ascii="Times New Roman" w:hAnsi="Times New Roman" w:cs="Times New Roman"/>
          <w:sz w:val="28"/>
          <w:szCs w:val="28"/>
          <w:lang w:val="uk-UA"/>
        </w:rPr>
        <w:t xml:space="preserve"> перекладу. Зокрема, до таких програм належать </w:t>
      </w:r>
      <w:r w:rsidR="0077235D" w:rsidRPr="0077235D">
        <w:rPr>
          <w:rFonts w:ascii="Times New Roman" w:hAnsi="Times New Roman" w:cs="Times New Roman"/>
          <w:sz w:val="28"/>
          <w:szCs w:val="28"/>
          <w:lang w:val="en-US"/>
        </w:rPr>
        <w:t>SDL</w:t>
      </w:r>
      <w:r w:rsidR="0077235D" w:rsidRPr="0077235D">
        <w:rPr>
          <w:rFonts w:ascii="Times New Roman" w:hAnsi="Times New Roman" w:cs="Times New Roman"/>
          <w:sz w:val="28"/>
          <w:szCs w:val="28"/>
          <w:lang w:val="uk-UA"/>
        </w:rPr>
        <w:t xml:space="preserve"> </w:t>
      </w:r>
      <w:proofErr w:type="spellStart"/>
      <w:r w:rsidR="0077235D" w:rsidRPr="0077235D">
        <w:rPr>
          <w:rFonts w:ascii="Times New Roman" w:hAnsi="Times New Roman" w:cs="Times New Roman"/>
          <w:sz w:val="28"/>
          <w:szCs w:val="28"/>
          <w:lang w:val="en-US"/>
        </w:rPr>
        <w:t>Trados</w:t>
      </w:r>
      <w:proofErr w:type="spellEnd"/>
      <w:r w:rsidR="0077235D">
        <w:rPr>
          <w:rFonts w:ascii="Times New Roman" w:hAnsi="Times New Roman" w:cs="Times New Roman"/>
          <w:sz w:val="28"/>
          <w:szCs w:val="28"/>
          <w:lang w:val="uk-UA"/>
        </w:rPr>
        <w:t xml:space="preserve">, </w:t>
      </w:r>
      <w:r w:rsidR="0077235D" w:rsidRPr="0077235D">
        <w:rPr>
          <w:rFonts w:ascii="Times New Roman" w:hAnsi="Times New Roman" w:cs="Times New Roman"/>
          <w:sz w:val="28"/>
          <w:szCs w:val="28"/>
          <w:lang w:val="en-GB"/>
        </w:rPr>
        <w:t>D</w:t>
      </w:r>
      <w:r w:rsidR="0077235D" w:rsidRPr="0077235D">
        <w:rPr>
          <w:rFonts w:ascii="Times New Roman" w:hAnsi="Times New Roman" w:cs="Times New Roman"/>
          <w:sz w:val="28"/>
          <w:szCs w:val="28"/>
          <w:lang w:val="uk-UA"/>
        </w:rPr>
        <w:t>é</w:t>
      </w:r>
      <w:r w:rsidR="0077235D" w:rsidRPr="0077235D">
        <w:rPr>
          <w:rFonts w:ascii="Times New Roman" w:hAnsi="Times New Roman" w:cs="Times New Roman"/>
          <w:sz w:val="28"/>
          <w:szCs w:val="28"/>
          <w:lang w:val="en-GB"/>
        </w:rPr>
        <w:t>j</w:t>
      </w:r>
      <w:r w:rsidR="0077235D" w:rsidRPr="0077235D">
        <w:rPr>
          <w:rFonts w:ascii="Times New Roman" w:hAnsi="Times New Roman" w:cs="Times New Roman"/>
          <w:sz w:val="28"/>
          <w:szCs w:val="28"/>
          <w:lang w:val="uk-UA"/>
        </w:rPr>
        <w:t>à</w:t>
      </w:r>
      <w:r w:rsidR="0077235D" w:rsidRPr="0077235D">
        <w:rPr>
          <w:rFonts w:ascii="Times New Roman" w:hAnsi="Times New Roman" w:cs="Times New Roman"/>
          <w:sz w:val="28"/>
          <w:szCs w:val="28"/>
          <w:lang w:val="en-GB"/>
        </w:rPr>
        <w:t>Vu</w:t>
      </w:r>
      <w:r w:rsidR="0077235D">
        <w:rPr>
          <w:rFonts w:ascii="Times New Roman" w:hAnsi="Times New Roman" w:cs="Times New Roman"/>
          <w:sz w:val="28"/>
          <w:szCs w:val="28"/>
          <w:lang w:val="uk-UA"/>
        </w:rPr>
        <w:t xml:space="preserve">, </w:t>
      </w:r>
      <w:proofErr w:type="spellStart"/>
      <w:r w:rsidR="0077235D" w:rsidRPr="0077235D">
        <w:rPr>
          <w:rFonts w:ascii="Times New Roman" w:hAnsi="Times New Roman" w:cs="Times New Roman"/>
          <w:sz w:val="28"/>
          <w:szCs w:val="28"/>
          <w:lang w:val="en-US"/>
        </w:rPr>
        <w:t>Wordfast</w:t>
      </w:r>
      <w:proofErr w:type="spellEnd"/>
      <w:r w:rsidR="00A001AA">
        <w:rPr>
          <w:rFonts w:ascii="Times New Roman" w:hAnsi="Times New Roman" w:cs="Times New Roman"/>
          <w:sz w:val="28"/>
          <w:szCs w:val="28"/>
          <w:lang w:val="uk-UA"/>
        </w:rPr>
        <w:t>Ю а тому с</w:t>
      </w:r>
      <w:r>
        <w:rPr>
          <w:rFonts w:ascii="Times New Roman" w:hAnsi="Times New Roman" w:cs="Times New Roman"/>
          <w:sz w:val="28"/>
          <w:szCs w:val="28"/>
          <w:lang w:val="uk-UA"/>
        </w:rPr>
        <w:t>аме вони і мають ста</w:t>
      </w:r>
      <w:r w:rsidR="0077235D">
        <w:rPr>
          <w:rFonts w:ascii="Times New Roman" w:hAnsi="Times New Roman" w:cs="Times New Roman"/>
          <w:sz w:val="28"/>
          <w:szCs w:val="28"/>
          <w:lang w:val="uk-UA"/>
        </w:rPr>
        <w:t xml:space="preserve">ти об’єктами вивчення студентів, причому останню тему варто присвятити відповідним модулям </w:t>
      </w:r>
      <w:r w:rsidR="00A001AA">
        <w:rPr>
          <w:rFonts w:ascii="Times New Roman" w:hAnsi="Times New Roman" w:cs="Times New Roman"/>
          <w:sz w:val="28"/>
          <w:szCs w:val="28"/>
          <w:lang w:val="uk-UA"/>
        </w:rPr>
        <w:t xml:space="preserve">із </w:t>
      </w:r>
      <w:r w:rsidR="0077235D">
        <w:rPr>
          <w:rFonts w:ascii="Times New Roman" w:hAnsi="Times New Roman" w:cs="Times New Roman"/>
          <w:sz w:val="28"/>
          <w:szCs w:val="28"/>
          <w:lang w:val="uk-UA"/>
        </w:rPr>
        <w:t>забезпечення якості</w:t>
      </w:r>
      <w:r w:rsidR="00A001AA">
        <w:rPr>
          <w:rFonts w:ascii="Times New Roman" w:hAnsi="Times New Roman" w:cs="Times New Roman"/>
          <w:sz w:val="28"/>
          <w:szCs w:val="28"/>
          <w:lang w:val="uk-UA"/>
        </w:rPr>
        <w:t xml:space="preserve"> перекладу, приділивши увагу основним опціям</w:t>
      </w:r>
      <w:r w:rsidR="0077235D">
        <w:rPr>
          <w:rFonts w:ascii="Times New Roman" w:hAnsi="Times New Roman" w:cs="Times New Roman"/>
          <w:sz w:val="28"/>
          <w:szCs w:val="28"/>
          <w:lang w:val="uk-UA"/>
        </w:rPr>
        <w:t>.</w:t>
      </w:r>
    </w:p>
    <w:p w:rsidR="00A001AA" w:rsidRDefault="0077235D"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Спробуємо спроектувати гіпотетичні зміст та структуру </w:t>
      </w:r>
      <w:r w:rsidR="00A001AA">
        <w:rPr>
          <w:rFonts w:ascii="Times New Roman" w:hAnsi="Times New Roman" w:cs="Times New Roman"/>
          <w:sz w:val="28"/>
          <w:szCs w:val="28"/>
          <w:lang w:val="uk-UA"/>
        </w:rPr>
        <w:t>такого курсу.</w:t>
      </w:r>
    </w:p>
    <w:p w:rsidR="00A001AA" w:rsidRDefault="00A001AA"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Етап реалізації курсу, як ми вже зазначали, припадає на рівень бакалаврської підготовки майбутніх перекладачів. Для навчання систем автоматизації перекладу, студенти повинні мати добре сформовані </w:t>
      </w:r>
      <w:r w:rsidR="00C95238">
        <w:rPr>
          <w:rFonts w:ascii="Times New Roman" w:hAnsi="Times New Roman" w:cs="Times New Roman"/>
          <w:sz w:val="28"/>
          <w:szCs w:val="28"/>
          <w:lang w:val="uk-UA"/>
        </w:rPr>
        <w:t>навичк</w:t>
      </w:r>
      <w:r w:rsidR="00865DC9">
        <w:rPr>
          <w:rFonts w:ascii="Times New Roman" w:hAnsi="Times New Roman" w:cs="Times New Roman"/>
          <w:sz w:val="28"/>
          <w:szCs w:val="28"/>
          <w:lang w:val="uk-UA"/>
        </w:rPr>
        <w:t>и й уміння письмового перекладу, а отже курс з систем автоматизації перекладу варто запроваджувати у сьомому або восьмому навчальному семестрі.</w:t>
      </w:r>
    </w:p>
    <w:p w:rsidR="00D16A4A" w:rsidRDefault="00CF5B99"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Якщо на курс з систем автоматизації перекладу відводиться один семестр, розрахований на 32 аудиторні години, то його структура могла б виглядати наступним чином:</w:t>
      </w:r>
    </w:p>
    <w:p w:rsidR="00945DC3" w:rsidRPr="00CA6187" w:rsidRDefault="00945DC3" w:rsidP="00CA6187">
      <w:pPr>
        <w:spacing w:after="0" w:line="360" w:lineRule="auto"/>
        <w:contextualSpacing/>
        <w:jc w:val="right"/>
        <w:rPr>
          <w:rFonts w:ascii="Times New Roman" w:hAnsi="Times New Roman" w:cs="Times New Roman"/>
          <w:i/>
          <w:sz w:val="28"/>
          <w:szCs w:val="28"/>
          <w:lang w:val="uk-UA"/>
        </w:rPr>
      </w:pPr>
      <w:r w:rsidRPr="00CA6187">
        <w:rPr>
          <w:rFonts w:ascii="Times New Roman" w:hAnsi="Times New Roman" w:cs="Times New Roman"/>
          <w:i/>
          <w:sz w:val="28"/>
          <w:szCs w:val="28"/>
          <w:lang w:val="uk-UA"/>
        </w:rPr>
        <w:t>Таблиця</w:t>
      </w:r>
      <w:r w:rsidR="00CF4513">
        <w:rPr>
          <w:rFonts w:ascii="Times New Roman" w:hAnsi="Times New Roman" w:cs="Times New Roman"/>
          <w:i/>
          <w:sz w:val="28"/>
          <w:szCs w:val="28"/>
          <w:lang w:val="uk-UA"/>
        </w:rPr>
        <w:t> 2.1</w:t>
      </w:r>
    </w:p>
    <w:p w:rsidR="00945DC3" w:rsidRPr="006C282E" w:rsidRDefault="00945DC3" w:rsidP="006C282E">
      <w:pPr>
        <w:spacing w:after="0" w:line="360" w:lineRule="auto"/>
        <w:contextualSpacing/>
        <w:jc w:val="center"/>
        <w:rPr>
          <w:rFonts w:ascii="Times New Roman" w:hAnsi="Times New Roman" w:cs="Times New Roman"/>
          <w:b/>
          <w:sz w:val="28"/>
          <w:szCs w:val="28"/>
          <w:lang w:val="uk-UA"/>
        </w:rPr>
      </w:pPr>
      <w:r w:rsidRPr="006C282E">
        <w:rPr>
          <w:rFonts w:ascii="Times New Roman" w:hAnsi="Times New Roman" w:cs="Times New Roman"/>
          <w:b/>
          <w:sz w:val="28"/>
          <w:szCs w:val="28"/>
          <w:lang w:val="uk-UA"/>
        </w:rPr>
        <w:t>Структура курсу з си</w:t>
      </w:r>
      <w:r w:rsidR="00CA6187" w:rsidRPr="006C282E">
        <w:rPr>
          <w:rFonts w:ascii="Times New Roman" w:hAnsi="Times New Roman" w:cs="Times New Roman"/>
          <w:b/>
          <w:sz w:val="28"/>
          <w:szCs w:val="28"/>
          <w:lang w:val="uk-UA"/>
        </w:rPr>
        <w:t>стем автоматизації перекладу</w:t>
      </w:r>
      <w:r w:rsidR="006C282E">
        <w:rPr>
          <w:rFonts w:ascii="Times New Roman" w:hAnsi="Times New Roman" w:cs="Times New Roman"/>
          <w:b/>
          <w:sz w:val="28"/>
          <w:szCs w:val="28"/>
          <w:lang w:val="uk-UA"/>
        </w:rPr>
        <w:t xml:space="preserve"> (САТ-інструментів)</w:t>
      </w:r>
      <w:r w:rsidR="00CA6187" w:rsidRPr="006C282E">
        <w:rPr>
          <w:rFonts w:ascii="Times New Roman" w:hAnsi="Times New Roman" w:cs="Times New Roman"/>
          <w:b/>
          <w:sz w:val="28"/>
          <w:szCs w:val="28"/>
          <w:lang w:val="uk-UA"/>
        </w:rPr>
        <w:t>, який включає аспект забезпечення якості перекладу</w:t>
      </w:r>
    </w:p>
    <w:tbl>
      <w:tblPr>
        <w:tblStyle w:val="ad"/>
        <w:tblW w:w="0" w:type="auto"/>
        <w:tblLook w:val="04A0" w:firstRow="1" w:lastRow="0" w:firstColumn="1" w:lastColumn="0" w:noHBand="0" w:noVBand="1"/>
      </w:tblPr>
      <w:tblGrid>
        <w:gridCol w:w="1208"/>
        <w:gridCol w:w="2375"/>
        <w:gridCol w:w="4820"/>
        <w:gridCol w:w="1451"/>
      </w:tblGrid>
      <w:tr w:rsidR="006C282E" w:rsidTr="00172E69">
        <w:tc>
          <w:tcPr>
            <w:tcW w:w="1208" w:type="dxa"/>
            <w:vAlign w:val="center"/>
          </w:tcPr>
          <w:p w:rsidR="006C282E" w:rsidRPr="006C282E" w:rsidRDefault="006C282E" w:rsidP="006C282E">
            <w:pPr>
              <w:spacing w:line="360" w:lineRule="auto"/>
              <w:contextualSpacing/>
              <w:jc w:val="center"/>
              <w:rPr>
                <w:rFonts w:ascii="Times New Roman" w:hAnsi="Times New Roman" w:cs="Times New Roman"/>
                <w:b/>
                <w:sz w:val="28"/>
                <w:szCs w:val="28"/>
                <w:lang w:val="uk-UA"/>
              </w:rPr>
            </w:pPr>
            <w:r w:rsidRPr="006C282E">
              <w:rPr>
                <w:rFonts w:ascii="Times New Roman" w:hAnsi="Times New Roman" w:cs="Times New Roman"/>
                <w:b/>
                <w:sz w:val="28"/>
                <w:szCs w:val="28"/>
                <w:lang w:val="uk-UA"/>
              </w:rPr>
              <w:t>Номер заняття</w:t>
            </w:r>
          </w:p>
        </w:tc>
        <w:tc>
          <w:tcPr>
            <w:tcW w:w="2375" w:type="dxa"/>
            <w:vAlign w:val="center"/>
          </w:tcPr>
          <w:p w:rsidR="006C282E" w:rsidRPr="006C282E" w:rsidRDefault="006C282E" w:rsidP="006C282E">
            <w:pPr>
              <w:spacing w:line="360" w:lineRule="auto"/>
              <w:contextualSpacing/>
              <w:jc w:val="center"/>
              <w:rPr>
                <w:rFonts w:ascii="Times New Roman" w:hAnsi="Times New Roman" w:cs="Times New Roman"/>
                <w:b/>
                <w:sz w:val="28"/>
                <w:szCs w:val="28"/>
                <w:lang w:val="uk-UA"/>
              </w:rPr>
            </w:pPr>
            <w:r w:rsidRPr="006C282E">
              <w:rPr>
                <w:rFonts w:ascii="Times New Roman" w:hAnsi="Times New Roman" w:cs="Times New Roman"/>
                <w:b/>
                <w:sz w:val="28"/>
                <w:szCs w:val="28"/>
                <w:lang w:val="uk-UA"/>
              </w:rPr>
              <w:t>САТ-інструмент</w:t>
            </w:r>
          </w:p>
        </w:tc>
        <w:tc>
          <w:tcPr>
            <w:tcW w:w="4820" w:type="dxa"/>
            <w:vAlign w:val="center"/>
          </w:tcPr>
          <w:p w:rsidR="006C282E" w:rsidRPr="006C282E" w:rsidRDefault="006C282E" w:rsidP="006C282E">
            <w:pPr>
              <w:spacing w:line="360" w:lineRule="auto"/>
              <w:contextualSpacing/>
              <w:jc w:val="center"/>
              <w:rPr>
                <w:rFonts w:ascii="Times New Roman" w:hAnsi="Times New Roman" w:cs="Times New Roman"/>
                <w:b/>
                <w:sz w:val="28"/>
                <w:szCs w:val="28"/>
                <w:lang w:val="uk-UA"/>
              </w:rPr>
            </w:pPr>
            <w:r w:rsidRPr="006C282E">
              <w:rPr>
                <w:rFonts w:ascii="Times New Roman" w:hAnsi="Times New Roman" w:cs="Times New Roman"/>
                <w:b/>
                <w:sz w:val="28"/>
                <w:szCs w:val="28"/>
                <w:lang w:val="uk-UA"/>
              </w:rPr>
              <w:t>Тематика</w:t>
            </w:r>
          </w:p>
        </w:tc>
        <w:tc>
          <w:tcPr>
            <w:tcW w:w="1451" w:type="dxa"/>
            <w:vAlign w:val="center"/>
          </w:tcPr>
          <w:p w:rsidR="006C282E" w:rsidRPr="006C282E" w:rsidRDefault="006C282E" w:rsidP="00172E69">
            <w:pPr>
              <w:spacing w:line="360" w:lineRule="auto"/>
              <w:contextualSpacing/>
              <w:jc w:val="center"/>
              <w:rPr>
                <w:rFonts w:ascii="Times New Roman" w:hAnsi="Times New Roman" w:cs="Times New Roman"/>
                <w:b/>
                <w:sz w:val="28"/>
                <w:szCs w:val="28"/>
                <w:lang w:val="uk-UA"/>
              </w:rPr>
            </w:pPr>
            <w:r w:rsidRPr="006C282E">
              <w:rPr>
                <w:rFonts w:ascii="Times New Roman" w:hAnsi="Times New Roman" w:cs="Times New Roman"/>
                <w:b/>
                <w:sz w:val="28"/>
                <w:szCs w:val="28"/>
                <w:lang w:val="uk-UA"/>
              </w:rPr>
              <w:t>Кількість годин</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375" w:type="dxa"/>
            <w:vMerge w:val="restart"/>
            <w:vAlign w:val="center"/>
          </w:tcPr>
          <w:p w:rsidR="006C282E" w:rsidRPr="006408B2" w:rsidRDefault="006408B2" w:rsidP="006408B2">
            <w:pPr>
              <w:spacing w:line="360" w:lineRule="auto"/>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SDL </w:t>
            </w:r>
            <w:proofErr w:type="spellStart"/>
            <w:r>
              <w:rPr>
                <w:rFonts w:ascii="Times New Roman" w:hAnsi="Times New Roman" w:cs="Times New Roman"/>
                <w:b/>
                <w:sz w:val="28"/>
                <w:szCs w:val="28"/>
                <w:lang w:val="en-US"/>
              </w:rPr>
              <w:t>Trados</w:t>
            </w:r>
            <w:proofErr w:type="spellEnd"/>
          </w:p>
        </w:tc>
        <w:tc>
          <w:tcPr>
            <w:tcW w:w="4820" w:type="dxa"/>
          </w:tcPr>
          <w:p w:rsidR="006C282E" w:rsidRPr="006408B2" w:rsidRDefault="006408B2"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Основи роботи у редакторі</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375" w:type="dxa"/>
            <w:vMerge/>
            <w:vAlign w:val="center"/>
          </w:tcPr>
          <w:p w:rsidR="006C282E" w:rsidRDefault="006C282E" w:rsidP="006408B2">
            <w:pPr>
              <w:spacing w:line="360" w:lineRule="auto"/>
              <w:contextualSpacing/>
              <w:jc w:val="center"/>
              <w:rPr>
                <w:rFonts w:ascii="Times New Roman" w:hAnsi="Times New Roman" w:cs="Times New Roman"/>
                <w:b/>
                <w:sz w:val="28"/>
                <w:szCs w:val="28"/>
                <w:lang w:val="uk-UA"/>
              </w:rPr>
            </w:pPr>
          </w:p>
        </w:tc>
        <w:tc>
          <w:tcPr>
            <w:tcW w:w="4820" w:type="dxa"/>
          </w:tcPr>
          <w:p w:rsidR="006C282E" w:rsidRDefault="006408B2"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Основи роботи з управлінням термінологією</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375" w:type="dxa"/>
            <w:vMerge/>
            <w:vAlign w:val="center"/>
          </w:tcPr>
          <w:p w:rsidR="006C282E" w:rsidRDefault="006C282E" w:rsidP="006408B2">
            <w:pPr>
              <w:spacing w:line="360" w:lineRule="auto"/>
              <w:contextualSpacing/>
              <w:jc w:val="center"/>
              <w:rPr>
                <w:rFonts w:ascii="Times New Roman" w:hAnsi="Times New Roman" w:cs="Times New Roman"/>
                <w:b/>
                <w:sz w:val="28"/>
                <w:szCs w:val="28"/>
                <w:lang w:val="uk-UA"/>
              </w:rPr>
            </w:pPr>
          </w:p>
        </w:tc>
        <w:tc>
          <w:tcPr>
            <w:tcW w:w="4820" w:type="dxa"/>
          </w:tcPr>
          <w:p w:rsidR="006C282E" w:rsidRDefault="006408B2" w:rsidP="006408B2">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Основи роботи з базами </w:t>
            </w:r>
            <w:proofErr w:type="spellStart"/>
            <w:r>
              <w:rPr>
                <w:rFonts w:ascii="Times New Roman" w:hAnsi="Times New Roman" w:cs="Times New Roman"/>
                <w:sz w:val="28"/>
                <w:szCs w:val="28"/>
                <w:lang w:val="uk-UA"/>
              </w:rPr>
              <w:t>пам</w:t>
            </w:r>
            <w:proofErr w:type="spellEnd"/>
            <w:r w:rsidRPr="005A1DE0">
              <w:rPr>
                <w:rFonts w:ascii="Times New Roman" w:hAnsi="Times New Roman" w:cs="Times New Roman"/>
                <w:sz w:val="28"/>
                <w:szCs w:val="28"/>
              </w:rPr>
              <w:t>’</w:t>
            </w:r>
            <w:r>
              <w:rPr>
                <w:rFonts w:ascii="Times New Roman" w:hAnsi="Times New Roman" w:cs="Times New Roman"/>
                <w:sz w:val="28"/>
                <w:szCs w:val="28"/>
                <w:lang w:val="uk-UA"/>
              </w:rPr>
              <w:t>яті перекладів</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375" w:type="dxa"/>
            <w:vMerge/>
            <w:vAlign w:val="center"/>
          </w:tcPr>
          <w:p w:rsidR="006C282E" w:rsidRDefault="006C282E" w:rsidP="006408B2">
            <w:pPr>
              <w:spacing w:line="360" w:lineRule="auto"/>
              <w:contextualSpacing/>
              <w:jc w:val="center"/>
              <w:rPr>
                <w:rFonts w:ascii="Times New Roman" w:hAnsi="Times New Roman" w:cs="Times New Roman"/>
                <w:b/>
                <w:sz w:val="28"/>
                <w:szCs w:val="28"/>
                <w:lang w:val="uk-UA"/>
              </w:rPr>
            </w:pPr>
          </w:p>
        </w:tc>
        <w:tc>
          <w:tcPr>
            <w:tcW w:w="4820" w:type="dxa"/>
          </w:tcPr>
          <w:p w:rsidR="006C282E" w:rsidRDefault="005A1DE0" w:rsidP="00865DC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Забезпечення якості перекладу </w:t>
            </w:r>
            <w:r>
              <w:rPr>
                <w:rFonts w:ascii="Times New Roman" w:hAnsi="Times New Roman" w:cs="Times New Roman"/>
                <w:sz w:val="28"/>
                <w:szCs w:val="28"/>
                <w:lang w:val="uk-UA"/>
              </w:rPr>
              <w:lastRenderedPageBreak/>
              <w:t>(</w:t>
            </w:r>
            <w:r w:rsidR="00865DC9">
              <w:rPr>
                <w:rFonts w:ascii="Times New Roman" w:hAnsi="Times New Roman" w:cs="Times New Roman"/>
                <w:sz w:val="28"/>
                <w:szCs w:val="28"/>
                <w:lang w:val="uk-UA"/>
              </w:rPr>
              <w:t>ключові опції</w:t>
            </w:r>
            <w:r>
              <w:rPr>
                <w:rFonts w:ascii="Times New Roman" w:hAnsi="Times New Roman" w:cs="Times New Roman"/>
                <w:sz w:val="28"/>
                <w:szCs w:val="28"/>
                <w:lang w:val="uk-UA"/>
              </w:rPr>
              <w:t>)</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5</w:t>
            </w:r>
          </w:p>
        </w:tc>
        <w:tc>
          <w:tcPr>
            <w:tcW w:w="2375" w:type="dxa"/>
            <w:vMerge/>
            <w:vAlign w:val="center"/>
          </w:tcPr>
          <w:p w:rsidR="006C282E" w:rsidRDefault="006C282E" w:rsidP="006408B2">
            <w:pPr>
              <w:spacing w:line="360" w:lineRule="auto"/>
              <w:contextualSpacing/>
              <w:jc w:val="center"/>
              <w:rPr>
                <w:rFonts w:ascii="Times New Roman" w:hAnsi="Times New Roman" w:cs="Times New Roman"/>
                <w:b/>
                <w:sz w:val="28"/>
                <w:szCs w:val="28"/>
                <w:lang w:val="uk-UA"/>
              </w:rPr>
            </w:pPr>
          </w:p>
        </w:tc>
        <w:tc>
          <w:tcPr>
            <w:tcW w:w="4820" w:type="dxa"/>
          </w:tcPr>
          <w:p w:rsidR="006C282E" w:rsidRPr="005A1DE0" w:rsidRDefault="005A1DE0" w:rsidP="00945DC3">
            <w:pPr>
              <w:spacing w:line="360" w:lineRule="auto"/>
              <w:contextualSpacing/>
              <w:jc w:val="both"/>
              <w:rPr>
                <w:rFonts w:ascii="Times New Roman" w:hAnsi="Times New Roman" w:cs="Times New Roman"/>
                <w:i/>
                <w:sz w:val="28"/>
                <w:szCs w:val="28"/>
                <w:lang w:val="uk-UA"/>
              </w:rPr>
            </w:pPr>
            <w:r w:rsidRPr="005A1DE0">
              <w:rPr>
                <w:rFonts w:ascii="Times New Roman" w:hAnsi="Times New Roman" w:cs="Times New Roman"/>
                <w:i/>
                <w:sz w:val="28"/>
                <w:szCs w:val="28"/>
                <w:lang w:val="uk-UA"/>
              </w:rPr>
              <w:t>Контрольна робота</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375" w:type="dxa"/>
            <w:vMerge w:val="restart"/>
            <w:vAlign w:val="center"/>
          </w:tcPr>
          <w:p w:rsidR="006C282E" w:rsidRPr="00AE1295" w:rsidRDefault="00AE1295" w:rsidP="006408B2">
            <w:pPr>
              <w:spacing w:line="360" w:lineRule="auto"/>
              <w:contextualSpacing/>
              <w:jc w:val="center"/>
              <w:rPr>
                <w:rFonts w:ascii="Times New Roman" w:hAnsi="Times New Roman" w:cs="Times New Roman"/>
                <w:b/>
                <w:sz w:val="28"/>
                <w:szCs w:val="28"/>
                <w:lang w:val="en-US"/>
              </w:rPr>
            </w:pPr>
            <w:r w:rsidRPr="00AE1295">
              <w:rPr>
                <w:rFonts w:ascii="Times New Roman" w:hAnsi="Times New Roman" w:cs="Times New Roman"/>
                <w:b/>
                <w:sz w:val="28"/>
                <w:szCs w:val="28"/>
                <w:lang w:val="en-GB"/>
              </w:rPr>
              <w:t>D</w:t>
            </w:r>
            <w:r w:rsidRPr="00AE1295">
              <w:rPr>
                <w:rFonts w:ascii="Times New Roman" w:hAnsi="Times New Roman" w:cs="Times New Roman"/>
                <w:b/>
                <w:sz w:val="28"/>
                <w:szCs w:val="28"/>
                <w:lang w:val="uk-UA"/>
              </w:rPr>
              <w:t>é</w:t>
            </w:r>
            <w:r w:rsidRPr="00AE1295">
              <w:rPr>
                <w:rFonts w:ascii="Times New Roman" w:hAnsi="Times New Roman" w:cs="Times New Roman"/>
                <w:b/>
                <w:sz w:val="28"/>
                <w:szCs w:val="28"/>
                <w:lang w:val="en-GB"/>
              </w:rPr>
              <w:t>j</w:t>
            </w:r>
            <w:r w:rsidRPr="00AE1295">
              <w:rPr>
                <w:rFonts w:ascii="Times New Roman" w:hAnsi="Times New Roman" w:cs="Times New Roman"/>
                <w:b/>
                <w:sz w:val="28"/>
                <w:szCs w:val="28"/>
                <w:lang w:val="uk-UA"/>
              </w:rPr>
              <w:t>à</w:t>
            </w:r>
            <w:r w:rsidRPr="00AE1295">
              <w:rPr>
                <w:rFonts w:ascii="Times New Roman" w:hAnsi="Times New Roman" w:cs="Times New Roman"/>
                <w:b/>
                <w:sz w:val="28"/>
                <w:szCs w:val="28"/>
                <w:lang w:val="en-GB"/>
              </w:rPr>
              <w:t>Vu</w:t>
            </w:r>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Основи роботи у редакторі</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375" w:type="dxa"/>
            <w:vMerge/>
            <w:vAlign w:val="center"/>
          </w:tcPr>
          <w:p w:rsidR="006C282E" w:rsidRDefault="006C282E" w:rsidP="006408B2">
            <w:pPr>
              <w:spacing w:line="360" w:lineRule="auto"/>
              <w:contextualSpacing/>
              <w:jc w:val="center"/>
              <w:rPr>
                <w:rFonts w:ascii="Times New Roman" w:hAnsi="Times New Roman" w:cs="Times New Roman"/>
                <w:b/>
                <w:sz w:val="28"/>
                <w:szCs w:val="28"/>
                <w:lang w:val="uk-UA"/>
              </w:rPr>
            </w:pPr>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Основи роботи з управлінням термінологією</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375" w:type="dxa"/>
            <w:vMerge/>
            <w:vAlign w:val="center"/>
          </w:tcPr>
          <w:p w:rsidR="006C282E" w:rsidRDefault="006C282E" w:rsidP="006408B2">
            <w:pPr>
              <w:spacing w:line="360" w:lineRule="auto"/>
              <w:contextualSpacing/>
              <w:jc w:val="center"/>
              <w:rPr>
                <w:rFonts w:ascii="Times New Roman" w:hAnsi="Times New Roman" w:cs="Times New Roman"/>
                <w:b/>
                <w:sz w:val="28"/>
                <w:szCs w:val="28"/>
                <w:lang w:val="uk-UA"/>
              </w:rPr>
            </w:pPr>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Основи роботи з базами </w:t>
            </w:r>
            <w:proofErr w:type="spellStart"/>
            <w:r>
              <w:rPr>
                <w:rFonts w:ascii="Times New Roman" w:hAnsi="Times New Roman" w:cs="Times New Roman"/>
                <w:sz w:val="28"/>
                <w:szCs w:val="28"/>
                <w:lang w:val="uk-UA"/>
              </w:rPr>
              <w:t>пам</w:t>
            </w:r>
            <w:proofErr w:type="spellEnd"/>
            <w:r w:rsidRPr="005A1DE0">
              <w:rPr>
                <w:rFonts w:ascii="Times New Roman" w:hAnsi="Times New Roman" w:cs="Times New Roman"/>
                <w:sz w:val="28"/>
                <w:szCs w:val="28"/>
              </w:rPr>
              <w:t>’</w:t>
            </w:r>
            <w:r>
              <w:rPr>
                <w:rFonts w:ascii="Times New Roman" w:hAnsi="Times New Roman" w:cs="Times New Roman"/>
                <w:sz w:val="28"/>
                <w:szCs w:val="28"/>
                <w:lang w:val="uk-UA"/>
              </w:rPr>
              <w:t>яті перекладів</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375" w:type="dxa"/>
            <w:vMerge/>
            <w:vAlign w:val="center"/>
          </w:tcPr>
          <w:p w:rsidR="006C282E" w:rsidRDefault="006C282E" w:rsidP="006408B2">
            <w:pPr>
              <w:spacing w:line="360" w:lineRule="auto"/>
              <w:contextualSpacing/>
              <w:jc w:val="center"/>
              <w:rPr>
                <w:rFonts w:ascii="Times New Roman" w:hAnsi="Times New Roman" w:cs="Times New Roman"/>
                <w:b/>
                <w:sz w:val="28"/>
                <w:szCs w:val="28"/>
                <w:lang w:val="uk-UA"/>
              </w:rPr>
            </w:pPr>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Забезпечення якості перекладу (</w:t>
            </w:r>
            <w:r w:rsidR="00865DC9">
              <w:rPr>
                <w:rFonts w:ascii="Times New Roman" w:hAnsi="Times New Roman" w:cs="Times New Roman"/>
                <w:sz w:val="28"/>
                <w:szCs w:val="28"/>
                <w:lang w:val="uk-UA"/>
              </w:rPr>
              <w:t>ключові опції</w:t>
            </w:r>
            <w:r>
              <w:rPr>
                <w:rFonts w:ascii="Times New Roman" w:hAnsi="Times New Roman" w:cs="Times New Roman"/>
                <w:sz w:val="28"/>
                <w:szCs w:val="28"/>
                <w:lang w:val="uk-UA"/>
              </w:rPr>
              <w:t>)</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2375" w:type="dxa"/>
            <w:vMerge/>
            <w:vAlign w:val="center"/>
          </w:tcPr>
          <w:p w:rsidR="006C282E" w:rsidRDefault="006C282E" w:rsidP="006408B2">
            <w:pPr>
              <w:spacing w:line="360" w:lineRule="auto"/>
              <w:contextualSpacing/>
              <w:jc w:val="center"/>
              <w:rPr>
                <w:rFonts w:ascii="Times New Roman" w:hAnsi="Times New Roman" w:cs="Times New Roman"/>
                <w:b/>
                <w:sz w:val="28"/>
                <w:szCs w:val="28"/>
                <w:lang w:val="uk-UA"/>
              </w:rPr>
            </w:pPr>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sidRPr="005A1DE0">
              <w:rPr>
                <w:rFonts w:ascii="Times New Roman" w:hAnsi="Times New Roman" w:cs="Times New Roman"/>
                <w:i/>
                <w:sz w:val="28"/>
                <w:szCs w:val="28"/>
                <w:lang w:val="uk-UA"/>
              </w:rPr>
              <w:t>Контрольна робота</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2375" w:type="dxa"/>
            <w:vMerge w:val="restart"/>
            <w:vAlign w:val="center"/>
          </w:tcPr>
          <w:p w:rsidR="006C282E" w:rsidRPr="006408B2" w:rsidRDefault="006408B2" w:rsidP="006408B2">
            <w:pPr>
              <w:spacing w:line="360" w:lineRule="auto"/>
              <w:contextualSpacing/>
              <w:jc w:val="center"/>
              <w:rPr>
                <w:rFonts w:ascii="Times New Roman" w:hAnsi="Times New Roman" w:cs="Times New Roman"/>
                <w:b/>
                <w:sz w:val="28"/>
                <w:szCs w:val="28"/>
                <w:lang w:val="en-US"/>
              </w:rPr>
            </w:pPr>
            <w:proofErr w:type="spellStart"/>
            <w:r>
              <w:rPr>
                <w:rFonts w:ascii="Times New Roman" w:hAnsi="Times New Roman" w:cs="Times New Roman"/>
                <w:b/>
                <w:sz w:val="28"/>
                <w:szCs w:val="28"/>
                <w:lang w:val="en-US"/>
              </w:rPr>
              <w:t>Wordfast</w:t>
            </w:r>
            <w:proofErr w:type="spellEnd"/>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Основи роботи у редакторі</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2375" w:type="dxa"/>
            <w:vMerge/>
          </w:tcPr>
          <w:p w:rsidR="006C282E" w:rsidRDefault="006C282E" w:rsidP="00945DC3">
            <w:pPr>
              <w:spacing w:line="360" w:lineRule="auto"/>
              <w:contextualSpacing/>
              <w:jc w:val="both"/>
              <w:rPr>
                <w:rFonts w:ascii="Times New Roman" w:hAnsi="Times New Roman" w:cs="Times New Roman"/>
                <w:b/>
                <w:sz w:val="28"/>
                <w:szCs w:val="28"/>
                <w:lang w:val="uk-UA"/>
              </w:rPr>
            </w:pPr>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Основи роботи з управлінням термінологією</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2375" w:type="dxa"/>
            <w:vMerge/>
          </w:tcPr>
          <w:p w:rsidR="006C282E" w:rsidRDefault="006C282E" w:rsidP="00945DC3">
            <w:pPr>
              <w:spacing w:line="360" w:lineRule="auto"/>
              <w:contextualSpacing/>
              <w:jc w:val="both"/>
              <w:rPr>
                <w:rFonts w:ascii="Times New Roman" w:hAnsi="Times New Roman" w:cs="Times New Roman"/>
                <w:b/>
                <w:sz w:val="28"/>
                <w:szCs w:val="28"/>
                <w:lang w:val="uk-UA"/>
              </w:rPr>
            </w:pPr>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Основи роботи з базами </w:t>
            </w:r>
            <w:proofErr w:type="spellStart"/>
            <w:r>
              <w:rPr>
                <w:rFonts w:ascii="Times New Roman" w:hAnsi="Times New Roman" w:cs="Times New Roman"/>
                <w:sz w:val="28"/>
                <w:szCs w:val="28"/>
                <w:lang w:val="uk-UA"/>
              </w:rPr>
              <w:t>пам</w:t>
            </w:r>
            <w:proofErr w:type="spellEnd"/>
            <w:r w:rsidRPr="005A1DE0">
              <w:rPr>
                <w:rFonts w:ascii="Times New Roman" w:hAnsi="Times New Roman" w:cs="Times New Roman"/>
                <w:sz w:val="28"/>
                <w:szCs w:val="28"/>
              </w:rPr>
              <w:t>’</w:t>
            </w:r>
            <w:r>
              <w:rPr>
                <w:rFonts w:ascii="Times New Roman" w:hAnsi="Times New Roman" w:cs="Times New Roman"/>
                <w:sz w:val="28"/>
                <w:szCs w:val="28"/>
                <w:lang w:val="uk-UA"/>
              </w:rPr>
              <w:t>яті перекладів</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2375" w:type="dxa"/>
            <w:vMerge/>
          </w:tcPr>
          <w:p w:rsidR="006C282E" w:rsidRDefault="006C282E" w:rsidP="00945DC3">
            <w:pPr>
              <w:spacing w:line="360" w:lineRule="auto"/>
              <w:contextualSpacing/>
              <w:jc w:val="both"/>
              <w:rPr>
                <w:rFonts w:ascii="Times New Roman" w:hAnsi="Times New Roman" w:cs="Times New Roman"/>
                <w:b/>
                <w:sz w:val="28"/>
                <w:szCs w:val="28"/>
                <w:lang w:val="uk-UA"/>
              </w:rPr>
            </w:pPr>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Забезпечення якості перекладу (</w:t>
            </w:r>
            <w:r w:rsidR="00865DC9">
              <w:rPr>
                <w:rFonts w:ascii="Times New Roman" w:hAnsi="Times New Roman" w:cs="Times New Roman"/>
                <w:sz w:val="28"/>
                <w:szCs w:val="28"/>
                <w:lang w:val="uk-UA"/>
              </w:rPr>
              <w:t>ключові опції</w:t>
            </w:r>
            <w:r>
              <w:rPr>
                <w:rFonts w:ascii="Times New Roman" w:hAnsi="Times New Roman" w:cs="Times New Roman"/>
                <w:sz w:val="28"/>
                <w:szCs w:val="28"/>
                <w:lang w:val="uk-UA"/>
              </w:rPr>
              <w:t>)</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2375" w:type="dxa"/>
            <w:vMerge/>
          </w:tcPr>
          <w:p w:rsidR="006C282E" w:rsidRDefault="006C282E" w:rsidP="00945DC3">
            <w:pPr>
              <w:spacing w:line="360" w:lineRule="auto"/>
              <w:contextualSpacing/>
              <w:jc w:val="both"/>
              <w:rPr>
                <w:rFonts w:ascii="Times New Roman" w:hAnsi="Times New Roman" w:cs="Times New Roman"/>
                <w:b/>
                <w:sz w:val="28"/>
                <w:szCs w:val="28"/>
                <w:lang w:val="uk-UA"/>
              </w:rPr>
            </w:pPr>
          </w:p>
        </w:tc>
        <w:tc>
          <w:tcPr>
            <w:tcW w:w="4820" w:type="dxa"/>
          </w:tcPr>
          <w:p w:rsidR="006C282E" w:rsidRDefault="005A1DE0" w:rsidP="00945DC3">
            <w:pPr>
              <w:spacing w:line="360" w:lineRule="auto"/>
              <w:contextualSpacing/>
              <w:jc w:val="both"/>
              <w:rPr>
                <w:rFonts w:ascii="Times New Roman" w:hAnsi="Times New Roman" w:cs="Times New Roman"/>
                <w:sz w:val="28"/>
                <w:szCs w:val="28"/>
                <w:lang w:val="uk-UA"/>
              </w:rPr>
            </w:pPr>
            <w:r w:rsidRPr="005A1DE0">
              <w:rPr>
                <w:rFonts w:ascii="Times New Roman" w:hAnsi="Times New Roman" w:cs="Times New Roman"/>
                <w:i/>
                <w:sz w:val="28"/>
                <w:szCs w:val="28"/>
                <w:lang w:val="uk-UA"/>
              </w:rPr>
              <w:t>Контрольна робота</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C282E" w:rsidTr="00172E69">
        <w:tc>
          <w:tcPr>
            <w:tcW w:w="1208" w:type="dxa"/>
          </w:tcPr>
          <w:p w:rsidR="006C282E" w:rsidRDefault="006C282E" w:rsidP="006C282E">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2375" w:type="dxa"/>
          </w:tcPr>
          <w:p w:rsidR="006C282E" w:rsidRDefault="006C282E" w:rsidP="00945DC3">
            <w:pPr>
              <w:spacing w:line="360" w:lineRule="auto"/>
              <w:contextualSpacing/>
              <w:jc w:val="both"/>
              <w:rPr>
                <w:rFonts w:ascii="Times New Roman" w:hAnsi="Times New Roman" w:cs="Times New Roman"/>
                <w:b/>
                <w:sz w:val="28"/>
                <w:szCs w:val="28"/>
                <w:lang w:val="uk-UA"/>
              </w:rPr>
            </w:pPr>
          </w:p>
        </w:tc>
        <w:tc>
          <w:tcPr>
            <w:tcW w:w="4820" w:type="dxa"/>
          </w:tcPr>
          <w:p w:rsidR="006C282E" w:rsidRPr="005A1DE0" w:rsidRDefault="005A1DE0" w:rsidP="00945DC3">
            <w:pPr>
              <w:spacing w:line="360" w:lineRule="auto"/>
              <w:contextualSpacing/>
              <w:jc w:val="both"/>
              <w:rPr>
                <w:rFonts w:ascii="Times New Roman" w:hAnsi="Times New Roman" w:cs="Times New Roman"/>
                <w:i/>
                <w:sz w:val="28"/>
                <w:szCs w:val="28"/>
                <w:lang w:val="uk-UA"/>
              </w:rPr>
            </w:pPr>
            <w:r w:rsidRPr="005A1DE0">
              <w:rPr>
                <w:rFonts w:ascii="Times New Roman" w:hAnsi="Times New Roman" w:cs="Times New Roman"/>
                <w:i/>
                <w:sz w:val="28"/>
                <w:szCs w:val="28"/>
                <w:lang w:val="uk-UA"/>
              </w:rPr>
              <w:t>Підсумкова контрольна робота</w:t>
            </w:r>
          </w:p>
        </w:tc>
        <w:tc>
          <w:tcPr>
            <w:tcW w:w="1451" w:type="dxa"/>
            <w:vAlign w:val="center"/>
          </w:tcPr>
          <w:p w:rsidR="006C282E"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172E69" w:rsidTr="00172E69">
        <w:tc>
          <w:tcPr>
            <w:tcW w:w="8403" w:type="dxa"/>
            <w:gridSpan w:val="3"/>
            <w:vAlign w:val="center"/>
          </w:tcPr>
          <w:p w:rsidR="00172E69" w:rsidRPr="005A1DE0" w:rsidRDefault="00172E69" w:rsidP="00172E69">
            <w:pPr>
              <w:spacing w:line="360" w:lineRule="auto"/>
              <w:contextualSpacing/>
              <w:jc w:val="right"/>
              <w:rPr>
                <w:rFonts w:ascii="Times New Roman" w:hAnsi="Times New Roman" w:cs="Times New Roman"/>
                <w:i/>
                <w:sz w:val="28"/>
                <w:szCs w:val="28"/>
                <w:lang w:val="uk-UA"/>
              </w:rPr>
            </w:pPr>
            <w:r>
              <w:rPr>
                <w:rFonts w:ascii="Times New Roman" w:hAnsi="Times New Roman" w:cs="Times New Roman"/>
                <w:i/>
                <w:sz w:val="28"/>
                <w:szCs w:val="28"/>
                <w:lang w:val="uk-UA"/>
              </w:rPr>
              <w:t>Загальна кількість годин</w:t>
            </w:r>
          </w:p>
        </w:tc>
        <w:tc>
          <w:tcPr>
            <w:tcW w:w="1451" w:type="dxa"/>
            <w:vAlign w:val="center"/>
          </w:tcPr>
          <w:p w:rsidR="00172E69" w:rsidRDefault="00172E69" w:rsidP="00172E6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32</w:t>
            </w:r>
          </w:p>
        </w:tc>
      </w:tr>
    </w:tbl>
    <w:p w:rsidR="00E27344" w:rsidRDefault="00E27344" w:rsidP="006C282E">
      <w:pPr>
        <w:spacing w:after="0" w:line="360" w:lineRule="auto"/>
        <w:contextualSpacing/>
        <w:jc w:val="both"/>
        <w:rPr>
          <w:rFonts w:ascii="Times New Roman" w:hAnsi="Times New Roman" w:cs="Times New Roman"/>
          <w:sz w:val="28"/>
          <w:szCs w:val="28"/>
          <w:lang w:val="uk-UA"/>
        </w:rPr>
      </w:pPr>
    </w:p>
    <w:p w:rsidR="008E29F8" w:rsidRPr="008E29F8" w:rsidRDefault="008E29F8" w:rsidP="008E29F8">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 межах останньог</w:t>
      </w:r>
      <w:r w:rsidR="000C24A2">
        <w:rPr>
          <w:rFonts w:ascii="Times New Roman" w:hAnsi="Times New Roman" w:cs="Times New Roman"/>
          <w:sz w:val="28"/>
          <w:szCs w:val="28"/>
          <w:lang w:val="uk-UA"/>
        </w:rPr>
        <w:t>о</w:t>
      </w:r>
      <w:r>
        <w:rPr>
          <w:rFonts w:ascii="Times New Roman" w:hAnsi="Times New Roman" w:cs="Times New Roman"/>
          <w:sz w:val="28"/>
          <w:szCs w:val="28"/>
          <w:lang w:val="uk-UA"/>
        </w:rPr>
        <w:t xml:space="preserve"> заняття за кожною системою автоматизації перекладу, студенти мають засвоїти ключові опції з контролю якості перекладу засобів відповідних модулів. До таких ключових опцій, зокрема, можна віднести наступні:</w:t>
      </w:r>
    </w:p>
    <w:p w:rsidR="00865DC9" w:rsidRDefault="008E29F8" w:rsidP="008E29F8">
      <w:pPr>
        <w:ind w:firstLine="709"/>
        <w:rPr>
          <w:rFonts w:ascii="Times New Roman" w:hAnsi="Times New Roman" w:cs="Times New Roman"/>
          <w:color w:val="000000"/>
          <w:sz w:val="28"/>
          <w:szCs w:val="28"/>
          <w:lang w:val="uk-UA"/>
        </w:rPr>
      </w:pPr>
      <w:r>
        <w:rPr>
          <w:rFonts w:ascii="Times New Roman" w:hAnsi="Times New Roman" w:cs="Times New Roman"/>
          <w:sz w:val="28"/>
          <w:szCs w:val="28"/>
          <w:lang w:val="uk-UA"/>
        </w:rPr>
        <w:t>– </w:t>
      </w:r>
      <w:r w:rsidR="00865DC9">
        <w:rPr>
          <w:rFonts w:ascii="Times New Roman" w:hAnsi="Times New Roman" w:cs="Times New Roman"/>
          <w:color w:val="000000"/>
          <w:sz w:val="28"/>
          <w:szCs w:val="28"/>
          <w:lang w:val="uk-UA"/>
        </w:rPr>
        <w:t>перевірка однорідності</w:t>
      </w:r>
      <w:r>
        <w:rPr>
          <w:rFonts w:ascii="Times New Roman" w:hAnsi="Times New Roman" w:cs="Times New Roman"/>
          <w:color w:val="000000"/>
          <w:sz w:val="28"/>
          <w:szCs w:val="28"/>
          <w:lang w:val="uk-UA"/>
        </w:rPr>
        <w:t xml:space="preserve"> термінології;</w:t>
      </w:r>
    </w:p>
    <w:p w:rsidR="008E29F8" w:rsidRDefault="008E29F8" w:rsidP="008E29F8">
      <w:pPr>
        <w:ind w:firstLine="709"/>
      </w:pPr>
      <w:r>
        <w:rPr>
          <w:rFonts w:ascii="Times New Roman" w:hAnsi="Times New Roman" w:cs="Times New Roman"/>
          <w:sz w:val="28"/>
          <w:szCs w:val="28"/>
          <w:lang w:val="uk-UA"/>
        </w:rPr>
        <w:t>– </w:t>
      </w:r>
      <w:r>
        <w:rPr>
          <w:rFonts w:ascii="Times New Roman" w:hAnsi="Times New Roman" w:cs="Times New Roman"/>
          <w:color w:val="000000"/>
          <w:sz w:val="28"/>
          <w:szCs w:val="28"/>
          <w:lang w:val="uk-UA"/>
        </w:rPr>
        <w:t>перевірка однорідності перекладу;</w:t>
      </w:r>
    </w:p>
    <w:p w:rsidR="008E29F8" w:rsidRDefault="008E29F8" w:rsidP="008E29F8">
      <w:pPr>
        <w:ind w:firstLine="709"/>
      </w:pPr>
      <w:r>
        <w:rPr>
          <w:rFonts w:ascii="Times New Roman" w:hAnsi="Times New Roman" w:cs="Times New Roman"/>
          <w:sz w:val="28"/>
          <w:szCs w:val="28"/>
          <w:lang w:val="uk-UA"/>
        </w:rPr>
        <w:t>– </w:t>
      </w:r>
      <w:r>
        <w:rPr>
          <w:rFonts w:ascii="Times New Roman" w:hAnsi="Times New Roman" w:cs="Times New Roman"/>
          <w:color w:val="000000"/>
          <w:sz w:val="28"/>
          <w:szCs w:val="28"/>
          <w:lang w:val="uk-UA"/>
        </w:rPr>
        <w:t>перевірка правильності написання чисел та дат;</w:t>
      </w:r>
    </w:p>
    <w:p w:rsidR="00865DC9" w:rsidRDefault="008E29F8" w:rsidP="008E29F8">
      <w:pPr>
        <w:ind w:firstLine="709"/>
        <w:rPr>
          <w:rFonts w:ascii="Times New Roman" w:hAnsi="Times New Roman" w:cs="Times New Roman"/>
          <w:color w:val="000000"/>
          <w:sz w:val="28"/>
          <w:szCs w:val="28"/>
          <w:lang w:val="uk-UA"/>
        </w:rPr>
      </w:pPr>
      <w:r>
        <w:rPr>
          <w:rFonts w:ascii="Times New Roman" w:hAnsi="Times New Roman" w:cs="Times New Roman"/>
          <w:sz w:val="28"/>
          <w:szCs w:val="28"/>
          <w:lang w:val="uk-UA"/>
        </w:rPr>
        <w:t>– </w:t>
      </w:r>
      <w:r w:rsidR="00865DC9">
        <w:rPr>
          <w:rFonts w:ascii="Times New Roman" w:hAnsi="Times New Roman" w:cs="Times New Roman"/>
          <w:color w:val="000000"/>
          <w:sz w:val="28"/>
          <w:szCs w:val="28"/>
          <w:lang w:val="uk-UA"/>
        </w:rPr>
        <w:t>перевірка пунктуації</w:t>
      </w:r>
      <w:r>
        <w:rPr>
          <w:rFonts w:ascii="Times New Roman" w:hAnsi="Times New Roman" w:cs="Times New Roman"/>
          <w:color w:val="000000"/>
          <w:sz w:val="28"/>
          <w:szCs w:val="28"/>
          <w:lang w:val="uk-UA"/>
        </w:rPr>
        <w:t>;</w:t>
      </w:r>
    </w:p>
    <w:p w:rsidR="008E29F8" w:rsidRDefault="008E29F8" w:rsidP="008E29F8">
      <w:pPr>
        <w:ind w:firstLine="709"/>
      </w:pPr>
      <w:r>
        <w:rPr>
          <w:rFonts w:ascii="Times New Roman" w:hAnsi="Times New Roman" w:cs="Times New Roman"/>
          <w:sz w:val="28"/>
          <w:szCs w:val="28"/>
          <w:lang w:val="uk-UA"/>
        </w:rPr>
        <w:lastRenderedPageBreak/>
        <w:t>– </w:t>
      </w:r>
      <w:r>
        <w:rPr>
          <w:rFonts w:ascii="Times New Roman" w:hAnsi="Times New Roman" w:cs="Times New Roman"/>
          <w:color w:val="000000"/>
          <w:sz w:val="28"/>
          <w:szCs w:val="28"/>
          <w:lang w:val="uk-UA"/>
        </w:rPr>
        <w:t>перевірка орфографії;</w:t>
      </w:r>
    </w:p>
    <w:p w:rsidR="008E29F8" w:rsidRDefault="008E29F8" w:rsidP="008E29F8">
      <w:pPr>
        <w:ind w:firstLine="709"/>
      </w:pPr>
      <w:r>
        <w:rPr>
          <w:rFonts w:ascii="Times New Roman" w:hAnsi="Times New Roman" w:cs="Times New Roman"/>
          <w:sz w:val="28"/>
          <w:szCs w:val="28"/>
          <w:lang w:val="uk-UA"/>
        </w:rPr>
        <w:t>– </w:t>
      </w:r>
      <w:r>
        <w:rPr>
          <w:rFonts w:ascii="Times New Roman" w:hAnsi="Times New Roman" w:cs="Times New Roman"/>
          <w:color w:val="000000"/>
          <w:sz w:val="28"/>
          <w:szCs w:val="28"/>
          <w:lang w:val="uk-UA"/>
        </w:rPr>
        <w:t xml:space="preserve">перевірка на </w:t>
      </w:r>
      <w:r>
        <w:rPr>
          <w:rFonts w:ascii="Times New Roman" w:hAnsi="Times New Roman" w:cs="Times New Roman"/>
          <w:sz w:val="28"/>
          <w:szCs w:val="28"/>
          <w:lang w:val="uk-UA"/>
        </w:rPr>
        <w:t>наявність пустих (неперекладених) сегментів;</w:t>
      </w:r>
    </w:p>
    <w:p w:rsidR="008E29F8" w:rsidRDefault="008E29F8" w:rsidP="008E3656">
      <w:pPr>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перевірка тегів;</w:t>
      </w:r>
    </w:p>
    <w:p w:rsidR="008E29F8" w:rsidRDefault="008E29F8" w:rsidP="00F57A6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перевірка правильності форматування.</w:t>
      </w:r>
    </w:p>
    <w:p w:rsidR="000E50C8" w:rsidRPr="006C5C92" w:rsidRDefault="000E50C8" w:rsidP="00F57A6D">
      <w:pPr>
        <w:spacing w:after="0" w:line="360" w:lineRule="auto"/>
        <w:ind w:firstLine="709"/>
        <w:jc w:val="both"/>
        <w:rPr>
          <w:lang w:val="uk-UA"/>
        </w:rPr>
      </w:pPr>
      <w:r>
        <w:rPr>
          <w:rFonts w:ascii="Times New Roman" w:hAnsi="Times New Roman" w:cs="Times New Roman"/>
          <w:sz w:val="28"/>
          <w:szCs w:val="28"/>
          <w:lang w:val="uk-UA"/>
        </w:rPr>
        <w:t xml:space="preserve">На контрольній, яка виконується по завершенні вивчення кожної системи автоматизації перекладу, студентам необхідно дати завдання обов’язково виконати перевірку тексту перекладу засобом відповідного модуля контролю якості за заданими викладачем параметрами. Оскільки в межах згаданого курсу забезпечення якості перекладу є лише однією складовою, то </w:t>
      </w:r>
      <w:r w:rsidR="006C5C92">
        <w:rPr>
          <w:rFonts w:ascii="Times New Roman" w:hAnsi="Times New Roman" w:cs="Times New Roman"/>
          <w:sz w:val="28"/>
          <w:szCs w:val="28"/>
          <w:lang w:val="uk-UA"/>
        </w:rPr>
        <w:t xml:space="preserve">навряд чи окремо оцінювати виконання дій студентів із застосування модуля контролю якості. </w:t>
      </w:r>
      <w:proofErr w:type="spellStart"/>
      <w:r w:rsidR="006C5C92">
        <w:rPr>
          <w:rFonts w:ascii="Times New Roman" w:hAnsi="Times New Roman" w:cs="Times New Roman"/>
          <w:sz w:val="28"/>
          <w:szCs w:val="28"/>
          <w:lang w:val="uk-UA"/>
        </w:rPr>
        <w:t>Оцнці</w:t>
      </w:r>
      <w:proofErr w:type="spellEnd"/>
      <w:r w:rsidR="006C5C92">
        <w:rPr>
          <w:rFonts w:ascii="Times New Roman" w:hAnsi="Times New Roman" w:cs="Times New Roman"/>
          <w:sz w:val="28"/>
          <w:szCs w:val="28"/>
          <w:lang w:val="uk-UA"/>
        </w:rPr>
        <w:t xml:space="preserve"> підлягає виконаний студентами переклад, відповідно поява у тексті будь-яких помилок навіть таких, як нестача тегів або неправильна пунктуація мають каратися штрафними балами.</w:t>
      </w:r>
    </w:p>
    <w:p w:rsidR="00EA7BCD" w:rsidRPr="00F42F3F" w:rsidRDefault="00A74992"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Засвоївши основи забезпечення якості перекладу на бакалаврському рівні, у магістратурі слід продовжити знайомство з цією темою, що передбачає розробку окремого курсу, присвяченого спеціальним</w:t>
      </w:r>
      <w:r w:rsidR="00EA7BCD">
        <w:rPr>
          <w:rFonts w:ascii="Times New Roman" w:hAnsi="Times New Roman" w:cs="Times New Roman"/>
          <w:sz w:val="28"/>
          <w:szCs w:val="28"/>
          <w:lang w:val="uk-UA"/>
        </w:rPr>
        <w:t xml:space="preserve"> програмам забезпечення якості.</w:t>
      </w:r>
    </w:p>
    <w:p w:rsidR="00F42F3F" w:rsidRDefault="00F42F3F"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Такий курс доцільно запроваджувати у першому або другому семестрі магістратури, а кількість годин, що відводиться на його вивчення може складати 32 аудиторні години та 118 годин для самостійної роботи студента, оскільки за умов кредитно-модульної системи самостійна робота студентів має ключове значення та значно більшу питому вагу, аніж аудиторна робота. В межах самостійної роботи студенти отримують низку завдань, які сприяють засвоєнню додаткової теоретичної інформації та активному формуванню і вдосконаленню практичних навичок та вмінь.</w:t>
      </w:r>
    </w:p>
    <w:p w:rsidR="00F42F3F" w:rsidRDefault="00F42F3F" w:rsidP="00F42F3F">
      <w:pPr>
        <w:spacing w:after="0" w:line="360" w:lineRule="auto"/>
        <w:contextualSpacing/>
        <w:jc w:val="both"/>
        <w:rPr>
          <w:rFonts w:ascii="Times New Roman" w:hAnsi="Times New Roman" w:cs="Times New Roman"/>
          <w:sz w:val="28"/>
          <w:szCs w:val="28"/>
          <w:lang w:val="uk-UA"/>
        </w:rPr>
      </w:pPr>
    </w:p>
    <w:p w:rsidR="00F42F3F" w:rsidRDefault="00F42F3F" w:rsidP="00681DF0">
      <w:pPr>
        <w:spacing w:after="0" w:line="360" w:lineRule="auto"/>
        <w:contextualSpacing/>
        <w:jc w:val="cente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inline distT="0" distB="0" distL="0" distR="0" wp14:anchorId="0EB00178" wp14:editId="11351DD5">
            <wp:extent cx="5486400" cy="3200400"/>
            <wp:effectExtent l="0" t="0" r="0" b="0"/>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5" r:lo="rId56" r:qs="rId57" r:cs="rId58"/>
              </a:graphicData>
            </a:graphic>
          </wp:inline>
        </w:drawing>
      </w:r>
    </w:p>
    <w:p w:rsidR="00F42F3F" w:rsidRPr="00681DF0" w:rsidRDefault="00821E73" w:rsidP="00681DF0">
      <w:pPr>
        <w:spacing w:after="0"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Рис. 2.6</w:t>
      </w:r>
      <w:r w:rsidR="00F42F3F" w:rsidRPr="00681DF0">
        <w:rPr>
          <w:rFonts w:ascii="Times New Roman" w:hAnsi="Times New Roman" w:cs="Times New Roman"/>
          <w:b/>
          <w:sz w:val="28"/>
          <w:szCs w:val="28"/>
          <w:lang w:val="uk-UA"/>
        </w:rPr>
        <w:t>. Гіпотетичний розподіл годин в межах курсу з програм забезпечення якості перекладу для майбутніх перекладачів</w:t>
      </w:r>
    </w:p>
    <w:p w:rsidR="00F42F3F" w:rsidRDefault="00F42F3F" w:rsidP="00467E7C">
      <w:pPr>
        <w:spacing w:after="0" w:line="360" w:lineRule="auto"/>
        <w:ind w:firstLine="709"/>
        <w:contextualSpacing/>
        <w:jc w:val="both"/>
        <w:rPr>
          <w:rFonts w:ascii="Times New Roman" w:hAnsi="Times New Roman" w:cs="Times New Roman"/>
          <w:sz w:val="28"/>
          <w:szCs w:val="28"/>
          <w:lang w:val="uk-UA"/>
        </w:rPr>
      </w:pPr>
    </w:p>
    <w:p w:rsidR="00016F2D" w:rsidRDefault="00A74992"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Такий курс передбачає поєднання теоретичного та практ</w:t>
      </w:r>
      <w:r w:rsidR="00016F2D">
        <w:rPr>
          <w:rFonts w:ascii="Times New Roman" w:hAnsi="Times New Roman" w:cs="Times New Roman"/>
          <w:sz w:val="28"/>
          <w:szCs w:val="28"/>
          <w:lang w:val="uk-UA"/>
        </w:rPr>
        <w:t xml:space="preserve">ичного складників. </w:t>
      </w:r>
    </w:p>
    <w:p w:rsidR="00016F2D" w:rsidRDefault="00016F2D"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Дослідники відзначають</w:t>
      </w:r>
      <w:r w:rsidRPr="00016F2D">
        <w:rPr>
          <w:rFonts w:ascii="Times New Roman" w:hAnsi="Times New Roman" w:cs="Times New Roman"/>
          <w:sz w:val="28"/>
          <w:szCs w:val="28"/>
          <w:lang w:val="uk-UA"/>
        </w:rPr>
        <w:t xml:space="preserve"> [</w:t>
      </w:r>
      <w:r w:rsidR="00C1017D">
        <w:rPr>
          <w:rFonts w:ascii="Times New Roman" w:hAnsi="Times New Roman" w:cs="Times New Roman"/>
          <w:color w:val="FF0000"/>
          <w:sz w:val="28"/>
          <w:szCs w:val="28"/>
          <w:lang w:val="en-US"/>
        </w:rPr>
        <w:fldChar w:fldCharType="begin"/>
      </w:r>
      <w:r w:rsidR="00C1017D">
        <w:rPr>
          <w:rFonts w:ascii="Times New Roman" w:hAnsi="Times New Roman" w:cs="Times New Roman"/>
          <w:sz w:val="28"/>
          <w:szCs w:val="28"/>
          <w:lang w:val="uk-UA"/>
        </w:rPr>
        <w:instrText xml:space="preserve"> REF _Ref502777458 \r \h </w:instrText>
      </w:r>
      <w:r w:rsidR="00C1017D">
        <w:rPr>
          <w:rFonts w:ascii="Times New Roman" w:hAnsi="Times New Roman" w:cs="Times New Roman"/>
          <w:color w:val="FF0000"/>
          <w:sz w:val="28"/>
          <w:szCs w:val="28"/>
          <w:lang w:val="en-US"/>
        </w:rPr>
      </w:r>
      <w:r w:rsidR="00C1017D">
        <w:rPr>
          <w:rFonts w:ascii="Times New Roman" w:hAnsi="Times New Roman" w:cs="Times New Roman"/>
          <w:color w:val="FF0000"/>
          <w:sz w:val="28"/>
          <w:szCs w:val="28"/>
          <w:lang w:val="en-US"/>
        </w:rPr>
        <w:fldChar w:fldCharType="separate"/>
      </w:r>
      <w:r w:rsidR="00C1017D">
        <w:rPr>
          <w:rFonts w:ascii="Times New Roman" w:hAnsi="Times New Roman" w:cs="Times New Roman"/>
          <w:sz w:val="28"/>
          <w:szCs w:val="28"/>
          <w:lang w:val="uk-UA"/>
        </w:rPr>
        <w:t>48</w:t>
      </w:r>
      <w:r w:rsidR="00C1017D">
        <w:rPr>
          <w:rFonts w:ascii="Times New Roman" w:hAnsi="Times New Roman" w:cs="Times New Roman"/>
          <w:color w:val="FF0000"/>
          <w:sz w:val="28"/>
          <w:szCs w:val="28"/>
          <w:lang w:val="en-US"/>
        </w:rPr>
        <w:fldChar w:fldCharType="end"/>
      </w:r>
      <w:r w:rsidRPr="00016F2D">
        <w:rPr>
          <w:rFonts w:ascii="Times New Roman" w:hAnsi="Times New Roman" w:cs="Times New Roman"/>
          <w:sz w:val="28"/>
          <w:szCs w:val="28"/>
          <w:lang w:val="uk-UA"/>
        </w:rPr>
        <w:t>]</w:t>
      </w:r>
      <w:r>
        <w:rPr>
          <w:rFonts w:ascii="Times New Roman" w:hAnsi="Times New Roman" w:cs="Times New Roman"/>
          <w:sz w:val="28"/>
          <w:szCs w:val="28"/>
          <w:lang w:val="uk-UA"/>
        </w:rPr>
        <w:t>, що для забезпечення підвищення якості перекладу в межах теоретичної складової слід забезпечити формування наступних знань, навичок й умінь:</w:t>
      </w:r>
    </w:p>
    <w:p w:rsidR="00016F2D" w:rsidRPr="00016F2D" w:rsidRDefault="00016F2D" w:rsidP="00016F2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студенти повинні навчитися застосовувати професійні галузеві стандарти під час виконання перекладацької діяльності, що, у свою чергу, передбачає: </w:t>
      </w:r>
    </w:p>
    <w:p w:rsidR="00016F2D" w:rsidRDefault="00016F2D" w:rsidP="00016F2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A7643C">
        <w:rPr>
          <w:rFonts w:ascii="Times New Roman" w:hAnsi="Times New Roman" w:cs="Times New Roman"/>
          <w:sz w:val="28"/>
          <w:szCs w:val="28"/>
          <w:lang w:val="uk-UA"/>
        </w:rPr>
        <w:t>знання студентами критеріїв та процедур</w:t>
      </w:r>
      <w:r w:rsidRPr="00016F2D">
        <w:rPr>
          <w:rFonts w:ascii="Times New Roman" w:hAnsi="Times New Roman" w:cs="Times New Roman"/>
          <w:sz w:val="28"/>
          <w:szCs w:val="28"/>
          <w:lang w:val="uk-UA"/>
        </w:rPr>
        <w:t xml:space="preserve"> оцінки</w:t>
      </w:r>
      <w:r w:rsidR="00A7643C">
        <w:rPr>
          <w:rFonts w:ascii="Times New Roman" w:hAnsi="Times New Roman" w:cs="Times New Roman"/>
          <w:sz w:val="28"/>
          <w:szCs w:val="28"/>
          <w:lang w:val="uk-UA"/>
        </w:rPr>
        <w:t>;</w:t>
      </w:r>
    </w:p>
    <w:p w:rsidR="00016F2D" w:rsidRPr="00016F2D" w:rsidRDefault="00A7643C" w:rsidP="00204F74">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w:t>
      </w:r>
      <w:r w:rsidR="00204F74">
        <w:rPr>
          <w:rFonts w:ascii="Times New Roman" w:hAnsi="Times New Roman" w:cs="Times New Roman"/>
          <w:sz w:val="28"/>
          <w:szCs w:val="28"/>
          <w:lang w:val="uk-UA"/>
        </w:rPr>
        <w:t>вміння студентів застосовувати критерії оцінки якості, прописані в галузевих стандартах</w:t>
      </w:r>
      <w:r w:rsidR="00016F2D" w:rsidRPr="00016F2D">
        <w:rPr>
          <w:rFonts w:ascii="Times New Roman" w:hAnsi="Times New Roman" w:cs="Times New Roman"/>
          <w:sz w:val="28"/>
          <w:szCs w:val="28"/>
          <w:lang w:val="uk-UA"/>
        </w:rPr>
        <w:t xml:space="preserve"> </w:t>
      </w:r>
      <w:r w:rsidR="00204F74">
        <w:rPr>
          <w:rFonts w:ascii="Times New Roman" w:hAnsi="Times New Roman" w:cs="Times New Roman"/>
          <w:sz w:val="28"/>
          <w:szCs w:val="28"/>
          <w:lang w:val="uk-UA"/>
        </w:rPr>
        <w:t>та ключових моделях оцінки якості</w:t>
      </w:r>
      <w:r w:rsidR="00016F2D" w:rsidRPr="00016F2D">
        <w:rPr>
          <w:rFonts w:ascii="Times New Roman" w:hAnsi="Times New Roman" w:cs="Times New Roman"/>
          <w:sz w:val="28"/>
          <w:szCs w:val="28"/>
          <w:lang w:val="uk-UA"/>
        </w:rPr>
        <w:t xml:space="preserve"> (</w:t>
      </w:r>
      <w:r w:rsidR="00204F74" w:rsidRPr="00535921">
        <w:rPr>
          <w:rFonts w:ascii="Times New Roman" w:hAnsi="Times New Roman" w:cs="Times New Roman"/>
          <w:sz w:val="28"/>
          <w:szCs w:val="28"/>
        </w:rPr>
        <w:t>SAE</w:t>
      </w:r>
      <w:r w:rsidR="00204F74" w:rsidRPr="00535921">
        <w:rPr>
          <w:rFonts w:ascii="Times New Roman" w:hAnsi="Times New Roman" w:cs="Times New Roman"/>
          <w:sz w:val="28"/>
          <w:szCs w:val="28"/>
          <w:lang w:val="uk-UA"/>
        </w:rPr>
        <w:t xml:space="preserve"> </w:t>
      </w:r>
      <w:r w:rsidR="00204F74" w:rsidRPr="00535921">
        <w:rPr>
          <w:rFonts w:ascii="Times New Roman" w:hAnsi="Times New Roman" w:cs="Times New Roman"/>
          <w:sz w:val="28"/>
          <w:szCs w:val="28"/>
        </w:rPr>
        <w:t>J</w:t>
      </w:r>
      <w:r w:rsidR="00204F74">
        <w:rPr>
          <w:rFonts w:ascii="Times New Roman" w:hAnsi="Times New Roman" w:cs="Times New Roman"/>
          <w:sz w:val="28"/>
          <w:szCs w:val="28"/>
          <w:lang w:val="uk-UA"/>
        </w:rPr>
        <w:t xml:space="preserve">2450, </w:t>
      </w:r>
      <w:r w:rsidR="00204F74" w:rsidRPr="00C10984">
        <w:rPr>
          <w:rFonts w:ascii="Times New Roman" w:hAnsi="Times New Roman" w:cs="Times New Roman"/>
          <w:sz w:val="28"/>
          <w:szCs w:val="28"/>
        </w:rPr>
        <w:t>TAUS</w:t>
      </w:r>
      <w:r w:rsidR="00204F74">
        <w:rPr>
          <w:rFonts w:ascii="Times New Roman" w:hAnsi="Times New Roman"/>
          <w:sz w:val="28"/>
          <w:szCs w:val="28"/>
          <w:lang w:val="uk-UA"/>
        </w:rPr>
        <w:t xml:space="preserve"> та </w:t>
      </w:r>
      <w:r w:rsidR="00204F74" w:rsidRPr="00535921">
        <w:rPr>
          <w:rFonts w:ascii="Times New Roman" w:hAnsi="Times New Roman" w:cs="Times New Roman"/>
          <w:sz w:val="28"/>
          <w:szCs w:val="28"/>
        </w:rPr>
        <w:t>LISA</w:t>
      </w:r>
      <w:r w:rsidR="00204F74" w:rsidRPr="00535921">
        <w:rPr>
          <w:rFonts w:ascii="Times New Roman" w:hAnsi="Times New Roman" w:cs="Times New Roman"/>
          <w:sz w:val="28"/>
          <w:szCs w:val="28"/>
          <w:lang w:val="uk-UA"/>
        </w:rPr>
        <w:t xml:space="preserve"> </w:t>
      </w:r>
      <w:r w:rsidR="00204F74" w:rsidRPr="00535921">
        <w:rPr>
          <w:rFonts w:ascii="Times New Roman" w:hAnsi="Times New Roman" w:cs="Times New Roman"/>
          <w:sz w:val="28"/>
          <w:szCs w:val="28"/>
        </w:rPr>
        <w:t>QA</w:t>
      </w:r>
      <w:r w:rsidR="00204F74" w:rsidRPr="00535921">
        <w:rPr>
          <w:rFonts w:ascii="Times New Roman" w:hAnsi="Times New Roman" w:cs="Times New Roman"/>
          <w:sz w:val="28"/>
          <w:szCs w:val="28"/>
          <w:lang w:val="uk-UA"/>
        </w:rPr>
        <w:t xml:space="preserve"> </w:t>
      </w:r>
      <w:r w:rsidR="00204F74">
        <w:rPr>
          <w:rFonts w:ascii="Times New Roman" w:hAnsi="Times New Roman" w:cs="Times New Roman"/>
          <w:sz w:val="28"/>
          <w:szCs w:val="28"/>
          <w:lang w:val="en-US"/>
        </w:rPr>
        <w:t>M</w:t>
      </w:r>
      <w:proofErr w:type="spellStart"/>
      <w:r w:rsidR="00204F74" w:rsidRPr="00535921">
        <w:rPr>
          <w:rFonts w:ascii="Times New Roman" w:hAnsi="Times New Roman" w:cs="Times New Roman"/>
          <w:sz w:val="28"/>
          <w:szCs w:val="28"/>
        </w:rPr>
        <w:t>odel</w:t>
      </w:r>
      <w:proofErr w:type="spellEnd"/>
      <w:r w:rsidR="00204F74">
        <w:rPr>
          <w:rFonts w:ascii="Times New Roman" w:hAnsi="Times New Roman" w:cs="Times New Roman"/>
          <w:sz w:val="28"/>
          <w:szCs w:val="28"/>
          <w:lang w:val="uk-UA"/>
        </w:rPr>
        <w:t>) д</w:t>
      </w:r>
      <w:r w:rsidR="00016F2D" w:rsidRPr="00016F2D">
        <w:rPr>
          <w:rFonts w:ascii="Times New Roman" w:hAnsi="Times New Roman" w:cs="Times New Roman"/>
          <w:sz w:val="28"/>
          <w:szCs w:val="28"/>
          <w:lang w:val="uk-UA"/>
        </w:rPr>
        <w:t xml:space="preserve">о перекладеного тексту, використовуючи визнані </w:t>
      </w:r>
      <w:r w:rsidR="00204F74">
        <w:rPr>
          <w:rFonts w:ascii="Times New Roman" w:hAnsi="Times New Roman" w:cs="Times New Roman"/>
          <w:sz w:val="28"/>
          <w:szCs w:val="28"/>
          <w:lang w:val="uk-UA"/>
        </w:rPr>
        <w:t>модулі</w:t>
      </w:r>
      <w:r w:rsidR="00016F2D" w:rsidRPr="00016F2D">
        <w:rPr>
          <w:rFonts w:ascii="Times New Roman" w:hAnsi="Times New Roman" w:cs="Times New Roman"/>
          <w:sz w:val="28"/>
          <w:szCs w:val="28"/>
          <w:lang w:val="uk-UA"/>
        </w:rPr>
        <w:t xml:space="preserve"> оцінювання </w:t>
      </w:r>
      <w:r w:rsidR="00204F74">
        <w:rPr>
          <w:rFonts w:ascii="Times New Roman" w:hAnsi="Times New Roman" w:cs="Times New Roman"/>
          <w:sz w:val="28"/>
          <w:szCs w:val="28"/>
          <w:lang w:val="uk-UA"/>
        </w:rPr>
        <w:t xml:space="preserve">провідних систем автоматизації перекладу </w:t>
      </w:r>
      <w:r w:rsidR="00016F2D" w:rsidRPr="00016F2D">
        <w:rPr>
          <w:rFonts w:ascii="Times New Roman" w:hAnsi="Times New Roman" w:cs="Times New Roman"/>
          <w:sz w:val="28"/>
          <w:szCs w:val="28"/>
          <w:lang w:val="uk-UA"/>
        </w:rPr>
        <w:t xml:space="preserve">та </w:t>
      </w:r>
      <w:r w:rsidR="00204F74">
        <w:rPr>
          <w:rFonts w:ascii="Times New Roman" w:hAnsi="Times New Roman" w:cs="Times New Roman"/>
          <w:sz w:val="28"/>
          <w:szCs w:val="28"/>
          <w:lang w:val="uk-UA"/>
        </w:rPr>
        <w:t>програм</w:t>
      </w:r>
      <w:r w:rsidR="00016F2D" w:rsidRPr="00016F2D">
        <w:rPr>
          <w:rFonts w:ascii="Times New Roman" w:hAnsi="Times New Roman" w:cs="Times New Roman"/>
          <w:sz w:val="28"/>
          <w:szCs w:val="28"/>
          <w:lang w:val="uk-UA"/>
        </w:rPr>
        <w:t xml:space="preserve"> </w:t>
      </w:r>
      <w:r w:rsidR="00204F74">
        <w:rPr>
          <w:rFonts w:ascii="Times New Roman" w:hAnsi="Times New Roman" w:cs="Times New Roman"/>
          <w:sz w:val="28"/>
          <w:szCs w:val="28"/>
          <w:lang w:val="uk-UA"/>
        </w:rPr>
        <w:t>із забезпечення якості</w:t>
      </w:r>
      <w:r w:rsidR="00016F2D" w:rsidRPr="00016F2D">
        <w:rPr>
          <w:rFonts w:ascii="Times New Roman" w:hAnsi="Times New Roman" w:cs="Times New Roman"/>
          <w:sz w:val="28"/>
          <w:szCs w:val="28"/>
          <w:lang w:val="uk-UA"/>
        </w:rPr>
        <w:t xml:space="preserve">, а також оцінювати загальну якість за </w:t>
      </w:r>
      <w:r w:rsidR="00204F74">
        <w:rPr>
          <w:rFonts w:ascii="Times New Roman" w:hAnsi="Times New Roman" w:cs="Times New Roman"/>
          <w:sz w:val="28"/>
          <w:szCs w:val="28"/>
          <w:lang w:val="uk-UA"/>
        </w:rPr>
        <w:t xml:space="preserve">певними </w:t>
      </w:r>
      <w:r w:rsidR="00016F2D" w:rsidRPr="00016F2D">
        <w:rPr>
          <w:rFonts w:ascii="Times New Roman" w:hAnsi="Times New Roman" w:cs="Times New Roman"/>
          <w:sz w:val="28"/>
          <w:szCs w:val="28"/>
          <w:lang w:val="uk-UA"/>
        </w:rPr>
        <w:t>показниками</w:t>
      </w:r>
      <w:r w:rsidR="00204F74">
        <w:rPr>
          <w:rFonts w:ascii="Times New Roman" w:hAnsi="Times New Roman" w:cs="Times New Roman"/>
          <w:sz w:val="28"/>
          <w:szCs w:val="28"/>
          <w:lang w:val="uk-UA"/>
        </w:rPr>
        <w:t xml:space="preserve"> та параметрами;</w:t>
      </w:r>
    </w:p>
    <w:p w:rsidR="00016F2D" w:rsidRPr="00016F2D" w:rsidRDefault="00204F74" w:rsidP="00016F2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знання студентами систем оцінювання, таких </w:t>
      </w:r>
      <w:r w:rsidR="00016F2D" w:rsidRPr="00016F2D">
        <w:rPr>
          <w:rFonts w:ascii="Times New Roman" w:hAnsi="Times New Roman" w:cs="Times New Roman"/>
          <w:sz w:val="28"/>
          <w:szCs w:val="28"/>
          <w:lang w:val="uk-UA"/>
        </w:rPr>
        <w:t xml:space="preserve">як повна обробка текстів, </w:t>
      </w:r>
      <w:r>
        <w:rPr>
          <w:rFonts w:ascii="Times New Roman" w:hAnsi="Times New Roman" w:cs="Times New Roman"/>
          <w:sz w:val="28"/>
          <w:szCs w:val="28"/>
          <w:lang w:val="uk-UA"/>
        </w:rPr>
        <w:t>вибіркова перевірка текстів тощо;</w:t>
      </w:r>
    </w:p>
    <w:p w:rsidR="00016F2D" w:rsidRPr="00016F2D" w:rsidRDefault="00204F74" w:rsidP="00016F2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 студенти повинні знати</w:t>
      </w:r>
      <w:r w:rsidR="00016F2D" w:rsidRPr="00016F2D">
        <w:rPr>
          <w:rFonts w:ascii="Times New Roman" w:hAnsi="Times New Roman" w:cs="Times New Roman"/>
          <w:sz w:val="28"/>
          <w:szCs w:val="28"/>
          <w:lang w:val="uk-UA"/>
        </w:rPr>
        <w:t xml:space="preserve"> фактори, які впливають на стандарти професіоналізму</w:t>
      </w:r>
      <w:r>
        <w:rPr>
          <w:rFonts w:ascii="Times New Roman" w:hAnsi="Times New Roman" w:cs="Times New Roman"/>
          <w:sz w:val="28"/>
          <w:szCs w:val="28"/>
          <w:lang w:val="uk-UA"/>
        </w:rPr>
        <w:t>;</w:t>
      </w:r>
    </w:p>
    <w:p w:rsidR="00016F2D" w:rsidRPr="00016F2D" w:rsidRDefault="00204F74" w:rsidP="00016F2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студенти повинні вміти </w:t>
      </w:r>
      <w:r w:rsidR="00016F2D" w:rsidRPr="00016F2D">
        <w:rPr>
          <w:rFonts w:ascii="Times New Roman" w:hAnsi="Times New Roman" w:cs="Times New Roman"/>
          <w:sz w:val="28"/>
          <w:szCs w:val="28"/>
          <w:lang w:val="uk-UA"/>
        </w:rPr>
        <w:t xml:space="preserve">самостійно працювати </w:t>
      </w:r>
      <w:r>
        <w:rPr>
          <w:rFonts w:ascii="Times New Roman" w:hAnsi="Times New Roman" w:cs="Times New Roman"/>
          <w:sz w:val="28"/>
          <w:szCs w:val="28"/>
          <w:lang w:val="uk-UA"/>
        </w:rPr>
        <w:t xml:space="preserve">з метою вирішення професійних проблем при цьому </w:t>
      </w:r>
      <w:r w:rsidR="00016F2D" w:rsidRPr="00016F2D">
        <w:rPr>
          <w:rFonts w:ascii="Times New Roman" w:hAnsi="Times New Roman" w:cs="Times New Roman"/>
          <w:sz w:val="28"/>
          <w:szCs w:val="28"/>
          <w:lang w:val="uk-UA"/>
        </w:rPr>
        <w:t xml:space="preserve">поважаючи етичні, правові та економічні </w:t>
      </w:r>
      <w:r>
        <w:rPr>
          <w:rFonts w:ascii="Times New Roman" w:hAnsi="Times New Roman" w:cs="Times New Roman"/>
          <w:sz w:val="28"/>
          <w:szCs w:val="28"/>
          <w:lang w:val="uk-UA"/>
        </w:rPr>
        <w:t xml:space="preserve">норми та </w:t>
      </w:r>
      <w:r w:rsidR="00016F2D" w:rsidRPr="00016F2D">
        <w:rPr>
          <w:rFonts w:ascii="Times New Roman" w:hAnsi="Times New Roman" w:cs="Times New Roman"/>
          <w:sz w:val="28"/>
          <w:szCs w:val="28"/>
          <w:lang w:val="uk-UA"/>
        </w:rPr>
        <w:t>принципи</w:t>
      </w:r>
      <w:r>
        <w:rPr>
          <w:rFonts w:ascii="Times New Roman" w:hAnsi="Times New Roman" w:cs="Times New Roman"/>
          <w:sz w:val="28"/>
          <w:szCs w:val="28"/>
          <w:lang w:val="uk-UA"/>
        </w:rPr>
        <w:t>;</w:t>
      </w:r>
    </w:p>
    <w:p w:rsidR="00016F2D" w:rsidRPr="00016F2D" w:rsidRDefault="00204F74" w:rsidP="00016F2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4) студенти повинні знати</w:t>
      </w:r>
      <w:r w:rsidRPr="00016F2D">
        <w:rPr>
          <w:rFonts w:ascii="Times New Roman" w:hAnsi="Times New Roman" w:cs="Times New Roman"/>
          <w:sz w:val="28"/>
          <w:szCs w:val="28"/>
          <w:lang w:val="uk-UA"/>
        </w:rPr>
        <w:t xml:space="preserve"> </w:t>
      </w:r>
      <w:r>
        <w:rPr>
          <w:rFonts w:ascii="Times New Roman" w:hAnsi="Times New Roman" w:cs="Times New Roman"/>
          <w:sz w:val="28"/>
          <w:szCs w:val="28"/>
          <w:lang w:val="uk-UA"/>
        </w:rPr>
        <w:t>типові проблеми галузевого перекладу та вміти їх вирішувати під ча</w:t>
      </w:r>
      <w:r w:rsidR="0086571B">
        <w:rPr>
          <w:rFonts w:ascii="Times New Roman" w:hAnsi="Times New Roman" w:cs="Times New Roman"/>
          <w:sz w:val="28"/>
          <w:szCs w:val="28"/>
          <w:lang w:val="uk-UA"/>
        </w:rPr>
        <w:t>с</w:t>
      </w:r>
      <w:r>
        <w:rPr>
          <w:rFonts w:ascii="Times New Roman" w:hAnsi="Times New Roman" w:cs="Times New Roman"/>
          <w:sz w:val="28"/>
          <w:szCs w:val="28"/>
          <w:lang w:val="uk-UA"/>
        </w:rPr>
        <w:t xml:space="preserve"> виконання професійної діяльності;</w:t>
      </w:r>
    </w:p>
    <w:p w:rsidR="00016F2D" w:rsidRPr="00016F2D" w:rsidRDefault="0086571B" w:rsidP="00016F2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5) студенти повинні мати</w:t>
      </w:r>
      <w:r w:rsidR="00016F2D" w:rsidRPr="00016F2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сформовані </w:t>
      </w:r>
      <w:r w:rsidR="00016F2D" w:rsidRPr="00016F2D">
        <w:rPr>
          <w:rFonts w:ascii="Times New Roman" w:hAnsi="Times New Roman" w:cs="Times New Roman"/>
          <w:sz w:val="28"/>
          <w:szCs w:val="28"/>
          <w:lang w:val="uk-UA"/>
        </w:rPr>
        <w:t xml:space="preserve">міждисциплінарні навички, необхідні для вирішення </w:t>
      </w:r>
      <w:r>
        <w:rPr>
          <w:rFonts w:ascii="Times New Roman" w:hAnsi="Times New Roman" w:cs="Times New Roman"/>
          <w:sz w:val="28"/>
          <w:szCs w:val="28"/>
          <w:lang w:val="uk-UA"/>
        </w:rPr>
        <w:t xml:space="preserve">типових та </w:t>
      </w:r>
      <w:r w:rsidR="00016F2D" w:rsidRPr="00016F2D">
        <w:rPr>
          <w:rFonts w:ascii="Times New Roman" w:hAnsi="Times New Roman" w:cs="Times New Roman"/>
          <w:sz w:val="28"/>
          <w:szCs w:val="28"/>
          <w:lang w:val="uk-UA"/>
        </w:rPr>
        <w:t>поточних проблем перекладу</w:t>
      </w:r>
      <w:r>
        <w:rPr>
          <w:rFonts w:ascii="Times New Roman" w:hAnsi="Times New Roman" w:cs="Times New Roman"/>
          <w:sz w:val="28"/>
          <w:szCs w:val="28"/>
          <w:lang w:val="uk-UA"/>
        </w:rPr>
        <w:t xml:space="preserve"> під час виконання професійної діяльності;</w:t>
      </w:r>
    </w:p>
    <w:p w:rsidR="00016F2D" w:rsidRDefault="0086571B" w:rsidP="00016F2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6) студенти повинні мати бажання та бути здатними досягти</w:t>
      </w:r>
      <w:r w:rsidR="00016F2D" w:rsidRPr="00016F2D">
        <w:rPr>
          <w:rFonts w:ascii="Times New Roman" w:hAnsi="Times New Roman" w:cs="Times New Roman"/>
          <w:sz w:val="28"/>
          <w:szCs w:val="28"/>
          <w:lang w:val="uk-UA"/>
        </w:rPr>
        <w:t xml:space="preserve"> професійного визнання</w:t>
      </w:r>
      <w:r>
        <w:rPr>
          <w:rFonts w:ascii="Times New Roman" w:hAnsi="Times New Roman" w:cs="Times New Roman"/>
          <w:sz w:val="28"/>
          <w:szCs w:val="28"/>
          <w:lang w:val="uk-UA"/>
        </w:rPr>
        <w:t>.</w:t>
      </w:r>
    </w:p>
    <w:p w:rsidR="002B1206" w:rsidRDefault="00016F2D"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Саме тому, в межах теорет</w:t>
      </w:r>
      <w:r w:rsidR="00A74992">
        <w:rPr>
          <w:rFonts w:ascii="Times New Roman" w:hAnsi="Times New Roman" w:cs="Times New Roman"/>
          <w:sz w:val="28"/>
          <w:szCs w:val="28"/>
          <w:lang w:val="uk-UA"/>
        </w:rPr>
        <w:t>ичного складника студентів необхідно ознайомити з основними моделями забезпечення якості, галузевими стандартами якості перекладацьких послуг, місцем процесу забезпечення якості в діяльності перекладацької компанії та наявним спектром технологічних інструментів, що покликані допомогти забезпечити якість перекладу, як окремим професійним</w:t>
      </w:r>
      <w:r w:rsidR="00A74992" w:rsidRPr="00A74992">
        <w:rPr>
          <w:rFonts w:ascii="Times New Roman" w:hAnsi="Times New Roman" w:cs="Times New Roman"/>
          <w:sz w:val="28"/>
          <w:szCs w:val="28"/>
          <w:lang w:val="uk-UA"/>
        </w:rPr>
        <w:t xml:space="preserve"> </w:t>
      </w:r>
      <w:r w:rsidR="00A74992">
        <w:rPr>
          <w:rFonts w:ascii="Times New Roman" w:hAnsi="Times New Roman" w:cs="Times New Roman"/>
          <w:sz w:val="28"/>
          <w:szCs w:val="28"/>
          <w:lang w:val="uk-UA"/>
        </w:rPr>
        <w:t>перекладачам, так і перекладацьким компаніям.</w:t>
      </w:r>
    </w:p>
    <w:p w:rsidR="00A74992" w:rsidRPr="004E3BB1" w:rsidRDefault="00A74992" w:rsidP="004E3BB1">
      <w:pPr>
        <w:spacing w:after="0" w:line="360" w:lineRule="auto"/>
        <w:contextualSpacing/>
        <w:jc w:val="right"/>
        <w:rPr>
          <w:rFonts w:ascii="Times New Roman" w:hAnsi="Times New Roman" w:cs="Times New Roman"/>
          <w:i/>
          <w:sz w:val="28"/>
          <w:szCs w:val="28"/>
          <w:lang w:val="uk-UA"/>
        </w:rPr>
      </w:pPr>
      <w:r w:rsidRPr="004E3BB1">
        <w:rPr>
          <w:rFonts w:ascii="Times New Roman" w:hAnsi="Times New Roman" w:cs="Times New Roman"/>
          <w:i/>
          <w:sz w:val="28"/>
          <w:szCs w:val="28"/>
          <w:lang w:val="uk-UA"/>
        </w:rPr>
        <w:t>Таблиця</w:t>
      </w:r>
      <w:r w:rsidR="00CF4513">
        <w:rPr>
          <w:rFonts w:ascii="Times New Roman" w:hAnsi="Times New Roman" w:cs="Times New Roman"/>
          <w:i/>
          <w:sz w:val="28"/>
          <w:szCs w:val="28"/>
          <w:lang w:val="uk-UA"/>
        </w:rPr>
        <w:t> 2.2</w:t>
      </w:r>
    </w:p>
    <w:p w:rsidR="00A74992" w:rsidRPr="004E3BB1" w:rsidRDefault="00A74992" w:rsidP="004E3BB1">
      <w:pPr>
        <w:spacing w:after="0" w:line="360" w:lineRule="auto"/>
        <w:contextualSpacing/>
        <w:jc w:val="center"/>
        <w:rPr>
          <w:rFonts w:ascii="Times New Roman" w:hAnsi="Times New Roman" w:cs="Times New Roman"/>
          <w:b/>
          <w:sz w:val="28"/>
          <w:szCs w:val="28"/>
          <w:lang w:val="uk-UA"/>
        </w:rPr>
      </w:pPr>
      <w:r w:rsidRPr="004E3BB1">
        <w:rPr>
          <w:rFonts w:ascii="Times New Roman" w:hAnsi="Times New Roman" w:cs="Times New Roman"/>
          <w:b/>
          <w:sz w:val="28"/>
          <w:szCs w:val="28"/>
          <w:lang w:val="uk-UA"/>
        </w:rPr>
        <w:t>Структура курсу з програм забезпечення якості перекладу для майбутніх перекладачів</w:t>
      </w:r>
    </w:p>
    <w:tbl>
      <w:tblPr>
        <w:tblStyle w:val="ad"/>
        <w:tblW w:w="0" w:type="auto"/>
        <w:tblLook w:val="04A0" w:firstRow="1" w:lastRow="0" w:firstColumn="1" w:lastColumn="0" w:noHBand="0" w:noVBand="1"/>
      </w:tblPr>
      <w:tblGrid>
        <w:gridCol w:w="1208"/>
        <w:gridCol w:w="2375"/>
        <w:gridCol w:w="4820"/>
        <w:gridCol w:w="1451"/>
      </w:tblGrid>
      <w:tr w:rsidR="00A74992" w:rsidTr="00592909">
        <w:tc>
          <w:tcPr>
            <w:tcW w:w="1208" w:type="dxa"/>
            <w:vAlign w:val="center"/>
          </w:tcPr>
          <w:p w:rsidR="00A74992" w:rsidRPr="006C282E" w:rsidRDefault="00A74992" w:rsidP="00592909">
            <w:pPr>
              <w:spacing w:line="360" w:lineRule="auto"/>
              <w:contextualSpacing/>
              <w:jc w:val="center"/>
              <w:rPr>
                <w:rFonts w:ascii="Times New Roman" w:hAnsi="Times New Roman" w:cs="Times New Roman"/>
                <w:b/>
                <w:sz w:val="28"/>
                <w:szCs w:val="28"/>
                <w:lang w:val="uk-UA"/>
              </w:rPr>
            </w:pPr>
            <w:r w:rsidRPr="006C282E">
              <w:rPr>
                <w:rFonts w:ascii="Times New Roman" w:hAnsi="Times New Roman" w:cs="Times New Roman"/>
                <w:b/>
                <w:sz w:val="28"/>
                <w:szCs w:val="28"/>
                <w:lang w:val="uk-UA"/>
              </w:rPr>
              <w:t>Номер заняття</w:t>
            </w:r>
          </w:p>
        </w:tc>
        <w:tc>
          <w:tcPr>
            <w:tcW w:w="2375" w:type="dxa"/>
            <w:vAlign w:val="center"/>
          </w:tcPr>
          <w:p w:rsidR="00A74992" w:rsidRPr="006C282E" w:rsidRDefault="00A74992" w:rsidP="00592909">
            <w:pPr>
              <w:spacing w:line="360" w:lineRule="auto"/>
              <w:contextualSpacing/>
              <w:jc w:val="center"/>
              <w:rPr>
                <w:rFonts w:ascii="Times New Roman" w:hAnsi="Times New Roman" w:cs="Times New Roman"/>
                <w:b/>
                <w:sz w:val="28"/>
                <w:szCs w:val="28"/>
                <w:lang w:val="uk-UA"/>
              </w:rPr>
            </w:pPr>
            <w:r w:rsidRPr="006C282E">
              <w:rPr>
                <w:rFonts w:ascii="Times New Roman" w:hAnsi="Times New Roman" w:cs="Times New Roman"/>
                <w:b/>
                <w:sz w:val="28"/>
                <w:szCs w:val="28"/>
                <w:lang w:val="uk-UA"/>
              </w:rPr>
              <w:t>САТ-інструмент</w:t>
            </w:r>
          </w:p>
        </w:tc>
        <w:tc>
          <w:tcPr>
            <w:tcW w:w="4820" w:type="dxa"/>
            <w:vAlign w:val="center"/>
          </w:tcPr>
          <w:p w:rsidR="00A74992" w:rsidRPr="006C282E" w:rsidRDefault="00A74992" w:rsidP="00592909">
            <w:pPr>
              <w:spacing w:line="360" w:lineRule="auto"/>
              <w:contextualSpacing/>
              <w:jc w:val="center"/>
              <w:rPr>
                <w:rFonts w:ascii="Times New Roman" w:hAnsi="Times New Roman" w:cs="Times New Roman"/>
                <w:b/>
                <w:sz w:val="28"/>
                <w:szCs w:val="28"/>
                <w:lang w:val="uk-UA"/>
              </w:rPr>
            </w:pPr>
            <w:r w:rsidRPr="006C282E">
              <w:rPr>
                <w:rFonts w:ascii="Times New Roman" w:hAnsi="Times New Roman" w:cs="Times New Roman"/>
                <w:b/>
                <w:sz w:val="28"/>
                <w:szCs w:val="28"/>
                <w:lang w:val="uk-UA"/>
              </w:rPr>
              <w:t>Тематика</w:t>
            </w:r>
          </w:p>
        </w:tc>
        <w:tc>
          <w:tcPr>
            <w:tcW w:w="1451" w:type="dxa"/>
            <w:vAlign w:val="center"/>
          </w:tcPr>
          <w:p w:rsidR="00A74992" w:rsidRPr="006C282E" w:rsidRDefault="00A74992" w:rsidP="00592909">
            <w:pPr>
              <w:spacing w:line="360" w:lineRule="auto"/>
              <w:contextualSpacing/>
              <w:jc w:val="center"/>
              <w:rPr>
                <w:rFonts w:ascii="Times New Roman" w:hAnsi="Times New Roman" w:cs="Times New Roman"/>
                <w:b/>
                <w:sz w:val="28"/>
                <w:szCs w:val="28"/>
                <w:lang w:val="uk-UA"/>
              </w:rPr>
            </w:pPr>
            <w:r w:rsidRPr="006C282E">
              <w:rPr>
                <w:rFonts w:ascii="Times New Roman" w:hAnsi="Times New Roman" w:cs="Times New Roman"/>
                <w:b/>
                <w:sz w:val="28"/>
                <w:szCs w:val="28"/>
                <w:lang w:val="uk-UA"/>
              </w:rPr>
              <w:t>Кількість годин</w:t>
            </w:r>
          </w:p>
        </w:tc>
      </w:tr>
      <w:tr w:rsidR="004E3BB1" w:rsidTr="004E3BB1">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375" w:type="dxa"/>
            <w:vMerge w:val="restart"/>
            <w:vAlign w:val="center"/>
          </w:tcPr>
          <w:p w:rsidR="004E3BB1" w:rsidRDefault="004E3BB1" w:rsidP="004E3BB1">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p w:rsidR="004E3BB1" w:rsidRPr="004E3BB1" w:rsidRDefault="004E3BB1" w:rsidP="004E3BB1">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(Теоретична складова)</w:t>
            </w:r>
          </w:p>
        </w:tc>
        <w:tc>
          <w:tcPr>
            <w:tcW w:w="4820" w:type="dxa"/>
          </w:tcPr>
          <w:p w:rsidR="004E3BB1" w:rsidRPr="006408B2" w:rsidRDefault="00146513"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Ключові моделі забезпечення якості у перекладацькій індустрії</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375" w:type="dxa"/>
            <w:vMerge/>
            <w:vAlign w:val="center"/>
          </w:tcPr>
          <w:p w:rsidR="004E3BB1" w:rsidRDefault="004E3BB1" w:rsidP="00592909">
            <w:pPr>
              <w:spacing w:line="360" w:lineRule="auto"/>
              <w:contextualSpacing/>
              <w:jc w:val="center"/>
              <w:rPr>
                <w:rFonts w:ascii="Times New Roman" w:hAnsi="Times New Roman" w:cs="Times New Roman"/>
                <w:b/>
                <w:sz w:val="28"/>
                <w:szCs w:val="28"/>
                <w:lang w:val="uk-UA"/>
              </w:rPr>
            </w:pPr>
          </w:p>
        </w:tc>
        <w:tc>
          <w:tcPr>
            <w:tcW w:w="4820" w:type="dxa"/>
          </w:tcPr>
          <w:p w:rsidR="004E3BB1" w:rsidRDefault="00146513"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Галузеві стандарти як визначними вимог до якості перекладацьких </w:t>
            </w:r>
            <w:r>
              <w:rPr>
                <w:rFonts w:ascii="Times New Roman" w:hAnsi="Times New Roman" w:cs="Times New Roman"/>
                <w:sz w:val="28"/>
                <w:szCs w:val="28"/>
                <w:lang w:val="uk-UA"/>
              </w:rPr>
              <w:lastRenderedPageBreak/>
              <w:t>послуг</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p>
        </w:tc>
        <w:tc>
          <w:tcPr>
            <w:tcW w:w="2375" w:type="dxa"/>
            <w:vMerge/>
            <w:vAlign w:val="center"/>
          </w:tcPr>
          <w:p w:rsidR="004E3BB1" w:rsidRDefault="004E3BB1" w:rsidP="00592909">
            <w:pPr>
              <w:spacing w:line="360" w:lineRule="auto"/>
              <w:contextualSpacing/>
              <w:jc w:val="center"/>
              <w:rPr>
                <w:rFonts w:ascii="Times New Roman" w:hAnsi="Times New Roman" w:cs="Times New Roman"/>
                <w:b/>
                <w:sz w:val="28"/>
                <w:szCs w:val="28"/>
                <w:lang w:val="uk-UA"/>
              </w:rPr>
            </w:pPr>
          </w:p>
        </w:tc>
        <w:tc>
          <w:tcPr>
            <w:tcW w:w="4820" w:type="dxa"/>
          </w:tcPr>
          <w:p w:rsidR="004E3BB1" w:rsidRDefault="00146513"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Місце та роль процесу забезпечення якості в діяльності перекладацької компанії</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375" w:type="dxa"/>
            <w:vMerge/>
            <w:vAlign w:val="center"/>
          </w:tcPr>
          <w:p w:rsidR="004E3BB1" w:rsidRDefault="004E3BB1" w:rsidP="00592909">
            <w:pPr>
              <w:spacing w:line="360" w:lineRule="auto"/>
              <w:contextualSpacing/>
              <w:jc w:val="center"/>
              <w:rPr>
                <w:rFonts w:ascii="Times New Roman" w:hAnsi="Times New Roman" w:cs="Times New Roman"/>
                <w:b/>
                <w:sz w:val="28"/>
                <w:szCs w:val="28"/>
                <w:lang w:val="uk-UA"/>
              </w:rPr>
            </w:pPr>
          </w:p>
        </w:tc>
        <w:tc>
          <w:tcPr>
            <w:tcW w:w="4820" w:type="dxa"/>
          </w:tcPr>
          <w:p w:rsidR="004E3BB1" w:rsidRDefault="00146513" w:rsidP="00146513">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Спеціальні перекладацькі інструменти для забезпечення якості перекладу</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375" w:type="dxa"/>
            <w:vAlign w:val="center"/>
          </w:tcPr>
          <w:p w:rsidR="004E3BB1" w:rsidRDefault="004E3BB1" w:rsidP="00592909">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4820" w:type="dxa"/>
          </w:tcPr>
          <w:p w:rsidR="004E3BB1" w:rsidRPr="005A1DE0" w:rsidRDefault="004E3BB1" w:rsidP="00592909">
            <w:pPr>
              <w:spacing w:line="360" w:lineRule="auto"/>
              <w:contextualSpacing/>
              <w:jc w:val="both"/>
              <w:rPr>
                <w:rFonts w:ascii="Times New Roman" w:hAnsi="Times New Roman" w:cs="Times New Roman"/>
                <w:i/>
                <w:sz w:val="28"/>
                <w:szCs w:val="28"/>
                <w:lang w:val="uk-UA"/>
              </w:rPr>
            </w:pPr>
            <w:r w:rsidRPr="005A1DE0">
              <w:rPr>
                <w:rFonts w:ascii="Times New Roman" w:hAnsi="Times New Roman" w:cs="Times New Roman"/>
                <w:i/>
                <w:sz w:val="28"/>
                <w:szCs w:val="28"/>
                <w:lang w:val="uk-UA"/>
              </w:rPr>
              <w:t>Контрольна робота</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146513">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375" w:type="dxa"/>
            <w:vMerge w:val="restart"/>
            <w:vAlign w:val="center"/>
          </w:tcPr>
          <w:p w:rsidR="004E3BB1" w:rsidRPr="00146513" w:rsidRDefault="00146513" w:rsidP="00146513">
            <w:pPr>
              <w:spacing w:line="360" w:lineRule="auto"/>
              <w:jc w:val="center"/>
              <w:rPr>
                <w:b/>
                <w:lang w:val="uk-UA"/>
              </w:rPr>
            </w:pPr>
            <w:r w:rsidRPr="00146513">
              <w:rPr>
                <w:rFonts w:ascii="Times New Roman" w:hAnsi="Times New Roman"/>
                <w:b/>
                <w:sz w:val="28"/>
                <w:szCs w:val="28"/>
              </w:rPr>
              <w:t>QA</w:t>
            </w:r>
            <w:r w:rsidRPr="00146513">
              <w:rPr>
                <w:rFonts w:ascii="Times New Roman" w:hAnsi="Times New Roman"/>
                <w:b/>
                <w:sz w:val="28"/>
                <w:szCs w:val="28"/>
                <w:lang w:val="uk-UA"/>
              </w:rPr>
              <w:t xml:space="preserve"> </w:t>
            </w:r>
            <w:proofErr w:type="spellStart"/>
            <w:r w:rsidRPr="00146513">
              <w:rPr>
                <w:rFonts w:ascii="Times New Roman" w:hAnsi="Times New Roman"/>
                <w:b/>
                <w:sz w:val="28"/>
                <w:szCs w:val="28"/>
              </w:rPr>
              <w:t>Distiller</w:t>
            </w:r>
            <w:proofErr w:type="spellEnd"/>
            <w:r>
              <w:rPr>
                <w:rFonts w:ascii="Times New Roman" w:hAnsi="Times New Roman"/>
                <w:b/>
                <w:sz w:val="28"/>
                <w:szCs w:val="28"/>
                <w:lang w:val="uk-UA"/>
              </w:rPr>
              <w:t xml:space="preserve"> (Практична складова)</w:t>
            </w:r>
          </w:p>
        </w:tc>
        <w:tc>
          <w:tcPr>
            <w:tcW w:w="4820" w:type="dxa"/>
          </w:tcPr>
          <w:p w:rsidR="004E3BB1" w:rsidRPr="0001274E" w:rsidRDefault="0001274E" w:rsidP="0001274E">
            <w:pPr>
              <w:spacing w:line="360" w:lineRule="auto"/>
            </w:pPr>
            <w:r>
              <w:rPr>
                <w:rFonts w:ascii="Times New Roman" w:hAnsi="Times New Roman" w:cs="Times New Roman"/>
                <w:sz w:val="28"/>
                <w:szCs w:val="28"/>
                <w:lang w:val="uk-UA"/>
              </w:rPr>
              <w:t xml:space="preserve">Перевірка наявності неперекладених сегментів, орфографії, </w:t>
            </w:r>
            <w:r>
              <w:rPr>
                <w:rFonts w:ascii="Times New Roman" w:hAnsi="Times New Roman" w:cs="Times New Roman"/>
                <w:color w:val="000000"/>
                <w:sz w:val="28"/>
                <w:szCs w:val="28"/>
                <w:lang w:val="uk-UA"/>
              </w:rPr>
              <w:t>пунктуації</w:t>
            </w:r>
            <w:r>
              <w:rPr>
                <w:lang w:val="uk-UA"/>
              </w:rPr>
              <w:t xml:space="preserve">, </w:t>
            </w:r>
            <w:r w:rsidRPr="0001274E">
              <w:rPr>
                <w:rFonts w:ascii="Times New Roman" w:hAnsi="Times New Roman" w:cs="Times New Roman"/>
                <w:color w:val="000000"/>
                <w:sz w:val="28"/>
                <w:szCs w:val="28"/>
                <w:lang w:val="uk-UA"/>
              </w:rPr>
              <w:t>чисел</w:t>
            </w:r>
            <w:r w:rsidRPr="0001274E">
              <w:rPr>
                <w:rFonts w:ascii="Times New Roman" w:hAnsi="Times New Roman" w:cs="Times New Roman"/>
                <w:sz w:val="28"/>
                <w:szCs w:val="28"/>
                <w:lang w:val="uk-UA"/>
              </w:rPr>
              <w:t xml:space="preserve">, </w:t>
            </w:r>
            <w:r w:rsidRPr="0001274E">
              <w:rPr>
                <w:rFonts w:ascii="Times New Roman" w:hAnsi="Times New Roman" w:cs="Times New Roman"/>
                <w:color w:val="000000"/>
                <w:sz w:val="28"/>
                <w:szCs w:val="28"/>
                <w:lang w:val="uk-UA"/>
              </w:rPr>
              <w:t>сталих</w:t>
            </w:r>
            <w:r>
              <w:rPr>
                <w:rFonts w:ascii="Times New Roman" w:hAnsi="Times New Roman" w:cs="Times New Roman"/>
                <w:color w:val="000000"/>
                <w:sz w:val="28"/>
                <w:szCs w:val="28"/>
                <w:lang w:val="uk-UA"/>
              </w:rPr>
              <w:t xml:space="preserve"> висловів</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2375" w:type="dxa"/>
            <w:vMerge/>
            <w:vAlign w:val="center"/>
          </w:tcPr>
          <w:p w:rsidR="004E3BB1" w:rsidRDefault="004E3BB1" w:rsidP="00592909">
            <w:pPr>
              <w:spacing w:line="360" w:lineRule="auto"/>
              <w:contextualSpacing/>
              <w:jc w:val="center"/>
              <w:rPr>
                <w:rFonts w:ascii="Times New Roman" w:hAnsi="Times New Roman" w:cs="Times New Roman"/>
                <w:b/>
                <w:sz w:val="28"/>
                <w:szCs w:val="28"/>
                <w:lang w:val="uk-UA"/>
              </w:rPr>
            </w:pPr>
          </w:p>
        </w:tc>
        <w:tc>
          <w:tcPr>
            <w:tcW w:w="4820" w:type="dxa"/>
          </w:tcPr>
          <w:p w:rsidR="004E3BB1" w:rsidRDefault="0001274E"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на наявність неоднорідності, перевірка правильності термінології</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375" w:type="dxa"/>
            <w:vMerge/>
            <w:vAlign w:val="center"/>
          </w:tcPr>
          <w:p w:rsidR="004E3BB1" w:rsidRDefault="004E3BB1" w:rsidP="00592909">
            <w:pPr>
              <w:spacing w:line="360" w:lineRule="auto"/>
              <w:contextualSpacing/>
              <w:jc w:val="center"/>
              <w:rPr>
                <w:rFonts w:ascii="Times New Roman" w:hAnsi="Times New Roman" w:cs="Times New Roman"/>
                <w:b/>
                <w:sz w:val="28"/>
                <w:szCs w:val="28"/>
                <w:lang w:val="uk-UA"/>
              </w:rPr>
            </w:pPr>
          </w:p>
        </w:tc>
        <w:tc>
          <w:tcPr>
            <w:tcW w:w="4820" w:type="dxa"/>
          </w:tcPr>
          <w:p w:rsidR="004E3BB1" w:rsidRDefault="0001274E"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форматування (у тому числі тегів)</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375" w:type="dxa"/>
            <w:vMerge w:val="restart"/>
            <w:vAlign w:val="center"/>
          </w:tcPr>
          <w:p w:rsidR="004E3BB1" w:rsidRPr="00146513" w:rsidRDefault="00146513" w:rsidP="00592909">
            <w:pPr>
              <w:spacing w:line="360" w:lineRule="auto"/>
              <w:contextualSpacing/>
              <w:jc w:val="center"/>
              <w:rPr>
                <w:rFonts w:ascii="Times New Roman" w:hAnsi="Times New Roman" w:cs="Times New Roman"/>
                <w:b/>
                <w:sz w:val="28"/>
                <w:szCs w:val="28"/>
                <w:lang w:val="uk-UA"/>
              </w:rPr>
            </w:pPr>
            <w:proofErr w:type="spellStart"/>
            <w:r w:rsidRPr="00146513">
              <w:rPr>
                <w:rFonts w:ascii="Times New Roman" w:hAnsi="Times New Roman"/>
                <w:b/>
                <w:sz w:val="28"/>
                <w:szCs w:val="28"/>
              </w:rPr>
              <w:t>Xbench</w:t>
            </w:r>
            <w:proofErr w:type="spellEnd"/>
            <w:r>
              <w:rPr>
                <w:rFonts w:ascii="Times New Roman" w:hAnsi="Times New Roman"/>
                <w:b/>
                <w:sz w:val="28"/>
                <w:szCs w:val="28"/>
                <w:lang w:val="uk-UA"/>
              </w:rPr>
              <w:t xml:space="preserve"> (Практична складова) </w:t>
            </w:r>
          </w:p>
        </w:tc>
        <w:tc>
          <w:tcPr>
            <w:tcW w:w="4820" w:type="dxa"/>
          </w:tcPr>
          <w:p w:rsidR="004E3BB1" w:rsidRDefault="00C30BDE"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Перевірка наявності неперекладених сегментів, орфографії, </w:t>
            </w:r>
            <w:r>
              <w:rPr>
                <w:rFonts w:ascii="Times New Roman" w:hAnsi="Times New Roman" w:cs="Times New Roman"/>
                <w:color w:val="000000"/>
                <w:sz w:val="28"/>
                <w:szCs w:val="28"/>
                <w:lang w:val="uk-UA"/>
              </w:rPr>
              <w:t>пунктуації</w:t>
            </w:r>
            <w:r>
              <w:rPr>
                <w:lang w:val="uk-UA"/>
              </w:rPr>
              <w:t xml:space="preserve">, </w:t>
            </w:r>
            <w:r w:rsidRPr="0001274E">
              <w:rPr>
                <w:rFonts w:ascii="Times New Roman" w:hAnsi="Times New Roman" w:cs="Times New Roman"/>
                <w:color w:val="000000"/>
                <w:sz w:val="28"/>
                <w:szCs w:val="28"/>
                <w:lang w:val="uk-UA"/>
              </w:rPr>
              <w:t>чисел</w:t>
            </w:r>
            <w:r w:rsidRPr="0001274E">
              <w:rPr>
                <w:rFonts w:ascii="Times New Roman" w:hAnsi="Times New Roman" w:cs="Times New Roman"/>
                <w:sz w:val="28"/>
                <w:szCs w:val="28"/>
                <w:lang w:val="uk-UA"/>
              </w:rPr>
              <w:t xml:space="preserve">, </w:t>
            </w:r>
            <w:r w:rsidRPr="0001274E">
              <w:rPr>
                <w:rFonts w:ascii="Times New Roman" w:hAnsi="Times New Roman" w:cs="Times New Roman"/>
                <w:color w:val="000000"/>
                <w:sz w:val="28"/>
                <w:szCs w:val="28"/>
                <w:lang w:val="uk-UA"/>
              </w:rPr>
              <w:t>сталих</w:t>
            </w:r>
            <w:r>
              <w:rPr>
                <w:rFonts w:ascii="Times New Roman" w:hAnsi="Times New Roman" w:cs="Times New Roman"/>
                <w:color w:val="000000"/>
                <w:sz w:val="28"/>
                <w:szCs w:val="28"/>
                <w:lang w:val="uk-UA"/>
              </w:rPr>
              <w:t xml:space="preserve"> висловів</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2375" w:type="dxa"/>
            <w:vMerge/>
            <w:vAlign w:val="center"/>
          </w:tcPr>
          <w:p w:rsidR="004E3BB1" w:rsidRDefault="004E3BB1" w:rsidP="00592909">
            <w:pPr>
              <w:spacing w:line="360" w:lineRule="auto"/>
              <w:contextualSpacing/>
              <w:jc w:val="center"/>
              <w:rPr>
                <w:rFonts w:ascii="Times New Roman" w:hAnsi="Times New Roman" w:cs="Times New Roman"/>
                <w:b/>
                <w:sz w:val="28"/>
                <w:szCs w:val="28"/>
                <w:lang w:val="uk-UA"/>
              </w:rPr>
            </w:pPr>
          </w:p>
        </w:tc>
        <w:tc>
          <w:tcPr>
            <w:tcW w:w="4820" w:type="dxa"/>
          </w:tcPr>
          <w:p w:rsidR="004E3BB1" w:rsidRDefault="00C30BDE"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на наявність неоднорідності, перевірка правильності термінології</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2375" w:type="dxa"/>
            <w:vMerge/>
            <w:vAlign w:val="center"/>
          </w:tcPr>
          <w:p w:rsidR="004E3BB1" w:rsidRPr="006408B2" w:rsidRDefault="004E3BB1" w:rsidP="00592909">
            <w:pPr>
              <w:spacing w:line="360" w:lineRule="auto"/>
              <w:contextualSpacing/>
              <w:jc w:val="center"/>
              <w:rPr>
                <w:rFonts w:ascii="Times New Roman" w:hAnsi="Times New Roman" w:cs="Times New Roman"/>
                <w:b/>
                <w:sz w:val="28"/>
                <w:szCs w:val="28"/>
                <w:lang w:val="en-US"/>
              </w:rPr>
            </w:pPr>
          </w:p>
        </w:tc>
        <w:tc>
          <w:tcPr>
            <w:tcW w:w="4820" w:type="dxa"/>
          </w:tcPr>
          <w:p w:rsidR="004E3BB1" w:rsidRDefault="00C30BDE"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форматування (у тому числі тегів)</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4E3BB1">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2375" w:type="dxa"/>
            <w:vAlign w:val="center"/>
          </w:tcPr>
          <w:p w:rsidR="004E3BB1" w:rsidRDefault="004E3BB1" w:rsidP="004E3BB1">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4820" w:type="dxa"/>
          </w:tcPr>
          <w:p w:rsidR="004E3BB1" w:rsidRDefault="004E3BB1" w:rsidP="00592909">
            <w:pPr>
              <w:spacing w:line="360" w:lineRule="auto"/>
              <w:contextualSpacing/>
              <w:jc w:val="both"/>
              <w:rPr>
                <w:rFonts w:ascii="Times New Roman" w:hAnsi="Times New Roman" w:cs="Times New Roman"/>
                <w:sz w:val="28"/>
                <w:szCs w:val="28"/>
                <w:lang w:val="uk-UA"/>
              </w:rPr>
            </w:pPr>
            <w:r w:rsidRPr="005A1DE0">
              <w:rPr>
                <w:rFonts w:ascii="Times New Roman" w:hAnsi="Times New Roman" w:cs="Times New Roman"/>
                <w:i/>
                <w:sz w:val="28"/>
                <w:szCs w:val="28"/>
                <w:lang w:val="uk-UA"/>
              </w:rPr>
              <w:t>Контрольна робота</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146513">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2375" w:type="dxa"/>
            <w:vMerge w:val="restart"/>
            <w:vAlign w:val="center"/>
          </w:tcPr>
          <w:p w:rsidR="004E3BB1" w:rsidRPr="00146513" w:rsidRDefault="00146513" w:rsidP="00146513">
            <w:pPr>
              <w:spacing w:line="360" w:lineRule="auto"/>
              <w:contextualSpacing/>
              <w:jc w:val="center"/>
              <w:rPr>
                <w:rFonts w:ascii="Times New Roman" w:hAnsi="Times New Roman" w:cs="Times New Roman"/>
                <w:b/>
                <w:sz w:val="28"/>
                <w:szCs w:val="28"/>
                <w:lang w:val="uk-UA"/>
              </w:rPr>
            </w:pPr>
            <w:proofErr w:type="spellStart"/>
            <w:r w:rsidRPr="00146513">
              <w:rPr>
                <w:rFonts w:ascii="Times New Roman" w:hAnsi="Times New Roman"/>
                <w:b/>
                <w:sz w:val="28"/>
                <w:szCs w:val="28"/>
                <w:lang w:val="en-US"/>
              </w:rPr>
              <w:t>Verifika</w:t>
            </w:r>
            <w:proofErr w:type="spellEnd"/>
            <w:r>
              <w:rPr>
                <w:rFonts w:ascii="Times New Roman" w:hAnsi="Times New Roman"/>
                <w:b/>
                <w:sz w:val="28"/>
                <w:szCs w:val="28"/>
                <w:lang w:val="uk-UA"/>
              </w:rPr>
              <w:t xml:space="preserve"> (Практична складова)</w:t>
            </w:r>
          </w:p>
        </w:tc>
        <w:tc>
          <w:tcPr>
            <w:tcW w:w="4820" w:type="dxa"/>
          </w:tcPr>
          <w:p w:rsidR="004E3BB1" w:rsidRDefault="00C30BDE"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Перевірка наявності неперекладених сегментів, орфографії, </w:t>
            </w:r>
            <w:r>
              <w:rPr>
                <w:rFonts w:ascii="Times New Roman" w:hAnsi="Times New Roman" w:cs="Times New Roman"/>
                <w:color w:val="000000"/>
                <w:sz w:val="28"/>
                <w:szCs w:val="28"/>
                <w:lang w:val="uk-UA"/>
              </w:rPr>
              <w:t>пунктуації</w:t>
            </w:r>
            <w:r>
              <w:rPr>
                <w:lang w:val="uk-UA"/>
              </w:rPr>
              <w:t xml:space="preserve">, </w:t>
            </w:r>
            <w:r w:rsidRPr="0001274E">
              <w:rPr>
                <w:rFonts w:ascii="Times New Roman" w:hAnsi="Times New Roman" w:cs="Times New Roman"/>
                <w:color w:val="000000"/>
                <w:sz w:val="28"/>
                <w:szCs w:val="28"/>
                <w:lang w:val="uk-UA"/>
              </w:rPr>
              <w:t>чисел</w:t>
            </w:r>
            <w:r w:rsidRPr="0001274E">
              <w:rPr>
                <w:rFonts w:ascii="Times New Roman" w:hAnsi="Times New Roman" w:cs="Times New Roman"/>
                <w:sz w:val="28"/>
                <w:szCs w:val="28"/>
                <w:lang w:val="uk-UA"/>
              </w:rPr>
              <w:t xml:space="preserve">, </w:t>
            </w:r>
            <w:r w:rsidRPr="0001274E">
              <w:rPr>
                <w:rFonts w:ascii="Times New Roman" w:hAnsi="Times New Roman" w:cs="Times New Roman"/>
                <w:color w:val="000000"/>
                <w:sz w:val="28"/>
                <w:szCs w:val="28"/>
                <w:lang w:val="uk-UA"/>
              </w:rPr>
              <w:t>сталих</w:t>
            </w:r>
            <w:r>
              <w:rPr>
                <w:rFonts w:ascii="Times New Roman" w:hAnsi="Times New Roman" w:cs="Times New Roman"/>
                <w:color w:val="000000"/>
                <w:sz w:val="28"/>
                <w:szCs w:val="28"/>
                <w:lang w:val="uk-UA"/>
              </w:rPr>
              <w:t xml:space="preserve"> висловів</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2375" w:type="dxa"/>
            <w:vMerge/>
          </w:tcPr>
          <w:p w:rsidR="004E3BB1" w:rsidRDefault="004E3BB1" w:rsidP="00592909">
            <w:pPr>
              <w:spacing w:line="360" w:lineRule="auto"/>
              <w:contextualSpacing/>
              <w:jc w:val="both"/>
              <w:rPr>
                <w:rFonts w:ascii="Times New Roman" w:hAnsi="Times New Roman" w:cs="Times New Roman"/>
                <w:b/>
                <w:sz w:val="28"/>
                <w:szCs w:val="28"/>
                <w:lang w:val="uk-UA"/>
              </w:rPr>
            </w:pPr>
          </w:p>
        </w:tc>
        <w:tc>
          <w:tcPr>
            <w:tcW w:w="4820" w:type="dxa"/>
          </w:tcPr>
          <w:p w:rsidR="004E3BB1" w:rsidRDefault="00C30BDE"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Перевірка на наявність </w:t>
            </w:r>
            <w:r>
              <w:rPr>
                <w:rFonts w:ascii="Times New Roman" w:hAnsi="Times New Roman" w:cs="Times New Roman"/>
                <w:sz w:val="28"/>
                <w:szCs w:val="28"/>
                <w:lang w:val="uk-UA"/>
              </w:rPr>
              <w:lastRenderedPageBreak/>
              <w:t>неоднорідності, перевірка правильності термінології</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tc>
      </w:tr>
      <w:tr w:rsidR="004E3BB1" w:rsidTr="00592909">
        <w:tc>
          <w:tcPr>
            <w:tcW w:w="1208" w:type="dxa"/>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15</w:t>
            </w:r>
          </w:p>
        </w:tc>
        <w:tc>
          <w:tcPr>
            <w:tcW w:w="2375" w:type="dxa"/>
            <w:vMerge/>
          </w:tcPr>
          <w:p w:rsidR="004E3BB1" w:rsidRDefault="004E3BB1" w:rsidP="00592909">
            <w:pPr>
              <w:spacing w:line="360" w:lineRule="auto"/>
              <w:contextualSpacing/>
              <w:jc w:val="both"/>
              <w:rPr>
                <w:rFonts w:ascii="Times New Roman" w:hAnsi="Times New Roman" w:cs="Times New Roman"/>
                <w:b/>
                <w:sz w:val="28"/>
                <w:szCs w:val="28"/>
                <w:lang w:val="uk-UA"/>
              </w:rPr>
            </w:pPr>
          </w:p>
        </w:tc>
        <w:tc>
          <w:tcPr>
            <w:tcW w:w="4820" w:type="dxa"/>
          </w:tcPr>
          <w:p w:rsidR="004E3BB1" w:rsidRDefault="00C30BDE" w:rsidP="00592909">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форматування (у тому числі тегів)</w:t>
            </w:r>
          </w:p>
        </w:tc>
        <w:tc>
          <w:tcPr>
            <w:tcW w:w="1451" w:type="dxa"/>
            <w:vAlign w:val="center"/>
          </w:tcPr>
          <w:p w:rsidR="004E3BB1" w:rsidRDefault="004E3BB1"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A74992" w:rsidTr="004E3BB1">
        <w:tc>
          <w:tcPr>
            <w:tcW w:w="1208" w:type="dxa"/>
          </w:tcPr>
          <w:p w:rsidR="00A74992" w:rsidRDefault="00A74992"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2375" w:type="dxa"/>
            <w:vAlign w:val="center"/>
          </w:tcPr>
          <w:p w:rsidR="00A74992" w:rsidRDefault="004E3BB1" w:rsidP="004E3BB1">
            <w:pPr>
              <w:spacing w:line="360" w:lineRule="auto"/>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w:t>
            </w:r>
          </w:p>
        </w:tc>
        <w:tc>
          <w:tcPr>
            <w:tcW w:w="4820" w:type="dxa"/>
          </w:tcPr>
          <w:p w:rsidR="00A74992" w:rsidRPr="005A1DE0" w:rsidRDefault="00A74992" w:rsidP="00592909">
            <w:pPr>
              <w:spacing w:line="360" w:lineRule="auto"/>
              <w:contextualSpacing/>
              <w:jc w:val="both"/>
              <w:rPr>
                <w:rFonts w:ascii="Times New Roman" w:hAnsi="Times New Roman" w:cs="Times New Roman"/>
                <w:i/>
                <w:sz w:val="28"/>
                <w:szCs w:val="28"/>
                <w:lang w:val="uk-UA"/>
              </w:rPr>
            </w:pPr>
            <w:r w:rsidRPr="005A1DE0">
              <w:rPr>
                <w:rFonts w:ascii="Times New Roman" w:hAnsi="Times New Roman" w:cs="Times New Roman"/>
                <w:i/>
                <w:sz w:val="28"/>
                <w:szCs w:val="28"/>
                <w:lang w:val="uk-UA"/>
              </w:rPr>
              <w:t>Підсумкова контрольна робота</w:t>
            </w:r>
          </w:p>
        </w:tc>
        <w:tc>
          <w:tcPr>
            <w:tcW w:w="1451" w:type="dxa"/>
            <w:vAlign w:val="center"/>
          </w:tcPr>
          <w:p w:rsidR="00A74992" w:rsidRDefault="00A74992"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A74992" w:rsidTr="00592909">
        <w:tc>
          <w:tcPr>
            <w:tcW w:w="8403" w:type="dxa"/>
            <w:gridSpan w:val="3"/>
            <w:vAlign w:val="center"/>
          </w:tcPr>
          <w:p w:rsidR="00A74992" w:rsidRPr="005A1DE0" w:rsidRDefault="00A74992" w:rsidP="00592909">
            <w:pPr>
              <w:spacing w:line="360" w:lineRule="auto"/>
              <w:contextualSpacing/>
              <w:jc w:val="right"/>
              <w:rPr>
                <w:rFonts w:ascii="Times New Roman" w:hAnsi="Times New Roman" w:cs="Times New Roman"/>
                <w:i/>
                <w:sz w:val="28"/>
                <w:szCs w:val="28"/>
                <w:lang w:val="uk-UA"/>
              </w:rPr>
            </w:pPr>
            <w:r>
              <w:rPr>
                <w:rFonts w:ascii="Times New Roman" w:hAnsi="Times New Roman" w:cs="Times New Roman"/>
                <w:i/>
                <w:sz w:val="28"/>
                <w:szCs w:val="28"/>
                <w:lang w:val="uk-UA"/>
              </w:rPr>
              <w:t>Загальна кількість годин</w:t>
            </w:r>
          </w:p>
        </w:tc>
        <w:tc>
          <w:tcPr>
            <w:tcW w:w="1451" w:type="dxa"/>
            <w:vAlign w:val="center"/>
          </w:tcPr>
          <w:p w:rsidR="00A74992" w:rsidRDefault="00A74992" w:rsidP="00592909">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32</w:t>
            </w:r>
          </w:p>
        </w:tc>
      </w:tr>
    </w:tbl>
    <w:p w:rsidR="00715616" w:rsidRPr="004F3E5B" w:rsidRDefault="00715616" w:rsidP="00A74992">
      <w:pPr>
        <w:spacing w:after="0" w:line="360" w:lineRule="auto"/>
        <w:contextualSpacing/>
        <w:jc w:val="both"/>
        <w:rPr>
          <w:rFonts w:ascii="Times New Roman" w:hAnsi="Times New Roman" w:cs="Times New Roman"/>
          <w:sz w:val="28"/>
          <w:szCs w:val="28"/>
          <w:lang w:val="uk-UA"/>
        </w:rPr>
      </w:pPr>
    </w:p>
    <w:p w:rsidR="00762DB7" w:rsidRDefault="00A7720E"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Як бачимо із запропонованої структури, теоретична складова гармонічно доповнює практичну</w:t>
      </w:r>
      <w:r w:rsidR="00EA7BCD">
        <w:rPr>
          <w:rFonts w:ascii="Times New Roman" w:hAnsi="Times New Roman" w:cs="Times New Roman"/>
          <w:sz w:val="28"/>
          <w:szCs w:val="28"/>
          <w:lang w:val="uk-UA"/>
        </w:rPr>
        <w:t>, метою якої є формування навичок та вмінь використання спеціальних програм із забезпечення якості у процесі перекладацької діяльності.</w:t>
      </w:r>
    </w:p>
    <w:p w:rsidR="00EA7BCD" w:rsidRDefault="00EA7BCD"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отримують змогу детально ознайомитися із лідерами перекладацького ринку в аспекті забезпечення якості та засвоїти основні опції таких програм.</w:t>
      </w:r>
    </w:p>
    <w:p w:rsidR="00EA7BCD" w:rsidRDefault="00C90FDE"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Курс може включати низку завдань, а саме </w:t>
      </w:r>
      <w:r w:rsidRPr="00C90FDE">
        <w:rPr>
          <w:rFonts w:ascii="Times New Roman" w:hAnsi="Times New Roman" w:cs="Times New Roman"/>
          <w:sz w:val="28"/>
          <w:szCs w:val="28"/>
        </w:rPr>
        <w:t>[</w:t>
      </w:r>
      <w:r w:rsidR="00C1017D">
        <w:rPr>
          <w:rFonts w:ascii="Times New Roman" w:hAnsi="Times New Roman" w:cs="Times New Roman"/>
          <w:color w:val="FF0000"/>
          <w:sz w:val="28"/>
          <w:szCs w:val="28"/>
          <w:lang w:val="en-US"/>
        </w:rPr>
        <w:fldChar w:fldCharType="begin"/>
      </w:r>
      <w:r w:rsidR="00C1017D">
        <w:rPr>
          <w:rFonts w:ascii="Times New Roman" w:hAnsi="Times New Roman" w:cs="Times New Roman"/>
          <w:sz w:val="28"/>
          <w:szCs w:val="28"/>
        </w:rPr>
        <w:instrText xml:space="preserve"> REF _Ref502777458 \r \h </w:instrText>
      </w:r>
      <w:r w:rsidR="00C1017D">
        <w:rPr>
          <w:rFonts w:ascii="Times New Roman" w:hAnsi="Times New Roman" w:cs="Times New Roman"/>
          <w:color w:val="FF0000"/>
          <w:sz w:val="28"/>
          <w:szCs w:val="28"/>
          <w:lang w:val="en-US"/>
        </w:rPr>
      </w:r>
      <w:r w:rsidR="00C1017D">
        <w:rPr>
          <w:rFonts w:ascii="Times New Roman" w:hAnsi="Times New Roman" w:cs="Times New Roman"/>
          <w:color w:val="FF0000"/>
          <w:sz w:val="28"/>
          <w:szCs w:val="28"/>
          <w:lang w:val="en-US"/>
        </w:rPr>
        <w:fldChar w:fldCharType="separate"/>
      </w:r>
      <w:r w:rsidR="00C1017D">
        <w:rPr>
          <w:rFonts w:ascii="Times New Roman" w:hAnsi="Times New Roman" w:cs="Times New Roman"/>
          <w:sz w:val="28"/>
          <w:szCs w:val="28"/>
        </w:rPr>
        <w:t>48</w:t>
      </w:r>
      <w:r w:rsidR="00C1017D">
        <w:rPr>
          <w:rFonts w:ascii="Times New Roman" w:hAnsi="Times New Roman" w:cs="Times New Roman"/>
          <w:color w:val="FF0000"/>
          <w:sz w:val="28"/>
          <w:szCs w:val="28"/>
          <w:lang w:val="en-US"/>
        </w:rPr>
        <w:fldChar w:fldCharType="end"/>
      </w:r>
      <w:r w:rsidRPr="004A317D">
        <w:rPr>
          <w:rFonts w:ascii="Times New Roman" w:hAnsi="Times New Roman" w:cs="Times New Roman"/>
          <w:sz w:val="28"/>
          <w:szCs w:val="28"/>
          <w:lang w:val="uk-UA"/>
        </w:rPr>
        <w:t>]</w:t>
      </w:r>
      <w:r>
        <w:rPr>
          <w:rFonts w:ascii="Times New Roman" w:hAnsi="Times New Roman" w:cs="Times New Roman"/>
          <w:sz w:val="28"/>
          <w:szCs w:val="28"/>
          <w:lang w:val="uk-UA"/>
        </w:rPr>
        <w:t>:</w:t>
      </w:r>
    </w:p>
    <w:p w:rsidR="008F2175" w:rsidRDefault="00F75FF8" w:rsidP="0077541A">
      <w:pPr>
        <w:pStyle w:val="a6"/>
        <w:spacing w:line="360" w:lineRule="auto"/>
        <w:ind w:firstLine="709"/>
        <w:contextualSpacing/>
        <w:jc w:val="both"/>
        <w:rPr>
          <w:rFonts w:ascii="Times New Roman" w:hAnsi="Times New Roman" w:cs="Times New Roman"/>
          <w:sz w:val="28"/>
          <w:szCs w:val="28"/>
          <w:lang w:val="uk-UA"/>
        </w:rPr>
      </w:pPr>
      <w:r w:rsidRPr="00091A1D">
        <w:rPr>
          <w:rFonts w:ascii="Times New Roman" w:hAnsi="Times New Roman" w:cs="Times New Roman"/>
          <w:sz w:val="28"/>
          <w:szCs w:val="28"/>
          <w:lang w:val="uk-UA"/>
        </w:rPr>
        <w:t>1)</w:t>
      </w:r>
      <w:r>
        <w:rPr>
          <w:rFonts w:ascii="Times New Roman" w:hAnsi="Times New Roman" w:cs="Times New Roman"/>
          <w:sz w:val="28"/>
          <w:szCs w:val="28"/>
          <w:lang w:val="en-US"/>
        </w:rPr>
        <w:t> </w:t>
      </w:r>
      <w:r w:rsidR="00B8423C">
        <w:rPr>
          <w:rFonts w:ascii="Times New Roman" w:hAnsi="Times New Roman" w:cs="Times New Roman"/>
          <w:sz w:val="28"/>
          <w:szCs w:val="28"/>
          <w:lang w:val="uk-UA"/>
        </w:rPr>
        <w:t xml:space="preserve">робота в індивідуальному режимі, </w:t>
      </w:r>
      <w:r w:rsidRPr="00091A1D">
        <w:rPr>
          <w:rFonts w:ascii="Times New Roman" w:hAnsi="Times New Roman" w:cs="Times New Roman"/>
          <w:sz w:val="28"/>
          <w:szCs w:val="28"/>
          <w:lang w:val="uk-UA"/>
        </w:rPr>
        <w:t>переві</w:t>
      </w:r>
      <w:r>
        <w:rPr>
          <w:rFonts w:ascii="Times New Roman" w:hAnsi="Times New Roman" w:cs="Times New Roman"/>
          <w:sz w:val="28"/>
          <w:szCs w:val="28"/>
          <w:lang w:val="uk-UA"/>
        </w:rPr>
        <w:t>рка студентами</w:t>
      </w:r>
      <w:r w:rsidRPr="00091A1D">
        <w:rPr>
          <w:rFonts w:ascii="Times New Roman" w:hAnsi="Times New Roman" w:cs="Times New Roman"/>
          <w:sz w:val="28"/>
          <w:szCs w:val="28"/>
          <w:lang w:val="uk-UA"/>
        </w:rPr>
        <w:t xml:space="preserve"> перекладеного </w:t>
      </w:r>
      <w:r>
        <w:rPr>
          <w:rFonts w:ascii="Times New Roman" w:hAnsi="Times New Roman" w:cs="Times New Roman"/>
          <w:sz w:val="28"/>
          <w:szCs w:val="28"/>
          <w:lang w:val="uk-UA"/>
        </w:rPr>
        <w:t>тексту, обсягом близько тисячі друкованих знаків без пробілів</w:t>
      </w:r>
      <w:r w:rsidR="00091A1D">
        <w:rPr>
          <w:rFonts w:ascii="Times New Roman" w:hAnsi="Times New Roman" w:cs="Times New Roman"/>
          <w:sz w:val="28"/>
          <w:szCs w:val="28"/>
          <w:lang w:val="uk-UA"/>
        </w:rPr>
        <w:t xml:space="preserve"> із використанням різних опцій</w:t>
      </w:r>
      <w:r w:rsidRPr="00091A1D">
        <w:rPr>
          <w:rFonts w:ascii="Times New Roman" w:hAnsi="Times New Roman" w:cs="Times New Roman"/>
          <w:sz w:val="28"/>
          <w:szCs w:val="28"/>
          <w:lang w:val="uk-UA"/>
        </w:rPr>
        <w:t xml:space="preserve"> </w:t>
      </w:r>
      <w:r w:rsidR="00091A1D">
        <w:rPr>
          <w:rFonts w:ascii="Times New Roman" w:hAnsi="Times New Roman" w:cs="Times New Roman"/>
          <w:sz w:val="28"/>
          <w:szCs w:val="28"/>
          <w:lang w:val="uk-UA"/>
        </w:rPr>
        <w:t>відповідної програми із забезпечення якості (перевірку орфографічних помилок, перевірка пунктуаційних помилок, пере</w:t>
      </w:r>
      <w:r w:rsidR="005A7A83">
        <w:rPr>
          <w:rFonts w:ascii="Times New Roman" w:hAnsi="Times New Roman" w:cs="Times New Roman"/>
          <w:sz w:val="28"/>
          <w:szCs w:val="28"/>
          <w:lang w:val="uk-UA"/>
        </w:rPr>
        <w:t>вірка однорідності термінології, перевірка наявності тегів тощо</w:t>
      </w:r>
      <w:r w:rsidR="00091A1D">
        <w:rPr>
          <w:rFonts w:ascii="Times New Roman" w:hAnsi="Times New Roman" w:cs="Times New Roman"/>
          <w:sz w:val="28"/>
          <w:szCs w:val="28"/>
          <w:lang w:val="uk-UA"/>
        </w:rPr>
        <w:t>)</w:t>
      </w:r>
      <w:r w:rsidR="005A7A83">
        <w:rPr>
          <w:rFonts w:ascii="Times New Roman" w:hAnsi="Times New Roman" w:cs="Times New Roman"/>
          <w:sz w:val="28"/>
          <w:szCs w:val="28"/>
          <w:lang w:val="uk-UA"/>
        </w:rPr>
        <w:t>;</w:t>
      </w:r>
    </w:p>
    <w:p w:rsidR="005A7A83" w:rsidRDefault="005A7A83"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 </w:t>
      </w:r>
      <w:r w:rsidR="00B8423C">
        <w:rPr>
          <w:rFonts w:ascii="Times New Roman" w:hAnsi="Times New Roman" w:cs="Times New Roman"/>
          <w:sz w:val="28"/>
          <w:szCs w:val="28"/>
          <w:lang w:val="uk-UA"/>
        </w:rPr>
        <w:t>робота у групах, студенти</w:t>
      </w:r>
      <w:r w:rsidR="00B8423C" w:rsidRPr="00B8423C">
        <w:rPr>
          <w:rFonts w:ascii="Times New Roman" w:hAnsi="Times New Roman" w:cs="Times New Roman"/>
          <w:sz w:val="28"/>
          <w:szCs w:val="28"/>
          <w:lang w:val="uk-UA"/>
        </w:rPr>
        <w:t xml:space="preserve"> працюють над проектом в різних групах; кожна група використовує </w:t>
      </w:r>
      <w:r w:rsidR="00B8423C">
        <w:rPr>
          <w:rFonts w:ascii="Times New Roman" w:hAnsi="Times New Roman" w:cs="Times New Roman"/>
          <w:sz w:val="28"/>
          <w:szCs w:val="28"/>
          <w:lang w:val="uk-UA"/>
        </w:rPr>
        <w:t>різний</w:t>
      </w:r>
      <w:r w:rsidR="00B8423C" w:rsidRPr="00B8423C">
        <w:rPr>
          <w:rFonts w:ascii="Times New Roman" w:hAnsi="Times New Roman" w:cs="Times New Roman"/>
          <w:sz w:val="28"/>
          <w:szCs w:val="28"/>
          <w:lang w:val="uk-UA"/>
        </w:rPr>
        <w:t xml:space="preserve"> метод перекладу та </w:t>
      </w:r>
      <w:r w:rsidR="00B8423C">
        <w:rPr>
          <w:rFonts w:ascii="Times New Roman" w:hAnsi="Times New Roman" w:cs="Times New Roman"/>
          <w:sz w:val="28"/>
          <w:szCs w:val="28"/>
          <w:lang w:val="uk-UA"/>
        </w:rPr>
        <w:t>різні</w:t>
      </w:r>
      <w:r w:rsidR="00B8423C" w:rsidRPr="00B8423C">
        <w:rPr>
          <w:rFonts w:ascii="Times New Roman" w:hAnsi="Times New Roman" w:cs="Times New Roman"/>
          <w:sz w:val="28"/>
          <w:szCs w:val="28"/>
          <w:lang w:val="uk-UA"/>
        </w:rPr>
        <w:t xml:space="preserve"> інструмент</w:t>
      </w:r>
      <w:r w:rsidR="00B8423C">
        <w:rPr>
          <w:rFonts w:ascii="Times New Roman" w:hAnsi="Times New Roman" w:cs="Times New Roman"/>
          <w:sz w:val="28"/>
          <w:szCs w:val="28"/>
          <w:lang w:val="uk-UA"/>
        </w:rPr>
        <w:t>и</w:t>
      </w:r>
      <w:r w:rsidR="00B8423C" w:rsidRPr="00B8423C">
        <w:rPr>
          <w:rFonts w:ascii="Times New Roman" w:hAnsi="Times New Roman" w:cs="Times New Roman"/>
          <w:sz w:val="28"/>
          <w:szCs w:val="28"/>
          <w:lang w:val="uk-UA"/>
        </w:rPr>
        <w:t xml:space="preserve"> забезпечення якості</w:t>
      </w:r>
      <w:r w:rsidR="00B8423C">
        <w:rPr>
          <w:rFonts w:ascii="Times New Roman" w:hAnsi="Times New Roman" w:cs="Times New Roman"/>
          <w:sz w:val="28"/>
          <w:szCs w:val="28"/>
          <w:lang w:val="uk-UA"/>
        </w:rPr>
        <w:t xml:space="preserve"> перекладу</w:t>
      </w:r>
      <w:r w:rsidR="00B8423C" w:rsidRPr="00B8423C">
        <w:rPr>
          <w:rFonts w:ascii="Times New Roman" w:hAnsi="Times New Roman" w:cs="Times New Roman"/>
          <w:sz w:val="28"/>
          <w:szCs w:val="28"/>
          <w:lang w:val="uk-UA"/>
        </w:rPr>
        <w:t xml:space="preserve">; </w:t>
      </w:r>
      <w:r w:rsidR="00B8423C">
        <w:rPr>
          <w:rFonts w:ascii="Times New Roman" w:hAnsi="Times New Roman" w:cs="Times New Roman"/>
          <w:sz w:val="28"/>
          <w:szCs w:val="28"/>
          <w:lang w:val="uk-UA"/>
        </w:rPr>
        <w:t>по завершенні виконання перекладу та його перевірки відповідним інструментом, проводиться порівняння результатів</w:t>
      </w:r>
      <w:r w:rsidR="00B8423C" w:rsidRPr="00B8423C">
        <w:rPr>
          <w:rFonts w:ascii="Times New Roman" w:hAnsi="Times New Roman" w:cs="Times New Roman"/>
          <w:sz w:val="28"/>
          <w:szCs w:val="28"/>
          <w:lang w:val="uk-UA"/>
        </w:rPr>
        <w:t xml:space="preserve"> </w:t>
      </w:r>
      <w:r w:rsidR="00B8423C">
        <w:rPr>
          <w:rFonts w:ascii="Times New Roman" w:hAnsi="Times New Roman" w:cs="Times New Roman"/>
          <w:sz w:val="28"/>
          <w:szCs w:val="28"/>
          <w:lang w:val="uk-UA"/>
        </w:rPr>
        <w:t>та їх</w:t>
      </w:r>
      <w:r w:rsidR="00B8423C" w:rsidRPr="00B8423C">
        <w:rPr>
          <w:rFonts w:ascii="Times New Roman" w:hAnsi="Times New Roman" w:cs="Times New Roman"/>
          <w:sz w:val="28"/>
          <w:szCs w:val="28"/>
          <w:lang w:val="uk-UA"/>
        </w:rPr>
        <w:t xml:space="preserve"> обговор</w:t>
      </w:r>
      <w:r w:rsidR="00B8423C">
        <w:rPr>
          <w:rFonts w:ascii="Times New Roman" w:hAnsi="Times New Roman" w:cs="Times New Roman"/>
          <w:sz w:val="28"/>
          <w:szCs w:val="28"/>
          <w:lang w:val="uk-UA"/>
        </w:rPr>
        <w:t>ення;</w:t>
      </w:r>
    </w:p>
    <w:p w:rsidR="00B8423C" w:rsidRDefault="00B8423C"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 </w:t>
      </w:r>
      <w:r w:rsidR="00E85233" w:rsidRPr="00E85233">
        <w:rPr>
          <w:rFonts w:ascii="Times New Roman" w:hAnsi="Times New Roman" w:cs="Times New Roman"/>
          <w:sz w:val="28"/>
          <w:szCs w:val="28"/>
          <w:lang w:val="uk-UA"/>
        </w:rPr>
        <w:t xml:space="preserve">письмові переклади, </w:t>
      </w:r>
      <w:r w:rsidR="00E85233">
        <w:rPr>
          <w:rFonts w:ascii="Times New Roman" w:hAnsi="Times New Roman" w:cs="Times New Roman"/>
          <w:sz w:val="28"/>
          <w:szCs w:val="28"/>
          <w:lang w:val="uk-UA"/>
        </w:rPr>
        <w:t>виконані</w:t>
      </w:r>
      <w:r w:rsidR="00E85233" w:rsidRPr="00E85233">
        <w:rPr>
          <w:rFonts w:ascii="Times New Roman" w:hAnsi="Times New Roman" w:cs="Times New Roman"/>
          <w:sz w:val="28"/>
          <w:szCs w:val="28"/>
          <w:lang w:val="uk-UA"/>
        </w:rPr>
        <w:t xml:space="preserve"> студентами, завантажуються в електронному вигляді, і </w:t>
      </w:r>
      <w:r w:rsidR="00E16661">
        <w:rPr>
          <w:rFonts w:ascii="Times New Roman" w:hAnsi="Times New Roman" w:cs="Times New Roman"/>
          <w:sz w:val="28"/>
          <w:szCs w:val="28"/>
          <w:lang w:val="uk-UA"/>
        </w:rPr>
        <w:t>їх може</w:t>
      </w:r>
      <w:r w:rsidR="00E85233" w:rsidRPr="00E85233">
        <w:rPr>
          <w:rFonts w:ascii="Times New Roman" w:hAnsi="Times New Roman" w:cs="Times New Roman"/>
          <w:sz w:val="28"/>
          <w:szCs w:val="28"/>
          <w:lang w:val="uk-UA"/>
        </w:rPr>
        <w:t xml:space="preserve"> бачити </w:t>
      </w:r>
      <w:r w:rsidR="00E16661">
        <w:rPr>
          <w:rFonts w:ascii="Times New Roman" w:hAnsi="Times New Roman" w:cs="Times New Roman"/>
          <w:sz w:val="28"/>
          <w:szCs w:val="28"/>
          <w:lang w:val="uk-UA"/>
        </w:rPr>
        <w:t>решта одногрупників. С</w:t>
      </w:r>
      <w:r w:rsidR="00E85233" w:rsidRPr="00E85233">
        <w:rPr>
          <w:rFonts w:ascii="Times New Roman" w:hAnsi="Times New Roman" w:cs="Times New Roman"/>
          <w:sz w:val="28"/>
          <w:szCs w:val="28"/>
          <w:lang w:val="uk-UA"/>
        </w:rPr>
        <w:t xml:space="preserve">туденти </w:t>
      </w:r>
      <w:r w:rsidR="00E16661">
        <w:rPr>
          <w:rFonts w:ascii="Times New Roman" w:hAnsi="Times New Roman" w:cs="Times New Roman"/>
          <w:sz w:val="28"/>
          <w:szCs w:val="28"/>
          <w:lang w:val="uk-UA"/>
        </w:rPr>
        <w:t>разом обговорюють різні</w:t>
      </w:r>
      <w:r w:rsidR="00E85233" w:rsidRPr="00E85233">
        <w:rPr>
          <w:rFonts w:ascii="Times New Roman" w:hAnsi="Times New Roman" w:cs="Times New Roman"/>
          <w:sz w:val="28"/>
          <w:szCs w:val="28"/>
          <w:lang w:val="uk-UA"/>
        </w:rPr>
        <w:t xml:space="preserve"> </w:t>
      </w:r>
      <w:r w:rsidR="00E16661">
        <w:rPr>
          <w:rFonts w:ascii="Times New Roman" w:hAnsi="Times New Roman" w:cs="Times New Roman"/>
          <w:sz w:val="28"/>
          <w:szCs w:val="28"/>
          <w:lang w:val="uk-UA"/>
        </w:rPr>
        <w:t>варіанти вирішення перекладацьких проблем, що виникали під час виконання завдання</w:t>
      </w:r>
      <w:r w:rsidR="00E85233" w:rsidRPr="00E85233">
        <w:rPr>
          <w:rFonts w:ascii="Times New Roman" w:hAnsi="Times New Roman" w:cs="Times New Roman"/>
          <w:sz w:val="28"/>
          <w:szCs w:val="28"/>
          <w:lang w:val="uk-UA"/>
        </w:rPr>
        <w:t xml:space="preserve"> (перевірка, коректура, перегляд). Кожен </w:t>
      </w:r>
      <w:r w:rsidR="00E85233" w:rsidRPr="00E85233">
        <w:rPr>
          <w:rFonts w:ascii="Times New Roman" w:hAnsi="Times New Roman" w:cs="Times New Roman"/>
          <w:sz w:val="28"/>
          <w:szCs w:val="28"/>
          <w:lang w:val="uk-UA"/>
        </w:rPr>
        <w:lastRenderedPageBreak/>
        <w:t>студентський внесок широко коментується</w:t>
      </w:r>
      <w:r w:rsidR="00E16661">
        <w:rPr>
          <w:rFonts w:ascii="Times New Roman" w:hAnsi="Times New Roman" w:cs="Times New Roman"/>
          <w:sz w:val="28"/>
          <w:szCs w:val="28"/>
          <w:lang w:val="uk-UA"/>
        </w:rPr>
        <w:t>, як рештою студентів, так і викладачем</w:t>
      </w:r>
      <w:r w:rsidR="00E85233" w:rsidRPr="00E85233">
        <w:rPr>
          <w:rFonts w:ascii="Times New Roman" w:hAnsi="Times New Roman" w:cs="Times New Roman"/>
          <w:sz w:val="28"/>
          <w:szCs w:val="28"/>
          <w:lang w:val="uk-UA"/>
        </w:rPr>
        <w:t xml:space="preserve">. </w:t>
      </w:r>
      <w:r w:rsidR="002A51C2">
        <w:rPr>
          <w:rFonts w:ascii="Times New Roman" w:hAnsi="Times New Roman" w:cs="Times New Roman"/>
          <w:sz w:val="28"/>
          <w:szCs w:val="28"/>
          <w:lang w:val="uk-UA"/>
        </w:rPr>
        <w:t>В решті решт, в результаті такої дискусії з</w:t>
      </w:r>
      <w:r w:rsidR="002A51C2" w:rsidRPr="002A51C2">
        <w:rPr>
          <w:rFonts w:ascii="Times New Roman" w:hAnsi="Times New Roman" w:cs="Times New Roman"/>
          <w:sz w:val="28"/>
          <w:szCs w:val="28"/>
        </w:rPr>
        <w:t>’</w:t>
      </w:r>
      <w:r w:rsidR="002A51C2">
        <w:rPr>
          <w:rFonts w:ascii="Times New Roman" w:hAnsi="Times New Roman" w:cs="Times New Roman"/>
          <w:sz w:val="28"/>
          <w:szCs w:val="28"/>
          <w:lang w:val="uk-UA"/>
        </w:rPr>
        <w:t>являється колективно перекладений фрагмент</w:t>
      </w:r>
      <w:r w:rsidR="00E85233" w:rsidRPr="00E85233">
        <w:rPr>
          <w:rFonts w:ascii="Times New Roman" w:hAnsi="Times New Roman" w:cs="Times New Roman"/>
          <w:sz w:val="28"/>
          <w:szCs w:val="28"/>
          <w:lang w:val="uk-UA"/>
        </w:rPr>
        <w:t>, який є надійним еквівалентом тексту</w:t>
      </w:r>
      <w:r w:rsidR="00A068F0">
        <w:rPr>
          <w:rFonts w:ascii="Times New Roman" w:hAnsi="Times New Roman" w:cs="Times New Roman"/>
          <w:sz w:val="28"/>
          <w:szCs w:val="28"/>
          <w:lang w:val="uk-UA"/>
        </w:rPr>
        <w:t xml:space="preserve"> оригіналу</w:t>
      </w:r>
      <w:r w:rsidR="00E85233" w:rsidRPr="00E85233">
        <w:rPr>
          <w:rFonts w:ascii="Times New Roman" w:hAnsi="Times New Roman" w:cs="Times New Roman"/>
          <w:sz w:val="28"/>
          <w:szCs w:val="28"/>
          <w:lang w:val="uk-UA"/>
        </w:rPr>
        <w:t xml:space="preserve">. У деяких випадках цей фрагмент можна перевірити </w:t>
      </w:r>
      <w:proofErr w:type="spellStart"/>
      <w:r w:rsidR="00A068F0">
        <w:rPr>
          <w:rFonts w:ascii="Times New Roman" w:hAnsi="Times New Roman" w:cs="Times New Roman"/>
          <w:sz w:val="28"/>
          <w:szCs w:val="28"/>
          <w:lang w:val="uk-UA"/>
        </w:rPr>
        <w:t>шлязом</w:t>
      </w:r>
      <w:proofErr w:type="spellEnd"/>
      <w:r w:rsidR="00A068F0">
        <w:rPr>
          <w:rFonts w:ascii="Times New Roman" w:hAnsi="Times New Roman" w:cs="Times New Roman"/>
          <w:sz w:val="28"/>
          <w:szCs w:val="28"/>
          <w:lang w:val="uk-UA"/>
        </w:rPr>
        <w:t xml:space="preserve"> порівняння із вже наявним</w:t>
      </w:r>
      <w:r w:rsidR="00E85233" w:rsidRPr="00E85233">
        <w:rPr>
          <w:rFonts w:ascii="Times New Roman" w:hAnsi="Times New Roman" w:cs="Times New Roman"/>
          <w:sz w:val="28"/>
          <w:szCs w:val="28"/>
          <w:lang w:val="uk-UA"/>
        </w:rPr>
        <w:t xml:space="preserve"> та </w:t>
      </w:r>
      <w:r w:rsidR="00A068F0">
        <w:rPr>
          <w:rFonts w:ascii="Times New Roman" w:hAnsi="Times New Roman" w:cs="Times New Roman"/>
          <w:sz w:val="28"/>
          <w:szCs w:val="28"/>
          <w:lang w:val="uk-UA"/>
        </w:rPr>
        <w:t>опублікованим</w:t>
      </w:r>
      <w:r w:rsidR="00E85233" w:rsidRPr="00E85233">
        <w:rPr>
          <w:rFonts w:ascii="Times New Roman" w:hAnsi="Times New Roman" w:cs="Times New Roman"/>
          <w:sz w:val="28"/>
          <w:szCs w:val="28"/>
          <w:lang w:val="uk-UA"/>
        </w:rPr>
        <w:t xml:space="preserve"> переклад</w:t>
      </w:r>
      <w:r w:rsidR="00A068F0">
        <w:rPr>
          <w:rFonts w:ascii="Times New Roman" w:hAnsi="Times New Roman" w:cs="Times New Roman"/>
          <w:sz w:val="28"/>
          <w:szCs w:val="28"/>
          <w:lang w:val="uk-UA"/>
        </w:rPr>
        <w:t>ом;</w:t>
      </w:r>
    </w:p>
    <w:p w:rsidR="00A068F0" w:rsidRPr="00091A1D" w:rsidRDefault="00A068F0"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4) </w:t>
      </w:r>
      <w:r w:rsidR="00F56F7B" w:rsidRPr="00F56F7B">
        <w:rPr>
          <w:rFonts w:ascii="Times New Roman" w:hAnsi="Times New Roman" w:cs="Times New Roman"/>
          <w:sz w:val="28"/>
          <w:szCs w:val="28"/>
          <w:lang w:val="uk-UA"/>
        </w:rPr>
        <w:t xml:space="preserve">студенти </w:t>
      </w:r>
      <w:r w:rsidR="00F56F7B">
        <w:rPr>
          <w:rFonts w:ascii="Times New Roman" w:hAnsi="Times New Roman" w:cs="Times New Roman"/>
          <w:sz w:val="28"/>
          <w:szCs w:val="28"/>
          <w:lang w:val="uk-UA"/>
        </w:rPr>
        <w:t>в індивідуальному режимі виконують</w:t>
      </w:r>
      <w:r w:rsidR="00F56F7B" w:rsidRPr="00F56F7B">
        <w:rPr>
          <w:rFonts w:ascii="Times New Roman" w:hAnsi="Times New Roman" w:cs="Times New Roman"/>
          <w:sz w:val="28"/>
          <w:szCs w:val="28"/>
          <w:lang w:val="uk-UA"/>
        </w:rPr>
        <w:t xml:space="preserve"> письмовий переклад </w:t>
      </w:r>
      <w:r w:rsidR="00F56F7B">
        <w:rPr>
          <w:rFonts w:ascii="Times New Roman" w:hAnsi="Times New Roman" w:cs="Times New Roman"/>
          <w:sz w:val="28"/>
          <w:szCs w:val="28"/>
          <w:lang w:val="uk-UA"/>
        </w:rPr>
        <w:t xml:space="preserve">тексту </w:t>
      </w:r>
      <w:r w:rsidR="00F56F7B" w:rsidRPr="00F56F7B">
        <w:rPr>
          <w:rFonts w:ascii="Times New Roman" w:hAnsi="Times New Roman" w:cs="Times New Roman"/>
          <w:sz w:val="28"/>
          <w:szCs w:val="28"/>
          <w:lang w:val="uk-UA"/>
        </w:rPr>
        <w:t xml:space="preserve">і </w:t>
      </w:r>
      <w:r w:rsidR="00F56F7B">
        <w:rPr>
          <w:rFonts w:ascii="Times New Roman" w:hAnsi="Times New Roman" w:cs="Times New Roman"/>
          <w:sz w:val="28"/>
          <w:szCs w:val="28"/>
          <w:lang w:val="uk-UA"/>
        </w:rPr>
        <w:t>надсилають свою</w:t>
      </w:r>
      <w:r w:rsidR="00F56F7B" w:rsidRPr="00F56F7B">
        <w:rPr>
          <w:rFonts w:ascii="Times New Roman" w:hAnsi="Times New Roman" w:cs="Times New Roman"/>
          <w:sz w:val="28"/>
          <w:szCs w:val="28"/>
          <w:lang w:val="uk-UA"/>
        </w:rPr>
        <w:t xml:space="preserve"> першу версію в електронному вигляді</w:t>
      </w:r>
      <w:r w:rsidR="00F56F7B">
        <w:rPr>
          <w:rFonts w:ascii="Times New Roman" w:hAnsi="Times New Roman" w:cs="Times New Roman"/>
          <w:sz w:val="28"/>
          <w:szCs w:val="28"/>
          <w:lang w:val="uk-UA"/>
        </w:rPr>
        <w:t xml:space="preserve"> викладачеві</w:t>
      </w:r>
      <w:r w:rsidR="00F56F7B" w:rsidRPr="00F56F7B">
        <w:rPr>
          <w:rFonts w:ascii="Times New Roman" w:hAnsi="Times New Roman" w:cs="Times New Roman"/>
          <w:sz w:val="28"/>
          <w:szCs w:val="28"/>
          <w:lang w:val="uk-UA"/>
        </w:rPr>
        <w:t xml:space="preserve">. </w:t>
      </w:r>
      <w:r w:rsidR="00F56F7B">
        <w:rPr>
          <w:rFonts w:ascii="Times New Roman" w:hAnsi="Times New Roman" w:cs="Times New Roman"/>
          <w:sz w:val="28"/>
          <w:szCs w:val="28"/>
          <w:lang w:val="uk-UA"/>
        </w:rPr>
        <w:t>Викладач</w:t>
      </w:r>
      <w:r w:rsidR="00F56F7B" w:rsidRPr="00F56F7B">
        <w:rPr>
          <w:rFonts w:ascii="Times New Roman" w:hAnsi="Times New Roman" w:cs="Times New Roman"/>
          <w:sz w:val="28"/>
          <w:szCs w:val="28"/>
          <w:lang w:val="uk-UA"/>
        </w:rPr>
        <w:t xml:space="preserve"> </w:t>
      </w:r>
      <w:r w:rsidR="0002292D">
        <w:rPr>
          <w:rFonts w:ascii="Times New Roman" w:hAnsi="Times New Roman" w:cs="Times New Roman"/>
          <w:sz w:val="28"/>
          <w:szCs w:val="28"/>
          <w:lang w:val="uk-UA"/>
        </w:rPr>
        <w:t>перевіряє виконаний</w:t>
      </w:r>
      <w:r w:rsidR="00F56F7B" w:rsidRPr="00F56F7B">
        <w:rPr>
          <w:rFonts w:ascii="Times New Roman" w:hAnsi="Times New Roman" w:cs="Times New Roman"/>
          <w:sz w:val="28"/>
          <w:szCs w:val="28"/>
          <w:lang w:val="uk-UA"/>
        </w:rPr>
        <w:t xml:space="preserve"> </w:t>
      </w:r>
      <w:r w:rsidR="0002292D">
        <w:rPr>
          <w:rFonts w:ascii="Times New Roman" w:hAnsi="Times New Roman" w:cs="Times New Roman"/>
          <w:sz w:val="28"/>
          <w:szCs w:val="28"/>
          <w:lang w:val="uk-UA"/>
        </w:rPr>
        <w:t xml:space="preserve">переклад </w:t>
      </w:r>
      <w:r w:rsidR="00F56F7B" w:rsidRPr="00F56F7B">
        <w:rPr>
          <w:rFonts w:ascii="Times New Roman" w:hAnsi="Times New Roman" w:cs="Times New Roman"/>
          <w:sz w:val="28"/>
          <w:szCs w:val="28"/>
          <w:lang w:val="uk-UA"/>
        </w:rPr>
        <w:t>текст</w:t>
      </w:r>
      <w:r w:rsidR="0002292D">
        <w:rPr>
          <w:rFonts w:ascii="Times New Roman" w:hAnsi="Times New Roman" w:cs="Times New Roman"/>
          <w:sz w:val="28"/>
          <w:szCs w:val="28"/>
          <w:lang w:val="uk-UA"/>
        </w:rPr>
        <w:t>у</w:t>
      </w:r>
      <w:r w:rsidR="00F56F7B" w:rsidRPr="00F56F7B">
        <w:rPr>
          <w:rFonts w:ascii="Times New Roman" w:hAnsi="Times New Roman" w:cs="Times New Roman"/>
          <w:sz w:val="28"/>
          <w:szCs w:val="28"/>
          <w:lang w:val="uk-UA"/>
        </w:rPr>
        <w:t xml:space="preserve">, </w:t>
      </w:r>
      <w:r w:rsidR="0002292D">
        <w:rPr>
          <w:rFonts w:ascii="Times New Roman" w:hAnsi="Times New Roman" w:cs="Times New Roman"/>
          <w:sz w:val="28"/>
          <w:szCs w:val="28"/>
          <w:lang w:val="uk-UA"/>
        </w:rPr>
        <w:t>позначаючи помилки</w:t>
      </w:r>
      <w:r w:rsidR="00F56F7B" w:rsidRPr="00F56F7B">
        <w:rPr>
          <w:rFonts w:ascii="Times New Roman" w:hAnsi="Times New Roman" w:cs="Times New Roman"/>
          <w:sz w:val="28"/>
          <w:szCs w:val="28"/>
          <w:lang w:val="uk-UA"/>
        </w:rPr>
        <w:t xml:space="preserve">, і повертає виділений текст електронним шляхом студенту. Студент </w:t>
      </w:r>
      <w:r w:rsidR="0002292D">
        <w:rPr>
          <w:rFonts w:ascii="Times New Roman" w:hAnsi="Times New Roman" w:cs="Times New Roman"/>
          <w:sz w:val="28"/>
          <w:szCs w:val="28"/>
          <w:lang w:val="uk-UA"/>
        </w:rPr>
        <w:t>надсилає</w:t>
      </w:r>
      <w:r w:rsidR="00F56F7B" w:rsidRPr="00F56F7B">
        <w:rPr>
          <w:rFonts w:ascii="Times New Roman" w:hAnsi="Times New Roman" w:cs="Times New Roman"/>
          <w:sz w:val="28"/>
          <w:szCs w:val="28"/>
          <w:lang w:val="uk-UA"/>
        </w:rPr>
        <w:t xml:space="preserve"> другу </w:t>
      </w:r>
      <w:r w:rsidR="0002292D">
        <w:rPr>
          <w:rFonts w:ascii="Times New Roman" w:hAnsi="Times New Roman" w:cs="Times New Roman"/>
          <w:sz w:val="28"/>
          <w:szCs w:val="28"/>
          <w:lang w:val="uk-UA"/>
        </w:rPr>
        <w:t xml:space="preserve">(виправлену) </w:t>
      </w:r>
      <w:r w:rsidR="00F56F7B" w:rsidRPr="00F56F7B">
        <w:rPr>
          <w:rFonts w:ascii="Times New Roman" w:hAnsi="Times New Roman" w:cs="Times New Roman"/>
          <w:sz w:val="28"/>
          <w:szCs w:val="28"/>
          <w:lang w:val="uk-UA"/>
        </w:rPr>
        <w:t xml:space="preserve">версію перекладу в електронному вигляді. </w:t>
      </w:r>
      <w:r w:rsidR="0002292D">
        <w:rPr>
          <w:rFonts w:ascii="Times New Roman" w:hAnsi="Times New Roman" w:cs="Times New Roman"/>
          <w:sz w:val="28"/>
          <w:szCs w:val="28"/>
          <w:lang w:val="uk-UA"/>
        </w:rPr>
        <w:t>О</w:t>
      </w:r>
      <w:r w:rsidR="00F56F7B" w:rsidRPr="00F56F7B">
        <w:rPr>
          <w:rFonts w:ascii="Times New Roman" w:hAnsi="Times New Roman" w:cs="Times New Roman"/>
          <w:sz w:val="28"/>
          <w:szCs w:val="28"/>
          <w:lang w:val="uk-UA"/>
        </w:rPr>
        <w:t>бговорення проблем перекладу</w:t>
      </w:r>
      <w:r w:rsidR="0002292D">
        <w:rPr>
          <w:rFonts w:ascii="Times New Roman" w:hAnsi="Times New Roman" w:cs="Times New Roman"/>
          <w:sz w:val="28"/>
          <w:szCs w:val="28"/>
          <w:lang w:val="uk-UA"/>
        </w:rPr>
        <w:t xml:space="preserve"> та помилок відбувається в межах аудиторного заняття.</w:t>
      </w:r>
    </w:p>
    <w:p w:rsidR="008F2175" w:rsidRDefault="00C71C97"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5) рольова гра</w:t>
      </w:r>
      <w:r w:rsidRPr="00C71C97">
        <w:rPr>
          <w:rFonts w:ascii="Times New Roman" w:hAnsi="Times New Roman" w:cs="Times New Roman"/>
          <w:sz w:val="28"/>
          <w:szCs w:val="28"/>
          <w:lang w:val="uk-UA"/>
        </w:rPr>
        <w:t xml:space="preserve">, в яких студенти вибирають </w:t>
      </w:r>
      <w:r>
        <w:rPr>
          <w:rFonts w:ascii="Times New Roman" w:hAnsi="Times New Roman" w:cs="Times New Roman"/>
          <w:sz w:val="28"/>
          <w:szCs w:val="28"/>
          <w:lang w:val="uk-UA"/>
        </w:rPr>
        <w:t xml:space="preserve">самостійно </w:t>
      </w:r>
      <w:r w:rsidRPr="00C71C97">
        <w:rPr>
          <w:rFonts w:ascii="Times New Roman" w:hAnsi="Times New Roman" w:cs="Times New Roman"/>
          <w:sz w:val="28"/>
          <w:szCs w:val="28"/>
          <w:lang w:val="uk-UA"/>
        </w:rPr>
        <w:t xml:space="preserve">або отримують </w:t>
      </w:r>
      <w:r>
        <w:rPr>
          <w:rFonts w:ascii="Times New Roman" w:hAnsi="Times New Roman" w:cs="Times New Roman"/>
          <w:sz w:val="28"/>
          <w:szCs w:val="28"/>
          <w:lang w:val="uk-UA"/>
        </w:rPr>
        <w:t xml:space="preserve">від викладача </w:t>
      </w:r>
      <w:r w:rsidRPr="00C71C97">
        <w:rPr>
          <w:rFonts w:ascii="Times New Roman" w:hAnsi="Times New Roman" w:cs="Times New Roman"/>
          <w:sz w:val="28"/>
          <w:szCs w:val="28"/>
          <w:lang w:val="uk-UA"/>
        </w:rPr>
        <w:t xml:space="preserve">певну </w:t>
      </w:r>
      <w:r>
        <w:rPr>
          <w:rFonts w:ascii="Times New Roman" w:hAnsi="Times New Roman" w:cs="Times New Roman"/>
          <w:sz w:val="28"/>
          <w:szCs w:val="28"/>
          <w:lang w:val="uk-UA"/>
        </w:rPr>
        <w:t>посаду</w:t>
      </w:r>
      <w:r w:rsidRPr="00C71C97">
        <w:rPr>
          <w:rFonts w:ascii="Times New Roman" w:hAnsi="Times New Roman" w:cs="Times New Roman"/>
          <w:sz w:val="28"/>
          <w:szCs w:val="28"/>
          <w:lang w:val="uk-UA"/>
        </w:rPr>
        <w:t xml:space="preserve"> (менеджер проекту, лінгвістичний координатор, термінолог, редактор тощо), що допомагає їм зрозуміти як загальну важливість</w:t>
      </w:r>
      <w:r>
        <w:rPr>
          <w:rFonts w:ascii="Times New Roman" w:hAnsi="Times New Roman" w:cs="Times New Roman"/>
          <w:sz w:val="28"/>
          <w:szCs w:val="28"/>
          <w:lang w:val="uk-UA"/>
        </w:rPr>
        <w:t xml:space="preserve"> забезпечення якості</w:t>
      </w:r>
      <w:r w:rsidRPr="00C71C97">
        <w:rPr>
          <w:rFonts w:ascii="Times New Roman" w:hAnsi="Times New Roman" w:cs="Times New Roman"/>
          <w:sz w:val="28"/>
          <w:szCs w:val="28"/>
          <w:lang w:val="uk-UA"/>
        </w:rPr>
        <w:t xml:space="preserve">, так і </w:t>
      </w:r>
      <w:r>
        <w:rPr>
          <w:rFonts w:ascii="Times New Roman" w:hAnsi="Times New Roman" w:cs="Times New Roman"/>
          <w:sz w:val="28"/>
          <w:szCs w:val="28"/>
          <w:lang w:val="uk-UA"/>
        </w:rPr>
        <w:t xml:space="preserve">етапи її реалізації, а також ключові </w:t>
      </w:r>
      <w:r w:rsidRPr="00C71C97">
        <w:rPr>
          <w:rFonts w:ascii="Times New Roman" w:hAnsi="Times New Roman" w:cs="Times New Roman"/>
          <w:sz w:val="28"/>
          <w:szCs w:val="28"/>
          <w:lang w:val="uk-UA"/>
        </w:rPr>
        <w:t xml:space="preserve">специфікації </w:t>
      </w:r>
      <w:r>
        <w:rPr>
          <w:rFonts w:ascii="Times New Roman" w:hAnsi="Times New Roman" w:cs="Times New Roman"/>
          <w:sz w:val="28"/>
          <w:szCs w:val="28"/>
          <w:lang w:val="uk-UA"/>
        </w:rPr>
        <w:t>з забезпечення якості;</w:t>
      </w:r>
    </w:p>
    <w:p w:rsidR="00C71C97" w:rsidRDefault="00C71C97"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6) </w:t>
      </w:r>
      <w:r w:rsidR="00E322D2">
        <w:rPr>
          <w:rFonts w:ascii="Times New Roman" w:hAnsi="Times New Roman" w:cs="Times New Roman"/>
          <w:sz w:val="28"/>
          <w:szCs w:val="28"/>
          <w:lang w:val="uk-UA"/>
        </w:rPr>
        <w:t>перевірка студентами</w:t>
      </w:r>
      <w:r w:rsidRPr="00C71C97">
        <w:rPr>
          <w:rFonts w:ascii="Times New Roman" w:hAnsi="Times New Roman" w:cs="Times New Roman"/>
          <w:sz w:val="28"/>
          <w:szCs w:val="28"/>
          <w:lang w:val="uk-UA"/>
        </w:rPr>
        <w:t xml:space="preserve"> перекладів</w:t>
      </w:r>
      <w:r w:rsidR="00E322D2">
        <w:rPr>
          <w:rFonts w:ascii="Times New Roman" w:hAnsi="Times New Roman" w:cs="Times New Roman"/>
          <w:sz w:val="28"/>
          <w:szCs w:val="28"/>
          <w:lang w:val="uk-UA"/>
        </w:rPr>
        <w:t>, виконаних перекладачами</w:t>
      </w:r>
      <w:r w:rsidRPr="00C71C97">
        <w:rPr>
          <w:rFonts w:ascii="Times New Roman" w:hAnsi="Times New Roman" w:cs="Times New Roman"/>
          <w:sz w:val="28"/>
          <w:szCs w:val="28"/>
          <w:lang w:val="uk-UA"/>
        </w:rPr>
        <w:t xml:space="preserve"> або перекладів, </w:t>
      </w:r>
      <w:r w:rsidR="00E322D2">
        <w:rPr>
          <w:rFonts w:ascii="Times New Roman" w:hAnsi="Times New Roman" w:cs="Times New Roman"/>
          <w:sz w:val="28"/>
          <w:szCs w:val="28"/>
          <w:lang w:val="uk-UA"/>
        </w:rPr>
        <w:t xml:space="preserve">виконаних іншими студентами, під час якої студенти мають </w:t>
      </w:r>
      <w:r w:rsidR="00444E1D">
        <w:rPr>
          <w:rFonts w:ascii="Times New Roman" w:hAnsi="Times New Roman" w:cs="Times New Roman"/>
          <w:sz w:val="28"/>
          <w:szCs w:val="28"/>
          <w:lang w:val="uk-UA"/>
        </w:rPr>
        <w:t xml:space="preserve">помітити усі знайдені помилки та </w:t>
      </w:r>
      <w:r w:rsidRPr="00C71C97">
        <w:rPr>
          <w:rFonts w:ascii="Times New Roman" w:hAnsi="Times New Roman" w:cs="Times New Roman"/>
          <w:sz w:val="28"/>
          <w:szCs w:val="28"/>
          <w:lang w:val="uk-UA"/>
        </w:rPr>
        <w:t xml:space="preserve">класифікувати </w:t>
      </w:r>
      <w:r w:rsidR="00444E1D">
        <w:rPr>
          <w:rFonts w:ascii="Times New Roman" w:hAnsi="Times New Roman" w:cs="Times New Roman"/>
          <w:sz w:val="28"/>
          <w:szCs w:val="28"/>
          <w:lang w:val="uk-UA"/>
        </w:rPr>
        <w:t>їх згідно запропонованих параметрів</w:t>
      </w:r>
      <w:r w:rsidRPr="00C71C97">
        <w:rPr>
          <w:rFonts w:ascii="Times New Roman" w:hAnsi="Times New Roman" w:cs="Times New Roman"/>
          <w:sz w:val="28"/>
          <w:szCs w:val="28"/>
          <w:lang w:val="uk-UA"/>
        </w:rPr>
        <w:t>;</w:t>
      </w:r>
    </w:p>
    <w:p w:rsidR="00954B9E" w:rsidRDefault="00444E1D" w:rsidP="00DD1877">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7) </w:t>
      </w:r>
      <w:r w:rsidR="00954B9E">
        <w:rPr>
          <w:rFonts w:ascii="Times New Roman" w:hAnsi="Times New Roman" w:cs="Times New Roman"/>
          <w:sz w:val="28"/>
          <w:szCs w:val="28"/>
          <w:lang w:val="uk-UA"/>
        </w:rPr>
        <w:t xml:space="preserve">самостійне </w:t>
      </w:r>
      <w:proofErr w:type="spellStart"/>
      <w:r w:rsidR="00954B9E">
        <w:rPr>
          <w:rFonts w:ascii="Times New Roman" w:hAnsi="Times New Roman" w:cs="Times New Roman"/>
          <w:sz w:val="28"/>
          <w:szCs w:val="28"/>
          <w:lang w:val="uk-UA"/>
        </w:rPr>
        <w:t>практикування</w:t>
      </w:r>
      <w:proofErr w:type="spellEnd"/>
      <w:r w:rsidR="00954B9E">
        <w:rPr>
          <w:rFonts w:ascii="Times New Roman" w:hAnsi="Times New Roman" w:cs="Times New Roman"/>
          <w:sz w:val="28"/>
          <w:szCs w:val="28"/>
          <w:lang w:val="uk-UA"/>
        </w:rPr>
        <w:t xml:space="preserve"> у перекладі</w:t>
      </w:r>
      <w:r w:rsidR="00954B9E" w:rsidRPr="00954B9E">
        <w:rPr>
          <w:rFonts w:ascii="Times New Roman" w:hAnsi="Times New Roman" w:cs="Times New Roman"/>
          <w:sz w:val="28"/>
          <w:szCs w:val="28"/>
          <w:lang w:val="uk-UA"/>
        </w:rPr>
        <w:t xml:space="preserve"> через портфоліо перекладів, </w:t>
      </w:r>
      <w:r w:rsidR="00954B9E">
        <w:rPr>
          <w:rFonts w:ascii="Times New Roman" w:hAnsi="Times New Roman" w:cs="Times New Roman"/>
          <w:sz w:val="28"/>
          <w:szCs w:val="28"/>
          <w:lang w:val="uk-UA"/>
        </w:rPr>
        <w:t xml:space="preserve">виконання </w:t>
      </w:r>
      <w:proofErr w:type="spellStart"/>
      <w:r w:rsidR="00954B9E">
        <w:rPr>
          <w:rFonts w:ascii="Times New Roman" w:hAnsi="Times New Roman" w:cs="Times New Roman"/>
          <w:sz w:val="28"/>
          <w:szCs w:val="28"/>
          <w:lang w:val="uk-UA"/>
        </w:rPr>
        <w:t>доперекладацького</w:t>
      </w:r>
      <w:proofErr w:type="spellEnd"/>
      <w:r w:rsidR="00954B9E">
        <w:rPr>
          <w:rFonts w:ascii="Times New Roman" w:hAnsi="Times New Roman" w:cs="Times New Roman"/>
          <w:sz w:val="28"/>
          <w:szCs w:val="28"/>
          <w:lang w:val="uk-UA"/>
        </w:rPr>
        <w:t xml:space="preserve"> аналізу тексту та</w:t>
      </w:r>
      <w:r w:rsidR="00954B9E" w:rsidRPr="00954B9E">
        <w:rPr>
          <w:rFonts w:ascii="Times New Roman" w:hAnsi="Times New Roman" w:cs="Times New Roman"/>
          <w:sz w:val="28"/>
          <w:szCs w:val="28"/>
          <w:lang w:val="uk-UA"/>
        </w:rPr>
        <w:t xml:space="preserve"> </w:t>
      </w:r>
      <w:proofErr w:type="spellStart"/>
      <w:r w:rsidR="00954B9E">
        <w:rPr>
          <w:rFonts w:ascii="Times New Roman" w:hAnsi="Times New Roman" w:cs="Times New Roman"/>
          <w:sz w:val="28"/>
          <w:szCs w:val="28"/>
          <w:lang w:val="uk-UA"/>
        </w:rPr>
        <w:t>післяперекладацького</w:t>
      </w:r>
      <w:proofErr w:type="spellEnd"/>
      <w:r w:rsidR="00954B9E">
        <w:rPr>
          <w:rFonts w:ascii="Times New Roman" w:hAnsi="Times New Roman" w:cs="Times New Roman"/>
          <w:sz w:val="28"/>
          <w:szCs w:val="28"/>
          <w:lang w:val="uk-UA"/>
        </w:rPr>
        <w:t xml:space="preserve"> аналізу тексту</w:t>
      </w:r>
      <w:r w:rsidR="00DD1877">
        <w:rPr>
          <w:rFonts w:ascii="Times New Roman" w:hAnsi="Times New Roman" w:cs="Times New Roman"/>
          <w:sz w:val="28"/>
          <w:szCs w:val="28"/>
          <w:lang w:val="uk-UA"/>
        </w:rPr>
        <w:t>.</w:t>
      </w:r>
    </w:p>
    <w:p w:rsidR="0002292D" w:rsidRDefault="00B62BDE"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межах теоретичного компоненту, студенти також можуть отримати </w:t>
      </w:r>
      <w:proofErr w:type="spellStart"/>
      <w:r>
        <w:rPr>
          <w:rFonts w:ascii="Times New Roman" w:hAnsi="Times New Roman" w:cs="Times New Roman"/>
          <w:sz w:val="28"/>
          <w:szCs w:val="28"/>
          <w:lang w:val="uk-UA"/>
        </w:rPr>
        <w:t>цлу</w:t>
      </w:r>
      <w:proofErr w:type="spellEnd"/>
      <w:r>
        <w:rPr>
          <w:rFonts w:ascii="Times New Roman" w:hAnsi="Times New Roman" w:cs="Times New Roman"/>
          <w:sz w:val="28"/>
          <w:szCs w:val="28"/>
          <w:lang w:val="uk-UA"/>
        </w:rPr>
        <w:t xml:space="preserve"> низку завдань, спрямованих на покращення засвоєння теоретичного матеріалу, зокрема </w:t>
      </w:r>
      <w:r w:rsidRPr="00B62BDE">
        <w:rPr>
          <w:rFonts w:ascii="Times New Roman" w:hAnsi="Times New Roman" w:cs="Times New Roman"/>
          <w:sz w:val="28"/>
          <w:szCs w:val="28"/>
        </w:rPr>
        <w:t>[</w:t>
      </w:r>
      <w:r w:rsidR="00C1017D">
        <w:rPr>
          <w:rFonts w:ascii="Times New Roman" w:hAnsi="Times New Roman" w:cs="Times New Roman"/>
          <w:color w:val="FF0000"/>
          <w:sz w:val="28"/>
          <w:szCs w:val="28"/>
          <w:lang w:val="en-US"/>
        </w:rPr>
        <w:fldChar w:fldCharType="begin"/>
      </w:r>
      <w:r w:rsidR="00C1017D">
        <w:rPr>
          <w:rFonts w:ascii="Times New Roman" w:hAnsi="Times New Roman" w:cs="Times New Roman"/>
          <w:sz w:val="28"/>
          <w:szCs w:val="28"/>
        </w:rPr>
        <w:instrText xml:space="preserve"> REF _Ref502777458 \r \h </w:instrText>
      </w:r>
      <w:r w:rsidR="00C1017D">
        <w:rPr>
          <w:rFonts w:ascii="Times New Roman" w:hAnsi="Times New Roman" w:cs="Times New Roman"/>
          <w:color w:val="FF0000"/>
          <w:sz w:val="28"/>
          <w:szCs w:val="28"/>
          <w:lang w:val="en-US"/>
        </w:rPr>
      </w:r>
      <w:r w:rsidR="00C1017D">
        <w:rPr>
          <w:rFonts w:ascii="Times New Roman" w:hAnsi="Times New Roman" w:cs="Times New Roman"/>
          <w:color w:val="FF0000"/>
          <w:sz w:val="28"/>
          <w:szCs w:val="28"/>
          <w:lang w:val="en-US"/>
        </w:rPr>
        <w:fldChar w:fldCharType="separate"/>
      </w:r>
      <w:r w:rsidR="00C1017D">
        <w:rPr>
          <w:rFonts w:ascii="Times New Roman" w:hAnsi="Times New Roman" w:cs="Times New Roman"/>
          <w:sz w:val="28"/>
          <w:szCs w:val="28"/>
        </w:rPr>
        <w:t>48</w:t>
      </w:r>
      <w:r w:rsidR="00C1017D">
        <w:rPr>
          <w:rFonts w:ascii="Times New Roman" w:hAnsi="Times New Roman" w:cs="Times New Roman"/>
          <w:color w:val="FF0000"/>
          <w:sz w:val="28"/>
          <w:szCs w:val="28"/>
          <w:lang w:val="en-US"/>
        </w:rPr>
        <w:fldChar w:fldCharType="end"/>
      </w:r>
      <w:r w:rsidRPr="00B62BDE">
        <w:rPr>
          <w:rFonts w:ascii="Times New Roman" w:hAnsi="Times New Roman" w:cs="Times New Roman"/>
          <w:sz w:val="28"/>
          <w:szCs w:val="28"/>
        </w:rPr>
        <w:t>]</w:t>
      </w:r>
      <w:r>
        <w:rPr>
          <w:rFonts w:ascii="Times New Roman" w:hAnsi="Times New Roman" w:cs="Times New Roman"/>
          <w:sz w:val="28"/>
          <w:szCs w:val="28"/>
          <w:lang w:val="uk-UA"/>
        </w:rPr>
        <w:t xml:space="preserve">: </w:t>
      </w:r>
    </w:p>
    <w:p w:rsidR="0002292D" w:rsidRDefault="0086779F" w:rsidP="0077541A">
      <w:pPr>
        <w:pStyle w:val="a6"/>
        <w:spacing w:line="360" w:lineRule="auto"/>
        <w:ind w:firstLine="709"/>
        <w:contextualSpacing/>
        <w:jc w:val="both"/>
        <w:rPr>
          <w:rFonts w:ascii="Times New Roman" w:hAnsi="Times New Roman" w:cs="Times New Roman"/>
          <w:sz w:val="28"/>
          <w:szCs w:val="28"/>
          <w:lang w:val="uk-UA"/>
        </w:rPr>
      </w:pPr>
      <w:r w:rsidRPr="0086779F">
        <w:rPr>
          <w:rFonts w:ascii="Times New Roman" w:hAnsi="Times New Roman" w:cs="Times New Roman"/>
          <w:sz w:val="28"/>
          <w:szCs w:val="28"/>
        </w:rPr>
        <w:t>1)</w:t>
      </w:r>
      <w:r>
        <w:rPr>
          <w:rFonts w:ascii="Times New Roman" w:hAnsi="Times New Roman" w:cs="Times New Roman"/>
          <w:sz w:val="28"/>
          <w:szCs w:val="28"/>
          <w:lang w:val="en-US"/>
        </w:rPr>
        <w:t> </w:t>
      </w:r>
      <w:proofErr w:type="spellStart"/>
      <w:r>
        <w:rPr>
          <w:rFonts w:ascii="Times New Roman" w:hAnsi="Times New Roman" w:cs="Times New Roman"/>
          <w:sz w:val="28"/>
          <w:szCs w:val="28"/>
        </w:rPr>
        <w:t>вправи</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з</w:t>
      </w:r>
      <w:r>
        <w:rPr>
          <w:rFonts w:ascii="Times New Roman" w:hAnsi="Times New Roman" w:cs="Times New Roman"/>
          <w:sz w:val="28"/>
          <w:szCs w:val="28"/>
        </w:rPr>
        <w:t xml:space="preserve"> </w:t>
      </w:r>
      <w:proofErr w:type="spellStart"/>
      <w:r>
        <w:rPr>
          <w:rFonts w:ascii="Times New Roman" w:hAnsi="Times New Roman" w:cs="Times New Roman"/>
          <w:sz w:val="28"/>
          <w:szCs w:val="28"/>
        </w:rPr>
        <w:t>об</w:t>
      </w:r>
      <w:r w:rsidRPr="0086779F">
        <w:rPr>
          <w:rFonts w:ascii="Times New Roman" w:hAnsi="Times New Roman" w:cs="Times New Roman"/>
          <w:sz w:val="28"/>
          <w:szCs w:val="28"/>
        </w:rPr>
        <w:t>’</w:t>
      </w:r>
      <w:r>
        <w:rPr>
          <w:rFonts w:ascii="Times New Roman" w:hAnsi="Times New Roman" w:cs="Times New Roman"/>
          <w:sz w:val="28"/>
          <w:szCs w:val="28"/>
        </w:rPr>
        <w:t>єктивно</w:t>
      </w:r>
      <w:proofErr w:type="spellEnd"/>
      <w:r>
        <w:rPr>
          <w:rFonts w:ascii="Times New Roman" w:hAnsi="Times New Roman" w:cs="Times New Roman"/>
          <w:sz w:val="28"/>
          <w:szCs w:val="28"/>
          <w:lang w:val="uk-UA"/>
        </w:rPr>
        <w:t>го</w:t>
      </w:r>
      <w:r>
        <w:rPr>
          <w:rFonts w:ascii="Times New Roman" w:hAnsi="Times New Roman" w:cs="Times New Roman"/>
          <w:sz w:val="28"/>
          <w:szCs w:val="28"/>
        </w:rPr>
        <w:t xml:space="preserve"> </w:t>
      </w:r>
      <w:proofErr w:type="spellStart"/>
      <w:r>
        <w:rPr>
          <w:rFonts w:ascii="Times New Roman" w:hAnsi="Times New Roman" w:cs="Times New Roman"/>
          <w:sz w:val="28"/>
          <w:szCs w:val="28"/>
        </w:rPr>
        <w:t>опису</w:t>
      </w:r>
      <w:proofErr w:type="spellEnd"/>
      <w:r w:rsidRPr="0086779F">
        <w:rPr>
          <w:rFonts w:ascii="Times New Roman" w:hAnsi="Times New Roman" w:cs="Times New Roman"/>
          <w:sz w:val="28"/>
          <w:szCs w:val="28"/>
        </w:rPr>
        <w:t xml:space="preserve"> та </w:t>
      </w:r>
      <w:proofErr w:type="spellStart"/>
      <w:r w:rsidRPr="0086779F">
        <w:rPr>
          <w:rFonts w:ascii="Times New Roman" w:hAnsi="Times New Roman" w:cs="Times New Roman"/>
          <w:sz w:val="28"/>
          <w:szCs w:val="28"/>
        </w:rPr>
        <w:t>ком</w:t>
      </w:r>
      <w:r>
        <w:rPr>
          <w:rFonts w:ascii="Times New Roman" w:hAnsi="Times New Roman" w:cs="Times New Roman"/>
          <w:sz w:val="28"/>
          <w:szCs w:val="28"/>
        </w:rPr>
        <w:t>ент</w:t>
      </w:r>
      <w:r>
        <w:rPr>
          <w:rFonts w:ascii="Times New Roman" w:hAnsi="Times New Roman" w:cs="Times New Roman"/>
          <w:sz w:val="28"/>
          <w:szCs w:val="28"/>
          <w:lang w:val="uk-UA"/>
        </w:rPr>
        <w:t>ування</w:t>
      </w:r>
      <w:proofErr w:type="spellEnd"/>
      <w:r w:rsidRPr="0086779F">
        <w:rPr>
          <w:rFonts w:ascii="Times New Roman" w:hAnsi="Times New Roman" w:cs="Times New Roman"/>
          <w:sz w:val="28"/>
          <w:szCs w:val="28"/>
        </w:rPr>
        <w:t xml:space="preserve"> </w:t>
      </w:r>
      <w:proofErr w:type="spellStart"/>
      <w:r w:rsidRPr="0086779F">
        <w:rPr>
          <w:rFonts w:ascii="Times New Roman" w:hAnsi="Times New Roman" w:cs="Times New Roman"/>
          <w:sz w:val="28"/>
          <w:szCs w:val="28"/>
        </w:rPr>
        <w:t>перекладів</w:t>
      </w:r>
      <w:proofErr w:type="spellEnd"/>
      <w:r w:rsidRPr="0086779F">
        <w:rPr>
          <w:rFonts w:ascii="Times New Roman" w:hAnsi="Times New Roman" w:cs="Times New Roman"/>
          <w:sz w:val="28"/>
          <w:szCs w:val="28"/>
        </w:rPr>
        <w:t xml:space="preserve"> з </w:t>
      </w:r>
      <w:proofErr w:type="spellStart"/>
      <w:r w:rsidRPr="0086779F">
        <w:rPr>
          <w:rFonts w:ascii="Times New Roman" w:hAnsi="Times New Roman" w:cs="Times New Roman"/>
          <w:sz w:val="28"/>
          <w:szCs w:val="28"/>
        </w:rPr>
        <w:t>посиланнями</w:t>
      </w:r>
      <w:proofErr w:type="spellEnd"/>
      <w:r w:rsidRPr="0086779F">
        <w:rPr>
          <w:rFonts w:ascii="Times New Roman" w:hAnsi="Times New Roman" w:cs="Times New Roman"/>
          <w:sz w:val="28"/>
          <w:szCs w:val="28"/>
        </w:rPr>
        <w:t xml:space="preserve"> на </w:t>
      </w:r>
      <w:r w:rsidR="00D505D4">
        <w:rPr>
          <w:rFonts w:ascii="Times New Roman" w:hAnsi="Times New Roman" w:cs="Times New Roman"/>
          <w:sz w:val="28"/>
          <w:szCs w:val="28"/>
          <w:lang w:val="uk-UA"/>
        </w:rPr>
        <w:t>нещодавні</w:t>
      </w:r>
      <w:r w:rsidRPr="0086779F">
        <w:rPr>
          <w:rFonts w:ascii="Times New Roman" w:hAnsi="Times New Roman" w:cs="Times New Roman"/>
          <w:sz w:val="28"/>
          <w:szCs w:val="28"/>
        </w:rPr>
        <w:t xml:space="preserve"> </w:t>
      </w:r>
      <w:proofErr w:type="spellStart"/>
      <w:proofErr w:type="gramStart"/>
      <w:r w:rsidRPr="0086779F">
        <w:rPr>
          <w:rFonts w:ascii="Times New Roman" w:hAnsi="Times New Roman" w:cs="Times New Roman"/>
          <w:sz w:val="28"/>
          <w:szCs w:val="28"/>
        </w:rPr>
        <w:t>досл</w:t>
      </w:r>
      <w:proofErr w:type="gramEnd"/>
      <w:r w:rsidRPr="0086779F">
        <w:rPr>
          <w:rFonts w:ascii="Times New Roman" w:hAnsi="Times New Roman" w:cs="Times New Roman"/>
          <w:sz w:val="28"/>
          <w:szCs w:val="28"/>
        </w:rPr>
        <w:t>ідження</w:t>
      </w:r>
      <w:proofErr w:type="spellEnd"/>
      <w:r w:rsidRPr="0086779F">
        <w:rPr>
          <w:rFonts w:ascii="Times New Roman" w:hAnsi="Times New Roman" w:cs="Times New Roman"/>
          <w:sz w:val="28"/>
          <w:szCs w:val="28"/>
        </w:rPr>
        <w:t xml:space="preserve"> </w:t>
      </w:r>
      <w:r w:rsidR="00D505D4">
        <w:rPr>
          <w:rFonts w:ascii="Times New Roman" w:hAnsi="Times New Roman" w:cs="Times New Roman"/>
          <w:sz w:val="28"/>
          <w:szCs w:val="28"/>
          <w:lang w:val="uk-UA"/>
        </w:rPr>
        <w:t xml:space="preserve">в галузі </w:t>
      </w:r>
      <w:proofErr w:type="spellStart"/>
      <w:r w:rsidR="00D505D4">
        <w:rPr>
          <w:rFonts w:ascii="Times New Roman" w:hAnsi="Times New Roman" w:cs="Times New Roman"/>
          <w:sz w:val="28"/>
          <w:szCs w:val="28"/>
          <w:lang w:val="uk-UA"/>
        </w:rPr>
        <w:t>перекладознавства</w:t>
      </w:r>
      <w:proofErr w:type="spellEnd"/>
      <w:r w:rsidR="00D505D4">
        <w:rPr>
          <w:rFonts w:ascii="Times New Roman" w:hAnsi="Times New Roman" w:cs="Times New Roman"/>
          <w:sz w:val="28"/>
          <w:szCs w:val="28"/>
          <w:lang w:val="uk-UA"/>
        </w:rPr>
        <w:t xml:space="preserve"> та розвідки, виконані в межах ринку перекладацьких послуг</w:t>
      </w:r>
      <w:r w:rsidRPr="0086779F">
        <w:rPr>
          <w:rFonts w:ascii="Times New Roman" w:hAnsi="Times New Roman" w:cs="Times New Roman"/>
          <w:sz w:val="28"/>
          <w:szCs w:val="28"/>
        </w:rPr>
        <w:t xml:space="preserve"> з метою </w:t>
      </w:r>
      <w:proofErr w:type="spellStart"/>
      <w:r w:rsidRPr="0086779F">
        <w:rPr>
          <w:rFonts w:ascii="Times New Roman" w:hAnsi="Times New Roman" w:cs="Times New Roman"/>
          <w:sz w:val="28"/>
          <w:szCs w:val="28"/>
        </w:rPr>
        <w:t>посилення</w:t>
      </w:r>
      <w:proofErr w:type="spellEnd"/>
      <w:r w:rsidRPr="0086779F">
        <w:rPr>
          <w:rFonts w:ascii="Times New Roman" w:hAnsi="Times New Roman" w:cs="Times New Roman"/>
          <w:sz w:val="28"/>
          <w:szCs w:val="28"/>
        </w:rPr>
        <w:t xml:space="preserve"> критичного </w:t>
      </w:r>
      <w:proofErr w:type="spellStart"/>
      <w:r w:rsidRPr="0086779F">
        <w:rPr>
          <w:rFonts w:ascii="Times New Roman" w:hAnsi="Times New Roman" w:cs="Times New Roman"/>
          <w:sz w:val="28"/>
          <w:szCs w:val="28"/>
        </w:rPr>
        <w:t>ставлення</w:t>
      </w:r>
      <w:proofErr w:type="spellEnd"/>
      <w:r w:rsidRPr="0086779F">
        <w:rPr>
          <w:rFonts w:ascii="Times New Roman" w:hAnsi="Times New Roman" w:cs="Times New Roman"/>
          <w:sz w:val="28"/>
          <w:szCs w:val="28"/>
        </w:rPr>
        <w:t xml:space="preserve"> </w:t>
      </w:r>
      <w:proofErr w:type="spellStart"/>
      <w:r w:rsidRPr="0086779F">
        <w:rPr>
          <w:rFonts w:ascii="Times New Roman" w:hAnsi="Times New Roman" w:cs="Times New Roman"/>
          <w:sz w:val="28"/>
          <w:szCs w:val="28"/>
        </w:rPr>
        <w:t>студентів</w:t>
      </w:r>
      <w:proofErr w:type="spellEnd"/>
      <w:r w:rsidRPr="0086779F">
        <w:rPr>
          <w:rFonts w:ascii="Times New Roman" w:hAnsi="Times New Roman" w:cs="Times New Roman"/>
          <w:sz w:val="28"/>
          <w:szCs w:val="28"/>
        </w:rPr>
        <w:t xml:space="preserve"> до </w:t>
      </w:r>
      <w:proofErr w:type="spellStart"/>
      <w:r w:rsidRPr="0086779F">
        <w:rPr>
          <w:rFonts w:ascii="Times New Roman" w:hAnsi="Times New Roman" w:cs="Times New Roman"/>
          <w:sz w:val="28"/>
          <w:szCs w:val="28"/>
        </w:rPr>
        <w:t>якості</w:t>
      </w:r>
      <w:proofErr w:type="spellEnd"/>
      <w:r w:rsidRPr="0086779F">
        <w:rPr>
          <w:rFonts w:ascii="Times New Roman" w:hAnsi="Times New Roman" w:cs="Times New Roman"/>
          <w:sz w:val="28"/>
          <w:szCs w:val="28"/>
        </w:rPr>
        <w:t xml:space="preserve"> перекладу</w:t>
      </w:r>
      <w:r w:rsidR="00D505D4">
        <w:rPr>
          <w:rFonts w:ascii="Times New Roman" w:hAnsi="Times New Roman" w:cs="Times New Roman"/>
          <w:sz w:val="28"/>
          <w:szCs w:val="28"/>
          <w:lang w:val="uk-UA"/>
        </w:rPr>
        <w:t>;</w:t>
      </w:r>
    </w:p>
    <w:p w:rsidR="004B3FDA" w:rsidRDefault="00D505D4" w:rsidP="004B3FD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 </w:t>
      </w:r>
      <w:r w:rsidR="004B3FDA">
        <w:rPr>
          <w:rFonts w:ascii="Times New Roman" w:hAnsi="Times New Roman" w:cs="Times New Roman"/>
          <w:sz w:val="28"/>
          <w:szCs w:val="28"/>
          <w:lang w:val="uk-UA"/>
        </w:rPr>
        <w:t xml:space="preserve">підготовка презентацій з найрізноманітніших питань, які стосуються забезпечення якості перекладу. Зокрема, можна задати студентам: </w:t>
      </w:r>
    </w:p>
    <w:p w:rsidR="00D505D4" w:rsidRDefault="004B3FDA" w:rsidP="004B3FD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вивчити спект</w:t>
      </w:r>
      <w:r w:rsidR="0028669A">
        <w:rPr>
          <w:rFonts w:ascii="Times New Roman" w:hAnsi="Times New Roman" w:cs="Times New Roman"/>
          <w:sz w:val="28"/>
          <w:szCs w:val="28"/>
          <w:lang w:val="uk-UA"/>
        </w:rPr>
        <w:t>р</w:t>
      </w:r>
      <w:r>
        <w:rPr>
          <w:rFonts w:ascii="Times New Roman" w:hAnsi="Times New Roman" w:cs="Times New Roman"/>
          <w:sz w:val="28"/>
          <w:szCs w:val="28"/>
          <w:lang w:val="uk-UA"/>
        </w:rPr>
        <w:t xml:space="preserve"> інструментів із забезпечення якості</w:t>
      </w:r>
      <w:r w:rsidRPr="004B3FDA">
        <w:rPr>
          <w:rFonts w:ascii="Times New Roman" w:hAnsi="Times New Roman" w:cs="Times New Roman"/>
          <w:sz w:val="28"/>
          <w:szCs w:val="28"/>
          <w:lang w:val="uk-UA"/>
        </w:rPr>
        <w:t xml:space="preserve"> </w:t>
      </w:r>
      <w:r>
        <w:rPr>
          <w:rFonts w:ascii="Times New Roman" w:hAnsi="Times New Roman" w:cs="Times New Roman"/>
          <w:sz w:val="28"/>
          <w:szCs w:val="28"/>
          <w:lang w:val="uk-UA"/>
        </w:rPr>
        <w:t>наявний на ринку та порівняти програми за низкою параметрів: функціонал, ціна, зручність інтерфейсу</w:t>
      </w:r>
      <w:r w:rsidRPr="004B3FDA">
        <w:rPr>
          <w:rFonts w:ascii="Times New Roman" w:hAnsi="Times New Roman" w:cs="Times New Roman"/>
          <w:sz w:val="28"/>
          <w:szCs w:val="28"/>
          <w:lang w:val="uk-UA"/>
        </w:rPr>
        <w:t>;</w:t>
      </w:r>
    </w:p>
    <w:p w:rsidR="0028669A" w:rsidRDefault="0028669A" w:rsidP="004B3FD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вивчити наявні моделі оцінювання якості перекладу на додачу до тих, які було описано в лекційному матеріалі, детально їх вивчити і порівняти між собою та модулями, вивченими в межах курсу;</w:t>
      </w:r>
    </w:p>
    <w:p w:rsidR="0028669A" w:rsidRDefault="0028669A" w:rsidP="004B3FD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вивчити етапи забезпечення якості перекладу, притаманні стандартній перекладацькій компанії;</w:t>
      </w:r>
    </w:p>
    <w:p w:rsidR="0028669A" w:rsidRDefault="0028669A" w:rsidP="004B3FD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вивчити галузеві стандарти на додачу до тих, які було описано в лекційному матеріалі, детально їх вивчити і порівняти між собою та стандартами, вивченими в межах курсу тощо.</w:t>
      </w:r>
    </w:p>
    <w:p w:rsidR="00694EDD" w:rsidRDefault="00694EDD"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Важливим елементом будь-якого курсу є система контролю досягнень студентів, а тому слід зупинитися на цьому питанні детальніше.</w:t>
      </w:r>
    </w:p>
    <w:p w:rsidR="00D85445" w:rsidRDefault="00D85445"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кожному четвертому занятті студенти пишуть контрольну роботу, зміст якої полягає </w:t>
      </w:r>
      <w:r w:rsidR="00E5149F">
        <w:rPr>
          <w:rFonts w:ascii="Times New Roman" w:hAnsi="Times New Roman" w:cs="Times New Roman"/>
          <w:sz w:val="28"/>
          <w:szCs w:val="28"/>
          <w:lang w:val="uk-UA"/>
        </w:rPr>
        <w:t xml:space="preserve">у виконанні перекладу тексту, який по завершенні студенти мають перевірити засобами відповідної </w:t>
      </w:r>
      <w:r w:rsidR="00B743E2">
        <w:rPr>
          <w:rFonts w:ascii="Times New Roman" w:hAnsi="Times New Roman" w:cs="Times New Roman"/>
          <w:sz w:val="28"/>
          <w:szCs w:val="28"/>
          <w:lang w:val="uk-UA"/>
        </w:rPr>
        <w:t>програми із забезпечення якості перекладу за низкою параметрів, наданих викладачем. Окремої оцінки за перевірку тексту перекладу засобами програми студенти не отримують, проте викладач має контролювати, щоб студенти таку перевірку здійснили в обов’язковому порядку.</w:t>
      </w:r>
    </w:p>
    <w:p w:rsidR="008F2175" w:rsidRDefault="008F2175" w:rsidP="0077541A">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здійснюється двома шляхами. Оскільки курс має практичну та теоретичну частини, очевидним є те, що контролю підлягають ці обидві складові. А тому засвоєння теоретичного компоненту контролюється засобами підготовки тесту формату множинного вибору, в межах якого студенти повинні продемонструвати знання, набуті у процесі навчання. Складність такого тесту можна регулювати шляхом варіювання кількості наявних правильних відповідей по кожному із запитань.</w:t>
      </w:r>
    </w:p>
    <w:p w:rsidR="00F87206" w:rsidRDefault="00F87206" w:rsidP="00F87206">
      <w:pPr>
        <w:pStyle w:val="a6"/>
        <w:spacing w:line="360" w:lineRule="auto"/>
        <w:contextualSpacing/>
        <w:jc w:val="both"/>
        <w:rPr>
          <w:rFonts w:ascii="Times New Roman" w:hAnsi="Times New Roman" w:cs="Times New Roman"/>
          <w:sz w:val="28"/>
          <w:szCs w:val="28"/>
          <w:lang w:val="uk-UA"/>
        </w:rPr>
      </w:pPr>
    </w:p>
    <w:p w:rsidR="00F87206" w:rsidRDefault="00F87206" w:rsidP="00F87206">
      <w:pPr>
        <w:pStyle w:val="a6"/>
        <w:spacing w:line="360" w:lineRule="auto"/>
        <w:contextualSpacing/>
        <w:jc w:val="both"/>
        <w:rPr>
          <w:rFonts w:ascii="Times New Roman" w:hAnsi="Times New Roman" w:cs="Times New Roman"/>
          <w:sz w:val="28"/>
          <w:szCs w:val="28"/>
          <w:lang w:val="uk-UA"/>
        </w:rPr>
      </w:pPr>
    </w:p>
    <w:p w:rsidR="00F87206" w:rsidRDefault="00A15B10" w:rsidP="00A15B10">
      <w:pPr>
        <w:pStyle w:val="a6"/>
        <w:spacing w:line="360" w:lineRule="auto"/>
        <w:contextualSpacing/>
        <w:jc w:val="cente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3DC62190" wp14:editId="75025917">
            <wp:extent cx="5486400" cy="3200400"/>
            <wp:effectExtent l="0" t="0" r="0" b="0"/>
            <wp:docPr id="7"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p w:rsidR="00F87206" w:rsidRPr="00F87206" w:rsidRDefault="00F87206" w:rsidP="00A15B10">
      <w:pPr>
        <w:pStyle w:val="a6"/>
        <w:spacing w:line="360" w:lineRule="auto"/>
        <w:contextualSpacing/>
        <w:jc w:val="center"/>
        <w:rPr>
          <w:rFonts w:ascii="Times New Roman" w:hAnsi="Times New Roman" w:cs="Times New Roman"/>
          <w:b/>
          <w:sz w:val="28"/>
          <w:szCs w:val="28"/>
          <w:lang w:val="uk-UA"/>
        </w:rPr>
      </w:pPr>
      <w:r w:rsidRPr="00F87206">
        <w:rPr>
          <w:rFonts w:ascii="Times New Roman" w:hAnsi="Times New Roman" w:cs="Times New Roman"/>
          <w:b/>
          <w:sz w:val="28"/>
          <w:szCs w:val="28"/>
          <w:lang w:val="uk-UA"/>
        </w:rPr>
        <w:t>Рис. 2.</w:t>
      </w:r>
      <w:r w:rsidR="00821E73">
        <w:rPr>
          <w:rFonts w:ascii="Times New Roman" w:hAnsi="Times New Roman" w:cs="Times New Roman"/>
          <w:b/>
          <w:sz w:val="28"/>
          <w:szCs w:val="28"/>
          <w:lang w:val="uk-UA"/>
        </w:rPr>
        <w:t>7.</w:t>
      </w:r>
      <w:r w:rsidRPr="00F87206">
        <w:rPr>
          <w:rFonts w:ascii="Times New Roman" w:hAnsi="Times New Roman" w:cs="Times New Roman"/>
          <w:b/>
          <w:sz w:val="28"/>
          <w:szCs w:val="28"/>
          <w:lang w:val="uk-UA"/>
        </w:rPr>
        <w:t xml:space="preserve"> Система оцінювання за курсом з програм забезпечення якості перекладу для майбутніх перекладачів</w:t>
      </w:r>
    </w:p>
    <w:p w:rsidR="00762DB7" w:rsidRDefault="00762DB7" w:rsidP="0077541A">
      <w:pPr>
        <w:pStyle w:val="a6"/>
        <w:spacing w:line="360" w:lineRule="auto"/>
        <w:ind w:firstLine="709"/>
        <w:contextualSpacing/>
        <w:jc w:val="both"/>
        <w:rPr>
          <w:rFonts w:ascii="Times New Roman" w:hAnsi="Times New Roman" w:cs="Times New Roman"/>
          <w:sz w:val="28"/>
          <w:szCs w:val="28"/>
          <w:shd w:val="clear" w:color="auto" w:fill="FFFFFF"/>
          <w:lang w:val="uk-UA"/>
        </w:rPr>
      </w:pPr>
    </w:p>
    <w:p w:rsidR="00C76ADC" w:rsidRDefault="00D85445" w:rsidP="00F9550B">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контролю практичного складника, доцільно на </w:t>
      </w:r>
      <w:r w:rsidR="000008C7">
        <w:rPr>
          <w:rFonts w:ascii="Times New Roman" w:hAnsi="Times New Roman" w:cs="Times New Roman"/>
          <w:sz w:val="28"/>
          <w:szCs w:val="28"/>
          <w:lang w:val="uk-UA"/>
        </w:rPr>
        <w:t>останньому занятті провести контрольний переклад, зміст якого буде аналогічним перекладам, які студенти виконували упродовж виконання контр</w:t>
      </w:r>
      <w:r w:rsidR="00C76ADC">
        <w:rPr>
          <w:rFonts w:ascii="Times New Roman" w:hAnsi="Times New Roman" w:cs="Times New Roman"/>
          <w:sz w:val="28"/>
          <w:szCs w:val="28"/>
          <w:lang w:val="uk-UA"/>
        </w:rPr>
        <w:t xml:space="preserve">ольних робіт </w:t>
      </w:r>
      <w:r w:rsidR="000F0146">
        <w:rPr>
          <w:rFonts w:ascii="Times New Roman" w:hAnsi="Times New Roman" w:cs="Times New Roman"/>
          <w:sz w:val="28"/>
          <w:szCs w:val="28"/>
          <w:lang w:val="uk-UA"/>
        </w:rPr>
        <w:t>протягом навчального</w:t>
      </w:r>
      <w:r w:rsidR="00C76ADC">
        <w:rPr>
          <w:rFonts w:ascii="Times New Roman" w:hAnsi="Times New Roman" w:cs="Times New Roman"/>
          <w:sz w:val="28"/>
          <w:szCs w:val="28"/>
          <w:lang w:val="uk-UA"/>
        </w:rPr>
        <w:t xml:space="preserve"> семестру.</w:t>
      </w:r>
      <w:r w:rsidR="00B903B2">
        <w:rPr>
          <w:rFonts w:ascii="Times New Roman" w:hAnsi="Times New Roman" w:cs="Times New Roman"/>
          <w:sz w:val="28"/>
          <w:szCs w:val="28"/>
          <w:lang w:val="uk-UA"/>
        </w:rPr>
        <w:t xml:space="preserve"> По завершенні перекладу студенти перевіряють текст за параметрами, які були задані викладачем.</w:t>
      </w:r>
    </w:p>
    <w:p w:rsidR="00F9550B" w:rsidRDefault="0033111E" w:rsidP="00F9550B">
      <w:pPr>
        <w:pStyle w:val="a6"/>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тексту перекладу, виконувала засобами відповідних програм, також не підлягає оцінюванню, проте за усі помилки, які студентами не були виявлені (наявність зайвих пробілів, огріхи форматування, відсутність тегів або ж навпаки наявність зайвих тегів, неправильна пунктуація, помилки в орфографії та термінології, наявність неперекладених сегментів тощо) позначаються штрафними балами та впливають на загальну оцінку, яку отримує студент.</w:t>
      </w:r>
    </w:p>
    <w:p w:rsidR="00D85445" w:rsidRDefault="00D85445" w:rsidP="0077541A">
      <w:pPr>
        <w:pStyle w:val="a6"/>
        <w:spacing w:line="360" w:lineRule="auto"/>
        <w:ind w:firstLine="709"/>
        <w:contextualSpacing/>
        <w:jc w:val="both"/>
        <w:rPr>
          <w:rFonts w:ascii="Times New Roman" w:hAnsi="Times New Roman" w:cs="Times New Roman"/>
          <w:sz w:val="28"/>
          <w:szCs w:val="28"/>
          <w:lang w:val="uk-UA"/>
        </w:rPr>
      </w:pPr>
    </w:p>
    <w:p w:rsidR="00D85445" w:rsidRDefault="00D85445" w:rsidP="0077541A">
      <w:pPr>
        <w:pStyle w:val="a6"/>
        <w:spacing w:line="360" w:lineRule="auto"/>
        <w:ind w:firstLine="709"/>
        <w:contextualSpacing/>
        <w:jc w:val="both"/>
        <w:rPr>
          <w:rFonts w:ascii="Times New Roman" w:hAnsi="Times New Roman" w:cs="Times New Roman"/>
          <w:sz w:val="28"/>
          <w:szCs w:val="28"/>
          <w:lang w:val="uk-UA"/>
        </w:rPr>
      </w:pPr>
    </w:p>
    <w:p w:rsidR="00B903B2" w:rsidRPr="004F3E5B" w:rsidRDefault="00B903B2" w:rsidP="0077541A">
      <w:pPr>
        <w:pStyle w:val="a6"/>
        <w:spacing w:line="360" w:lineRule="auto"/>
        <w:ind w:firstLine="709"/>
        <w:contextualSpacing/>
        <w:jc w:val="both"/>
        <w:rPr>
          <w:rFonts w:ascii="Times New Roman" w:hAnsi="Times New Roman" w:cs="Times New Roman"/>
          <w:sz w:val="28"/>
          <w:szCs w:val="28"/>
          <w:lang w:val="uk-UA"/>
        </w:rPr>
      </w:pPr>
    </w:p>
    <w:p w:rsidR="00467E7C" w:rsidRPr="004F3E5B" w:rsidRDefault="00467E7C" w:rsidP="00B62189">
      <w:pPr>
        <w:pStyle w:val="a6"/>
        <w:spacing w:line="360" w:lineRule="auto"/>
        <w:ind w:firstLine="709"/>
        <w:contextualSpacing/>
        <w:jc w:val="both"/>
        <w:outlineLvl w:val="1"/>
        <w:rPr>
          <w:rFonts w:ascii="Times New Roman" w:hAnsi="Times New Roman" w:cs="Times New Roman"/>
          <w:b/>
          <w:sz w:val="28"/>
          <w:szCs w:val="28"/>
          <w:lang w:val="uk-UA"/>
        </w:rPr>
      </w:pPr>
      <w:r w:rsidRPr="004F3E5B">
        <w:rPr>
          <w:rFonts w:ascii="Times New Roman" w:hAnsi="Times New Roman" w:cs="Times New Roman"/>
          <w:b/>
          <w:sz w:val="28"/>
          <w:szCs w:val="28"/>
          <w:lang w:val="uk-UA"/>
        </w:rPr>
        <w:lastRenderedPageBreak/>
        <w:t>Висновки до розділу 2</w:t>
      </w:r>
    </w:p>
    <w:p w:rsidR="00467E7C" w:rsidRPr="004F3E5B" w:rsidRDefault="00467E7C" w:rsidP="00467E7C">
      <w:pPr>
        <w:pStyle w:val="a6"/>
        <w:spacing w:line="360" w:lineRule="auto"/>
        <w:ind w:firstLine="709"/>
        <w:contextualSpacing/>
        <w:jc w:val="both"/>
        <w:rPr>
          <w:rFonts w:ascii="Times New Roman" w:hAnsi="Times New Roman" w:cs="Times New Roman"/>
          <w:b/>
          <w:sz w:val="28"/>
          <w:szCs w:val="28"/>
          <w:lang w:val="uk-UA"/>
        </w:rPr>
      </w:pPr>
    </w:p>
    <w:p w:rsidR="009B5BEE" w:rsidRDefault="009B5BEE" w:rsidP="009B5BEE">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Таким чином, у другому розділі нами було проведене дослідження методичних </w:t>
      </w:r>
      <w:r>
        <w:rPr>
          <w:rFonts w:ascii="Times New Roman" w:hAnsi="Times New Roman" w:cs="Times New Roman"/>
          <w:sz w:val="28"/>
          <w:szCs w:val="28"/>
          <w:lang w:val="uk-UA"/>
        </w:rPr>
        <w:t>засад</w:t>
      </w:r>
      <w:r w:rsidRPr="009B5BEE">
        <w:rPr>
          <w:rFonts w:ascii="Times New Roman" w:hAnsi="Times New Roman" w:cs="Times New Roman"/>
          <w:sz w:val="28"/>
          <w:szCs w:val="28"/>
          <w:lang w:val="uk-UA"/>
        </w:rPr>
        <w:t xml:space="preserve"> дослідження програм забезпечення якості перекладу як складової підготовки майбутніх перекладачів</w:t>
      </w:r>
    </w:p>
    <w:p w:rsidR="00D16A4A" w:rsidRDefault="0048413B" w:rsidP="006C65C0">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Було встановлено, що </w:t>
      </w:r>
      <w:proofErr w:type="spellStart"/>
      <w:r>
        <w:rPr>
          <w:rFonts w:ascii="Times New Roman" w:eastAsia="Calibri" w:hAnsi="Times New Roman" w:cs="Times New Roman"/>
          <w:sz w:val="28"/>
          <w:szCs w:val="28"/>
          <w:lang w:val="uk-UA"/>
        </w:rPr>
        <w:t>полікомпонентна</w:t>
      </w:r>
      <w:proofErr w:type="spellEnd"/>
      <w:r>
        <w:rPr>
          <w:rFonts w:ascii="Times New Roman" w:eastAsia="Calibri" w:hAnsi="Times New Roman" w:cs="Times New Roman"/>
          <w:sz w:val="28"/>
          <w:szCs w:val="28"/>
          <w:lang w:val="uk-UA"/>
        </w:rPr>
        <w:t xml:space="preserve"> перекладацька компетентність має у своєму складі інструментальний склад, які на сучасному етапі відіграє суттєве значення, адже відповідає за якість та кваліфікованість майбутнього перекладача.</w:t>
      </w:r>
    </w:p>
    <w:p w:rsidR="0048413B" w:rsidRDefault="0048413B" w:rsidP="006C65C0">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До </w:t>
      </w:r>
      <w:r w:rsidR="002B205D">
        <w:rPr>
          <w:rFonts w:ascii="Times New Roman" w:eastAsia="Calibri" w:hAnsi="Times New Roman" w:cs="Times New Roman"/>
          <w:sz w:val="28"/>
          <w:szCs w:val="28"/>
          <w:lang w:val="uk-UA"/>
        </w:rPr>
        <w:t>інструментального складника, по-</w:t>
      </w:r>
      <w:r>
        <w:rPr>
          <w:rFonts w:ascii="Times New Roman" w:eastAsia="Calibri" w:hAnsi="Times New Roman" w:cs="Times New Roman"/>
          <w:sz w:val="28"/>
          <w:szCs w:val="28"/>
          <w:lang w:val="uk-UA"/>
        </w:rPr>
        <w:t>між усього іншого</w:t>
      </w:r>
      <w:r w:rsidR="002B205D">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перекладацького технічного приладдя, входять і засоби забезпечення якості перекладу, які, відповідно, повинні стати </w:t>
      </w:r>
      <w:r w:rsidR="002B205D">
        <w:rPr>
          <w:rFonts w:ascii="Times New Roman" w:eastAsia="Calibri" w:hAnsi="Times New Roman" w:cs="Times New Roman"/>
          <w:sz w:val="28"/>
          <w:szCs w:val="28"/>
          <w:lang w:val="uk-UA"/>
        </w:rPr>
        <w:t>об’єктом в</w:t>
      </w:r>
      <w:r w:rsidR="00CB0A80">
        <w:rPr>
          <w:rFonts w:ascii="Times New Roman" w:eastAsia="Calibri" w:hAnsi="Times New Roman" w:cs="Times New Roman"/>
          <w:sz w:val="28"/>
          <w:szCs w:val="28"/>
          <w:lang w:val="uk-UA"/>
        </w:rPr>
        <w:t>ивчення майбутніх перекладачів.</w:t>
      </w:r>
    </w:p>
    <w:p w:rsidR="00CB0A80" w:rsidRDefault="00CB0A80" w:rsidP="00256871">
      <w:pPr>
        <w:pStyle w:val="a6"/>
        <w:spacing w:before="0" w:beforeAutospacing="0" w:after="0" w:afterAutospacing="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Проект OPTIMALE виокремлює компетентності із забезпечення якості перекладу та </w:t>
      </w:r>
      <w:proofErr w:type="spellStart"/>
      <w:r>
        <w:rPr>
          <w:rFonts w:ascii="Times New Roman" w:hAnsi="Times New Roman" w:cs="Times New Roman"/>
          <w:sz w:val="28"/>
          <w:szCs w:val="28"/>
          <w:lang w:val="uk-UA"/>
        </w:rPr>
        <w:t>компетенності</w:t>
      </w:r>
      <w:proofErr w:type="spellEnd"/>
      <w:r w:rsidRPr="00BE6054">
        <w:rPr>
          <w:rFonts w:ascii="Times New Roman" w:hAnsi="Times New Roman" w:cs="Times New Roman"/>
          <w:sz w:val="28"/>
          <w:szCs w:val="28"/>
          <w:lang w:val="uk-UA"/>
        </w:rPr>
        <w:t xml:space="preserve"> </w:t>
      </w:r>
      <w:r>
        <w:rPr>
          <w:rFonts w:ascii="Times New Roman" w:hAnsi="Times New Roman" w:cs="Times New Roman"/>
          <w:sz w:val="28"/>
          <w:szCs w:val="28"/>
          <w:lang w:val="uk-UA"/>
        </w:rPr>
        <w:t>із</w:t>
      </w:r>
      <w:r w:rsidRPr="00BE605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галузевих </w:t>
      </w:r>
      <w:r w:rsidRPr="00BE6054">
        <w:rPr>
          <w:rFonts w:ascii="Times New Roman" w:hAnsi="Times New Roman" w:cs="Times New Roman"/>
          <w:sz w:val="28"/>
          <w:szCs w:val="28"/>
          <w:lang w:val="uk-UA"/>
        </w:rPr>
        <w:t>стандартів</w:t>
      </w:r>
      <w:r>
        <w:rPr>
          <w:rFonts w:ascii="Times New Roman" w:hAnsi="Times New Roman" w:cs="Times New Roman"/>
          <w:sz w:val="28"/>
          <w:szCs w:val="28"/>
          <w:lang w:val="uk-UA"/>
        </w:rPr>
        <w:t xml:space="preserve">. В межах кожної із згаданих </w:t>
      </w:r>
      <w:proofErr w:type="spellStart"/>
      <w:r>
        <w:rPr>
          <w:rFonts w:ascii="Times New Roman" w:hAnsi="Times New Roman" w:cs="Times New Roman"/>
          <w:sz w:val="28"/>
          <w:szCs w:val="28"/>
          <w:lang w:val="uk-UA"/>
        </w:rPr>
        <w:t>компетентностей</w:t>
      </w:r>
      <w:proofErr w:type="spellEnd"/>
      <w:r>
        <w:rPr>
          <w:rFonts w:ascii="Times New Roman" w:hAnsi="Times New Roman" w:cs="Times New Roman"/>
          <w:sz w:val="28"/>
          <w:szCs w:val="28"/>
          <w:lang w:val="uk-UA"/>
        </w:rPr>
        <w:t xml:space="preserve"> студенти мають отримати низку спеціальних знань, навичок й умінь.</w:t>
      </w:r>
    </w:p>
    <w:p w:rsidR="00256871" w:rsidRDefault="00256871" w:rsidP="00256871">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Існує ціла низка варіантів організації навчання із засвоєння засобів забезпечення якості, як-то: розробка окремого модуля, в межах певної навчальної дисципліни, запровадження поняття якості перекладу у </w:t>
      </w:r>
      <w:proofErr w:type="spellStart"/>
      <w:r>
        <w:rPr>
          <w:rFonts w:ascii="Times New Roman" w:hAnsi="Times New Roman" w:cs="Times New Roman"/>
          <w:sz w:val="28"/>
          <w:szCs w:val="28"/>
          <w:lang w:val="uk-UA"/>
        </w:rPr>
        <w:t>професі</w:t>
      </w:r>
      <w:proofErr w:type="spellEnd"/>
      <w:r>
        <w:rPr>
          <w:rFonts w:ascii="Times New Roman" w:hAnsi="Times New Roman" w:cs="Times New Roman"/>
          <w:sz w:val="28"/>
          <w:szCs w:val="28"/>
          <w:lang w:val="uk-UA"/>
        </w:rPr>
        <w:t xml:space="preserve"> перекладацької практики та написання кваліфікаційних робіт, а також розробка окремого курсу, присвяченого вивченню засобів забезпечення якості перекладу. Останній варіант, на наш погляд, є найдоцільнішим, а розробка гіпотетичного проекту такого курсу є основною метою нашої роботи.</w:t>
      </w:r>
    </w:p>
    <w:p w:rsidR="00256871" w:rsidRDefault="00256871" w:rsidP="00256871">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забезпечення збалансованого формування згаданих вище </w:t>
      </w:r>
      <w:proofErr w:type="spellStart"/>
      <w:r>
        <w:rPr>
          <w:rFonts w:ascii="Times New Roman" w:hAnsi="Times New Roman" w:cs="Times New Roman"/>
          <w:sz w:val="28"/>
          <w:szCs w:val="28"/>
          <w:lang w:val="uk-UA"/>
        </w:rPr>
        <w:t>компетентностей</w:t>
      </w:r>
      <w:proofErr w:type="spellEnd"/>
      <w:r>
        <w:rPr>
          <w:rFonts w:ascii="Times New Roman" w:hAnsi="Times New Roman" w:cs="Times New Roman"/>
          <w:sz w:val="28"/>
          <w:szCs w:val="28"/>
          <w:lang w:val="uk-UA"/>
        </w:rPr>
        <w:t xml:space="preserve"> (із забезпечення якості перекладу та із</w:t>
      </w:r>
      <w:r w:rsidRPr="00BE605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галузевих </w:t>
      </w:r>
      <w:r w:rsidRPr="00BE6054">
        <w:rPr>
          <w:rFonts w:ascii="Times New Roman" w:hAnsi="Times New Roman" w:cs="Times New Roman"/>
          <w:sz w:val="28"/>
          <w:szCs w:val="28"/>
          <w:lang w:val="uk-UA"/>
        </w:rPr>
        <w:t>стандартів</w:t>
      </w:r>
      <w:r>
        <w:rPr>
          <w:rFonts w:ascii="Times New Roman" w:hAnsi="Times New Roman" w:cs="Times New Roman"/>
          <w:sz w:val="28"/>
          <w:szCs w:val="28"/>
          <w:lang w:val="uk-UA"/>
        </w:rPr>
        <w:t>), курс, призначений для формування здатності забезпечувати належну якість перекладу повинен включати не тільки практичний складник, а ще й теоретичний складник.</w:t>
      </w:r>
    </w:p>
    <w:p w:rsidR="00A22193" w:rsidRPr="004F3E5B" w:rsidRDefault="00256871" w:rsidP="00256871">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Формування уявлення про забезпечення якості перекладу необхідно проводити із самого початку навчання перекладу із поступовим переходом до </w:t>
      </w:r>
      <w:r>
        <w:rPr>
          <w:rFonts w:ascii="Times New Roman" w:hAnsi="Times New Roman" w:cs="Times New Roman"/>
          <w:sz w:val="28"/>
          <w:szCs w:val="28"/>
          <w:lang w:val="uk-UA"/>
        </w:rPr>
        <w:lastRenderedPageBreak/>
        <w:t xml:space="preserve">вивчення курсу з </w:t>
      </w:r>
      <w:r w:rsidRPr="00B62189">
        <w:rPr>
          <w:rFonts w:ascii="Times New Roman" w:hAnsi="Times New Roman" w:cs="Times New Roman"/>
          <w:sz w:val="28"/>
          <w:szCs w:val="28"/>
          <w:lang w:val="uk-UA"/>
        </w:rPr>
        <w:t xml:space="preserve">систем автоматизації перекладу (САТ-інструментів), </w:t>
      </w:r>
      <w:r w:rsidR="00B62189" w:rsidRPr="00B62189">
        <w:rPr>
          <w:rFonts w:ascii="Times New Roman" w:hAnsi="Times New Roman" w:cs="Times New Roman"/>
          <w:sz w:val="28"/>
          <w:szCs w:val="28"/>
          <w:lang w:val="uk-UA"/>
        </w:rPr>
        <w:t>до складу якого</w:t>
      </w:r>
      <w:r w:rsidRPr="00B62189">
        <w:rPr>
          <w:rFonts w:ascii="Times New Roman" w:hAnsi="Times New Roman" w:cs="Times New Roman"/>
          <w:sz w:val="28"/>
          <w:szCs w:val="28"/>
          <w:lang w:val="uk-UA"/>
        </w:rPr>
        <w:t xml:space="preserve"> </w:t>
      </w:r>
      <w:r w:rsidR="00B62189" w:rsidRPr="00B62189">
        <w:rPr>
          <w:rFonts w:ascii="Times New Roman" w:hAnsi="Times New Roman" w:cs="Times New Roman"/>
          <w:sz w:val="28"/>
          <w:szCs w:val="28"/>
          <w:lang w:val="uk-UA"/>
        </w:rPr>
        <w:t>повинен входити і</w:t>
      </w:r>
      <w:r w:rsidRPr="00B62189">
        <w:rPr>
          <w:rFonts w:ascii="Times New Roman" w:hAnsi="Times New Roman" w:cs="Times New Roman"/>
          <w:sz w:val="28"/>
          <w:szCs w:val="28"/>
          <w:lang w:val="uk-UA"/>
        </w:rPr>
        <w:t xml:space="preserve"> аспект забезпечення якості перекл</w:t>
      </w:r>
      <w:r w:rsidR="00B62189" w:rsidRPr="00B62189">
        <w:rPr>
          <w:rFonts w:ascii="Times New Roman" w:hAnsi="Times New Roman" w:cs="Times New Roman"/>
          <w:sz w:val="28"/>
          <w:szCs w:val="28"/>
          <w:lang w:val="uk-UA"/>
        </w:rPr>
        <w:t>аду, а потім проходження студентами окремного спецкурсу з програм забезпечення якості перекладу для майбутніх перекладачів.</w:t>
      </w:r>
    </w:p>
    <w:p w:rsidR="00217F18" w:rsidRPr="004F3E5B" w:rsidRDefault="00217F18">
      <w:pPr>
        <w:rPr>
          <w:rFonts w:ascii="Times New Roman" w:eastAsiaTheme="majorEastAsia" w:hAnsi="Times New Roman" w:cs="Times New Roman"/>
          <w:bCs/>
          <w:sz w:val="28"/>
          <w:szCs w:val="28"/>
          <w:lang w:val="uk-UA"/>
        </w:rPr>
      </w:pPr>
      <w:r w:rsidRPr="004F3E5B">
        <w:rPr>
          <w:rFonts w:ascii="Times New Roman" w:hAnsi="Times New Roman" w:cs="Times New Roman"/>
          <w:b/>
          <w:lang w:val="uk-UA"/>
        </w:rPr>
        <w:br w:type="page"/>
      </w:r>
    </w:p>
    <w:p w:rsidR="008E10D8" w:rsidRPr="004F3E5B" w:rsidRDefault="00467E7C" w:rsidP="00217F18">
      <w:pPr>
        <w:pStyle w:val="1"/>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 xml:space="preserve">ЗАГАЛЬНІ </w:t>
      </w:r>
      <w:r w:rsidR="008E10D8" w:rsidRPr="004F3E5B">
        <w:rPr>
          <w:rFonts w:ascii="Times New Roman" w:hAnsi="Times New Roman" w:cs="Times New Roman"/>
          <w:color w:val="auto"/>
          <w:lang w:val="uk-UA"/>
        </w:rPr>
        <w:t>ВИСНОВКИ</w:t>
      </w:r>
    </w:p>
    <w:p w:rsidR="008E10D8" w:rsidRPr="004F3E5B" w:rsidRDefault="008E10D8" w:rsidP="008E10D8">
      <w:pPr>
        <w:pStyle w:val="a3"/>
        <w:spacing w:line="360" w:lineRule="auto"/>
        <w:ind w:left="0" w:firstLine="709"/>
        <w:jc w:val="both"/>
        <w:rPr>
          <w:rFonts w:ascii="Times New Roman" w:hAnsi="Times New Roman" w:cs="Times New Roman"/>
          <w:b/>
          <w:sz w:val="28"/>
          <w:lang w:val="uk-UA"/>
        </w:rPr>
      </w:pPr>
    </w:p>
    <w:p w:rsidR="00067F89" w:rsidRDefault="00061706" w:rsidP="00403C66">
      <w:pPr>
        <w:pStyle w:val="a3"/>
        <w:spacing w:after="0" w:line="360" w:lineRule="auto"/>
        <w:ind w:left="0" w:firstLine="709"/>
        <w:jc w:val="both"/>
        <w:rPr>
          <w:rFonts w:ascii="Times New Roman" w:hAnsi="Times New Roman" w:cs="Times New Roman"/>
          <w:sz w:val="28"/>
          <w:szCs w:val="28"/>
          <w:lang w:val="uk-UA"/>
        </w:rPr>
      </w:pPr>
      <w:r w:rsidRPr="004F3E5B">
        <w:rPr>
          <w:rFonts w:ascii="Times New Roman" w:hAnsi="Times New Roman" w:cs="Times New Roman"/>
          <w:sz w:val="28"/>
          <w:lang w:val="uk-UA"/>
        </w:rPr>
        <w:t>Ця</w:t>
      </w:r>
      <w:r w:rsidR="008E10D8" w:rsidRPr="004F3E5B">
        <w:rPr>
          <w:rFonts w:ascii="Times New Roman" w:hAnsi="Times New Roman" w:cs="Times New Roman"/>
          <w:sz w:val="28"/>
          <w:lang w:val="uk-UA"/>
        </w:rPr>
        <w:t xml:space="preserve"> дипломн</w:t>
      </w:r>
      <w:r w:rsidR="00E30465" w:rsidRPr="004F3E5B">
        <w:rPr>
          <w:rFonts w:ascii="Times New Roman" w:hAnsi="Times New Roman" w:cs="Times New Roman"/>
          <w:sz w:val="28"/>
          <w:lang w:val="uk-UA"/>
        </w:rPr>
        <w:t>а робота присвячена комплексному дослідженню</w:t>
      </w:r>
      <w:r w:rsidR="00E30465" w:rsidRPr="004F3E5B">
        <w:rPr>
          <w:rFonts w:ascii="Times New Roman" w:hAnsi="Times New Roman" w:cs="Times New Roman"/>
          <w:i/>
          <w:sz w:val="28"/>
          <w:szCs w:val="28"/>
          <w:lang w:val="uk-UA"/>
        </w:rPr>
        <w:t xml:space="preserve"> </w:t>
      </w:r>
      <w:r w:rsidR="00067F89">
        <w:rPr>
          <w:rFonts w:ascii="Times New Roman" w:hAnsi="Times New Roman" w:cs="Times New Roman"/>
          <w:sz w:val="28"/>
          <w:szCs w:val="28"/>
          <w:lang w:val="uk-UA"/>
        </w:rPr>
        <w:t>засобів</w:t>
      </w:r>
      <w:r w:rsidR="00067F89" w:rsidRPr="00067F89">
        <w:rPr>
          <w:rFonts w:ascii="Times New Roman" w:hAnsi="Times New Roman" w:cs="Times New Roman"/>
          <w:sz w:val="28"/>
          <w:szCs w:val="28"/>
          <w:lang w:val="uk-UA"/>
        </w:rPr>
        <w:t xml:space="preserve"> забезпечення якості перекладу</w:t>
      </w:r>
      <w:r w:rsidR="00067F89">
        <w:rPr>
          <w:rFonts w:ascii="Times New Roman" w:hAnsi="Times New Roman" w:cs="Times New Roman"/>
          <w:sz w:val="28"/>
          <w:szCs w:val="28"/>
          <w:lang w:val="uk-UA"/>
        </w:rPr>
        <w:t xml:space="preserve"> </w:t>
      </w:r>
      <w:r w:rsidR="003852E2">
        <w:rPr>
          <w:rFonts w:ascii="Times New Roman" w:hAnsi="Times New Roman" w:cs="Times New Roman"/>
          <w:sz w:val="28"/>
          <w:szCs w:val="28"/>
          <w:lang w:val="uk-UA"/>
        </w:rPr>
        <w:t>в методичному аспекті з метою вдосконалення процесу фахової підготовки</w:t>
      </w:r>
      <w:r w:rsidR="00067F89" w:rsidRPr="00067F89">
        <w:rPr>
          <w:rFonts w:ascii="Times New Roman" w:hAnsi="Times New Roman" w:cs="Times New Roman"/>
          <w:sz w:val="28"/>
          <w:szCs w:val="28"/>
          <w:lang w:val="uk-UA"/>
        </w:rPr>
        <w:t xml:space="preserve"> майбутніх перекладачів</w:t>
      </w:r>
      <w:r w:rsidR="00E30465" w:rsidRPr="004F3E5B">
        <w:rPr>
          <w:rFonts w:ascii="Times New Roman" w:hAnsi="Times New Roman" w:cs="Times New Roman"/>
          <w:sz w:val="28"/>
          <w:szCs w:val="28"/>
          <w:lang w:val="uk-UA"/>
        </w:rPr>
        <w:t>.</w:t>
      </w:r>
      <w:r w:rsidR="00641EAB">
        <w:rPr>
          <w:rFonts w:ascii="Times New Roman" w:hAnsi="Times New Roman" w:cs="Times New Roman"/>
          <w:sz w:val="28"/>
          <w:szCs w:val="28"/>
          <w:lang w:val="uk-UA"/>
        </w:rPr>
        <w:t xml:space="preserve"> </w:t>
      </w:r>
    </w:p>
    <w:p w:rsidR="00B02D08" w:rsidRDefault="00403C66" w:rsidP="00B02D08">
      <w:pPr>
        <w:pStyle w:val="a3"/>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Проведений аналіз ринку </w:t>
      </w:r>
      <w:r w:rsidR="00313353">
        <w:rPr>
          <w:rFonts w:ascii="Times New Roman" w:hAnsi="Times New Roman" w:cs="Times New Roman"/>
          <w:sz w:val="28"/>
          <w:szCs w:val="28"/>
          <w:lang w:val="uk-UA"/>
        </w:rPr>
        <w:t>перекладацьких послуг засвідчив, що проблема забезпечення якості перекладу є надзвичайно важливою для перекладацької галузі. Відповідно, в межах галузі було розроблену низку моделей забезпечення якості, окрім того вимоги до якості прописані в усіх ключових галузевих стандартах.</w:t>
      </w:r>
    </w:p>
    <w:p w:rsidR="00067F89" w:rsidRDefault="00B02D08" w:rsidP="00B02D08">
      <w:pPr>
        <w:pStyle w:val="a3"/>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першому розділі надано комплексний аналіз ключових моделей якості (</w:t>
      </w:r>
      <w:r w:rsidRPr="00A91861">
        <w:rPr>
          <w:rFonts w:ascii="Times New Roman" w:hAnsi="Times New Roman" w:cs="Times New Roman"/>
          <w:sz w:val="28"/>
          <w:szCs w:val="28"/>
          <w:lang w:val="en-US"/>
        </w:rPr>
        <w:t>LISA</w:t>
      </w:r>
      <w:r w:rsidRPr="00535921">
        <w:rPr>
          <w:rFonts w:ascii="Times New Roman" w:hAnsi="Times New Roman" w:cs="Times New Roman"/>
          <w:sz w:val="28"/>
          <w:szCs w:val="28"/>
          <w:lang w:val="uk-UA"/>
        </w:rPr>
        <w:t xml:space="preserve"> </w:t>
      </w:r>
      <w:r w:rsidRPr="00A91861">
        <w:rPr>
          <w:rFonts w:ascii="Times New Roman" w:hAnsi="Times New Roman" w:cs="Times New Roman"/>
          <w:sz w:val="28"/>
          <w:szCs w:val="28"/>
          <w:lang w:val="en-US"/>
        </w:rPr>
        <w:t>QA</w:t>
      </w:r>
      <w:r w:rsidRPr="00535921">
        <w:rPr>
          <w:rFonts w:ascii="Times New Roman" w:hAnsi="Times New Roman" w:cs="Times New Roman"/>
          <w:sz w:val="28"/>
          <w:szCs w:val="28"/>
          <w:lang w:val="uk-UA"/>
        </w:rPr>
        <w:t xml:space="preserve"> </w:t>
      </w:r>
      <w:r>
        <w:rPr>
          <w:rFonts w:ascii="Times New Roman" w:hAnsi="Times New Roman" w:cs="Times New Roman"/>
          <w:sz w:val="28"/>
          <w:szCs w:val="28"/>
          <w:lang w:val="en-US"/>
        </w:rPr>
        <w:t>M</w:t>
      </w:r>
      <w:r w:rsidRPr="00A91861">
        <w:rPr>
          <w:rFonts w:ascii="Times New Roman" w:hAnsi="Times New Roman" w:cs="Times New Roman"/>
          <w:sz w:val="28"/>
          <w:szCs w:val="28"/>
          <w:lang w:val="en-US"/>
        </w:rPr>
        <w:t>odel</w:t>
      </w:r>
      <w:r>
        <w:rPr>
          <w:rFonts w:ascii="Times New Roman" w:hAnsi="Times New Roman" w:cs="Times New Roman"/>
          <w:sz w:val="28"/>
          <w:szCs w:val="28"/>
          <w:lang w:val="uk-UA"/>
        </w:rPr>
        <w:t xml:space="preserve">, </w:t>
      </w:r>
      <w:r w:rsidRPr="00A91861">
        <w:rPr>
          <w:rFonts w:ascii="Times New Roman" w:hAnsi="Times New Roman" w:cs="Times New Roman"/>
          <w:sz w:val="28"/>
          <w:szCs w:val="28"/>
          <w:lang w:val="en-US"/>
        </w:rPr>
        <w:t>SAE</w:t>
      </w:r>
      <w:r w:rsidRPr="00535921">
        <w:rPr>
          <w:rFonts w:ascii="Times New Roman" w:hAnsi="Times New Roman" w:cs="Times New Roman"/>
          <w:sz w:val="28"/>
          <w:szCs w:val="28"/>
          <w:lang w:val="uk-UA"/>
        </w:rPr>
        <w:t xml:space="preserve"> </w:t>
      </w:r>
      <w:r w:rsidRPr="00A91861">
        <w:rPr>
          <w:rFonts w:ascii="Times New Roman" w:hAnsi="Times New Roman" w:cs="Times New Roman"/>
          <w:sz w:val="28"/>
          <w:szCs w:val="28"/>
          <w:lang w:val="en-US"/>
        </w:rPr>
        <w:t>J</w:t>
      </w:r>
      <w:r>
        <w:rPr>
          <w:rFonts w:ascii="Times New Roman" w:hAnsi="Times New Roman" w:cs="Times New Roman"/>
          <w:sz w:val="28"/>
          <w:szCs w:val="28"/>
          <w:lang w:val="uk-UA"/>
        </w:rPr>
        <w:t xml:space="preserve">2450, </w:t>
      </w:r>
      <w:r w:rsidRPr="00B02D08">
        <w:rPr>
          <w:rFonts w:ascii="Times New Roman" w:hAnsi="Times New Roman" w:cs="Times New Roman"/>
          <w:sz w:val="28"/>
          <w:szCs w:val="28"/>
          <w:lang w:val="en-US"/>
        </w:rPr>
        <w:t>TAUS</w:t>
      </w:r>
      <w:r w:rsidRPr="00B02D08">
        <w:rPr>
          <w:rFonts w:ascii="Times New Roman" w:hAnsi="Times New Roman" w:cs="Times New Roman"/>
          <w:sz w:val="28"/>
          <w:szCs w:val="28"/>
          <w:lang w:val="uk-UA"/>
        </w:rPr>
        <w:t xml:space="preserve"> </w:t>
      </w:r>
      <w:r w:rsidRPr="00B02D08">
        <w:rPr>
          <w:rFonts w:ascii="Times New Roman" w:hAnsi="Times New Roman" w:cs="Times New Roman"/>
          <w:sz w:val="28"/>
          <w:szCs w:val="28"/>
          <w:lang w:val="en-US"/>
        </w:rPr>
        <w:t>Dynamic</w:t>
      </w:r>
      <w:r w:rsidRPr="00B02D08">
        <w:rPr>
          <w:rFonts w:ascii="Times New Roman" w:hAnsi="Times New Roman" w:cs="Times New Roman"/>
          <w:sz w:val="28"/>
          <w:szCs w:val="28"/>
          <w:lang w:val="uk-UA"/>
        </w:rPr>
        <w:t xml:space="preserve"> </w:t>
      </w:r>
      <w:r w:rsidRPr="00B02D08">
        <w:rPr>
          <w:rFonts w:ascii="Times New Roman" w:hAnsi="Times New Roman" w:cs="Times New Roman"/>
          <w:sz w:val="28"/>
          <w:szCs w:val="28"/>
          <w:lang w:val="en-US"/>
        </w:rPr>
        <w:t>Quality</w:t>
      </w:r>
      <w:r w:rsidRPr="00B02D08">
        <w:rPr>
          <w:rFonts w:ascii="Times New Roman" w:hAnsi="Times New Roman" w:cs="Times New Roman"/>
          <w:sz w:val="28"/>
          <w:szCs w:val="28"/>
          <w:lang w:val="uk-UA"/>
        </w:rPr>
        <w:t xml:space="preserve"> </w:t>
      </w:r>
      <w:r w:rsidRPr="00B02D08">
        <w:rPr>
          <w:rFonts w:ascii="Times New Roman" w:hAnsi="Times New Roman" w:cs="Times New Roman"/>
          <w:sz w:val="28"/>
          <w:szCs w:val="28"/>
          <w:lang w:val="en-US"/>
        </w:rPr>
        <w:t>Framework</w:t>
      </w:r>
      <w:r>
        <w:rPr>
          <w:rFonts w:ascii="Times New Roman" w:hAnsi="Times New Roman" w:cs="Times New Roman"/>
          <w:sz w:val="28"/>
          <w:szCs w:val="28"/>
          <w:lang w:val="uk-UA"/>
        </w:rPr>
        <w:t>), а також запропоновано аналіз ключових галузевих стандартів (</w:t>
      </w:r>
      <w:r w:rsidR="00D6017E" w:rsidRPr="00231CD0">
        <w:rPr>
          <w:rFonts w:ascii="Times New Roman" w:hAnsi="Times New Roman" w:cs="Times New Roman"/>
          <w:sz w:val="28"/>
          <w:szCs w:val="28"/>
        </w:rPr>
        <w:t>ISO</w:t>
      </w:r>
      <w:r w:rsidR="00D6017E" w:rsidRPr="00D6017E">
        <w:rPr>
          <w:rFonts w:ascii="Times New Roman" w:hAnsi="Times New Roman" w:cs="Times New Roman"/>
          <w:sz w:val="28"/>
          <w:szCs w:val="28"/>
          <w:lang w:val="uk-UA"/>
        </w:rPr>
        <w:t xml:space="preserve"> 17100, </w:t>
      </w:r>
      <w:r w:rsidR="00D6017E" w:rsidRPr="00231CD0">
        <w:rPr>
          <w:rFonts w:ascii="Times New Roman" w:hAnsi="Times New Roman" w:cs="Times New Roman"/>
          <w:sz w:val="28"/>
          <w:szCs w:val="28"/>
        </w:rPr>
        <w:t>ISO</w:t>
      </w:r>
      <w:r w:rsidR="00D6017E" w:rsidRPr="00D6017E">
        <w:rPr>
          <w:rFonts w:ascii="Times New Roman" w:hAnsi="Times New Roman" w:cs="Times New Roman"/>
          <w:sz w:val="28"/>
          <w:szCs w:val="28"/>
          <w:lang w:val="uk-UA"/>
        </w:rPr>
        <w:t xml:space="preserve"> 9000, </w:t>
      </w:r>
      <w:r w:rsidR="00D6017E" w:rsidRPr="00231CD0">
        <w:rPr>
          <w:rFonts w:ascii="Times New Roman" w:hAnsi="Times New Roman" w:cs="Times New Roman"/>
          <w:sz w:val="28"/>
          <w:szCs w:val="28"/>
        </w:rPr>
        <w:t>EN</w:t>
      </w:r>
      <w:r w:rsidR="00D6017E" w:rsidRPr="00D6017E">
        <w:rPr>
          <w:rFonts w:ascii="Times New Roman" w:hAnsi="Times New Roman" w:cs="Times New Roman"/>
          <w:sz w:val="28"/>
          <w:szCs w:val="28"/>
          <w:lang w:val="uk-UA"/>
        </w:rPr>
        <w:t xml:space="preserve"> 15038, </w:t>
      </w:r>
      <w:r w:rsidR="00D6017E" w:rsidRPr="00231CD0">
        <w:rPr>
          <w:rFonts w:ascii="Times New Roman" w:hAnsi="Times New Roman" w:cs="Times New Roman"/>
          <w:sz w:val="28"/>
          <w:szCs w:val="28"/>
        </w:rPr>
        <w:t>ASTM</w:t>
      </w:r>
      <w:r w:rsidR="00D6017E" w:rsidRPr="00D6017E">
        <w:rPr>
          <w:rFonts w:ascii="Times New Roman" w:hAnsi="Times New Roman" w:cs="Times New Roman"/>
          <w:sz w:val="28"/>
          <w:szCs w:val="28"/>
          <w:lang w:val="uk-UA"/>
        </w:rPr>
        <w:t xml:space="preserve"> </w:t>
      </w:r>
      <w:r w:rsidR="00D6017E" w:rsidRPr="00231CD0">
        <w:rPr>
          <w:rFonts w:ascii="Times New Roman" w:hAnsi="Times New Roman" w:cs="Times New Roman"/>
          <w:sz w:val="28"/>
          <w:szCs w:val="28"/>
        </w:rPr>
        <w:t>F</w:t>
      </w:r>
      <w:r w:rsidR="00D6017E" w:rsidRPr="00D6017E">
        <w:rPr>
          <w:rFonts w:ascii="Times New Roman" w:hAnsi="Times New Roman" w:cs="Times New Roman"/>
          <w:sz w:val="28"/>
          <w:szCs w:val="28"/>
          <w:lang w:val="uk-UA"/>
        </w:rPr>
        <w:t>2575-14</w:t>
      </w:r>
      <w:r>
        <w:rPr>
          <w:rFonts w:ascii="Times New Roman" w:hAnsi="Times New Roman" w:cs="Times New Roman"/>
          <w:sz w:val="28"/>
          <w:szCs w:val="28"/>
          <w:lang w:val="uk-UA"/>
        </w:rPr>
        <w:t>) в аспекті забезпечення якості перекладу.</w:t>
      </w:r>
    </w:p>
    <w:p w:rsidR="00091B96" w:rsidRDefault="004E089D" w:rsidP="00091B96">
      <w:pPr>
        <w:pStyle w:val="a3"/>
        <w:spacing w:after="0" w:line="360" w:lineRule="auto"/>
        <w:ind w:left="0" w:firstLine="709"/>
        <w:jc w:val="both"/>
        <w:rPr>
          <w:rFonts w:ascii="Times New Roman" w:hAnsi="Times New Roman"/>
          <w:sz w:val="28"/>
          <w:szCs w:val="28"/>
          <w:lang w:val="uk-UA"/>
        </w:rPr>
      </w:pPr>
      <w:r>
        <w:rPr>
          <w:rFonts w:ascii="Times New Roman" w:hAnsi="Times New Roman" w:cs="Times New Roman"/>
          <w:sz w:val="28"/>
          <w:szCs w:val="28"/>
          <w:lang w:val="uk-UA"/>
        </w:rPr>
        <w:t xml:space="preserve">Розмежовано поняття «забезпечення якості» та «контроль якості», а також надано визначення поняття «програми забезпечення якості», які являють собою спеціальні програмні продукти, що виконують перевірку тексту перекладу за низку параметрів і які поділяються на </w:t>
      </w:r>
      <w:r>
        <w:rPr>
          <w:rFonts w:ascii="Times New Roman" w:hAnsi="Times New Roman"/>
          <w:sz w:val="28"/>
          <w:szCs w:val="28"/>
          <w:lang w:val="uk-UA"/>
        </w:rPr>
        <w:t xml:space="preserve">вбудовані </w:t>
      </w:r>
      <w:proofErr w:type="spellStart"/>
      <w:r>
        <w:rPr>
          <w:rFonts w:ascii="Times New Roman" w:hAnsi="Times New Roman"/>
          <w:sz w:val="28"/>
          <w:szCs w:val="28"/>
          <w:lang w:val="uk-UA"/>
        </w:rPr>
        <w:t>плагіни</w:t>
      </w:r>
      <w:proofErr w:type="spellEnd"/>
      <w:r>
        <w:rPr>
          <w:rFonts w:ascii="Times New Roman" w:hAnsi="Times New Roman"/>
          <w:sz w:val="28"/>
          <w:szCs w:val="28"/>
          <w:lang w:val="uk-UA"/>
        </w:rPr>
        <w:t xml:space="preserve"> та окремі спеціальні програми.</w:t>
      </w:r>
    </w:p>
    <w:p w:rsidR="00091B96" w:rsidRPr="00091B96" w:rsidRDefault="00091B96" w:rsidP="00091B96">
      <w:pPr>
        <w:pStyle w:val="a3"/>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Детальне вивчення спеціальних програм із забезпечення якості дозволило встановити лідерів ринку, які доцільно використовувати в процесі підготовк</w:t>
      </w:r>
      <w:r w:rsidR="008F1311">
        <w:rPr>
          <w:rFonts w:ascii="Times New Roman" w:hAnsi="Times New Roman" w:cs="Times New Roman"/>
          <w:sz w:val="28"/>
          <w:szCs w:val="28"/>
          <w:lang w:val="uk-UA"/>
        </w:rPr>
        <w:t>и</w:t>
      </w:r>
      <w:r>
        <w:rPr>
          <w:rFonts w:ascii="Times New Roman" w:hAnsi="Times New Roman" w:cs="Times New Roman"/>
          <w:sz w:val="28"/>
          <w:szCs w:val="28"/>
          <w:lang w:val="uk-UA"/>
        </w:rPr>
        <w:t xml:space="preserve"> професійних перекладачів: </w:t>
      </w:r>
      <w:r w:rsidRPr="00091B96">
        <w:rPr>
          <w:rFonts w:ascii="Times New Roman" w:hAnsi="Times New Roman"/>
          <w:sz w:val="28"/>
          <w:szCs w:val="28"/>
        </w:rPr>
        <w:t>QA</w:t>
      </w:r>
      <w:r w:rsidRPr="00091B96">
        <w:rPr>
          <w:rFonts w:ascii="Times New Roman" w:hAnsi="Times New Roman"/>
          <w:sz w:val="28"/>
          <w:szCs w:val="28"/>
          <w:lang w:val="uk-UA"/>
        </w:rPr>
        <w:t xml:space="preserve"> </w:t>
      </w:r>
      <w:proofErr w:type="spellStart"/>
      <w:r w:rsidRPr="00091B96">
        <w:rPr>
          <w:rFonts w:ascii="Times New Roman" w:hAnsi="Times New Roman"/>
          <w:sz w:val="28"/>
          <w:szCs w:val="28"/>
        </w:rPr>
        <w:t>Distiller</w:t>
      </w:r>
      <w:proofErr w:type="spellEnd"/>
      <w:r w:rsidRPr="00091B96">
        <w:rPr>
          <w:rFonts w:ascii="Times New Roman" w:hAnsi="Times New Roman"/>
          <w:sz w:val="28"/>
          <w:szCs w:val="28"/>
          <w:lang w:val="uk-UA"/>
        </w:rPr>
        <w:t xml:space="preserve">, </w:t>
      </w:r>
      <w:proofErr w:type="spellStart"/>
      <w:r w:rsidRPr="00091B96">
        <w:rPr>
          <w:rFonts w:ascii="Times New Roman" w:hAnsi="Times New Roman"/>
          <w:sz w:val="28"/>
          <w:szCs w:val="28"/>
        </w:rPr>
        <w:t>Xbench</w:t>
      </w:r>
      <w:proofErr w:type="spellEnd"/>
      <w:r w:rsidRPr="00091B96">
        <w:rPr>
          <w:rFonts w:ascii="Times New Roman" w:hAnsi="Times New Roman"/>
          <w:sz w:val="28"/>
          <w:szCs w:val="28"/>
          <w:lang w:val="uk-UA"/>
        </w:rPr>
        <w:t xml:space="preserve">, </w:t>
      </w:r>
      <w:proofErr w:type="spellStart"/>
      <w:r w:rsidRPr="00091B96">
        <w:rPr>
          <w:rFonts w:ascii="Times New Roman" w:hAnsi="Times New Roman"/>
          <w:sz w:val="28"/>
          <w:szCs w:val="28"/>
          <w:lang w:val="en-US"/>
        </w:rPr>
        <w:t>Verifika</w:t>
      </w:r>
      <w:proofErr w:type="spellEnd"/>
      <w:r w:rsidR="008F1311">
        <w:rPr>
          <w:rFonts w:ascii="Times New Roman" w:hAnsi="Times New Roman"/>
          <w:sz w:val="28"/>
          <w:szCs w:val="28"/>
          <w:lang w:val="uk-UA"/>
        </w:rPr>
        <w:t xml:space="preserve">, які і було покладено в основу спеціального курсу </w:t>
      </w:r>
      <w:r w:rsidR="008F1311" w:rsidRPr="008F1311">
        <w:rPr>
          <w:rFonts w:ascii="Times New Roman" w:hAnsi="Times New Roman" w:cs="Times New Roman"/>
          <w:sz w:val="28"/>
          <w:szCs w:val="28"/>
          <w:lang w:val="uk-UA"/>
        </w:rPr>
        <w:t>з програм забезпечення якості перекладу для майбутніх перекладачів</w:t>
      </w:r>
      <w:r w:rsidR="008F1311">
        <w:rPr>
          <w:rFonts w:ascii="Times New Roman" w:hAnsi="Times New Roman" w:cs="Times New Roman"/>
          <w:sz w:val="28"/>
          <w:szCs w:val="28"/>
          <w:lang w:val="uk-UA"/>
        </w:rPr>
        <w:t>, розрахованого на 32 аудиторні години та 118 годин самостійної роботи студента.</w:t>
      </w:r>
    </w:p>
    <w:p w:rsidR="00DC0433" w:rsidRPr="00DC0433" w:rsidRDefault="00A04FFE" w:rsidP="00DC0433">
      <w:pPr>
        <w:pStyle w:val="a3"/>
        <w:spacing w:after="0" w:line="360" w:lineRule="auto"/>
        <w:ind w:left="0" w:firstLine="709"/>
        <w:jc w:val="both"/>
        <w:rPr>
          <w:rFonts w:ascii="Times New Roman" w:hAnsi="Times New Roman" w:cs="Times New Roman"/>
          <w:sz w:val="28"/>
          <w:lang w:val="uk-UA"/>
        </w:rPr>
      </w:pPr>
      <w:r>
        <w:rPr>
          <w:rFonts w:ascii="Times New Roman" w:hAnsi="Times New Roman"/>
          <w:sz w:val="28"/>
          <w:szCs w:val="28"/>
          <w:lang w:val="uk-UA"/>
        </w:rPr>
        <w:t>Перспектива</w:t>
      </w:r>
      <w:r w:rsidR="00DC0433" w:rsidRPr="00EE29D2">
        <w:rPr>
          <w:rFonts w:ascii="Times New Roman" w:hAnsi="Times New Roman"/>
          <w:sz w:val="28"/>
          <w:szCs w:val="28"/>
          <w:lang w:val="uk-UA"/>
        </w:rPr>
        <w:t xml:space="preserve"> </w:t>
      </w:r>
      <w:r>
        <w:rPr>
          <w:rFonts w:ascii="Times New Roman" w:hAnsi="Times New Roman"/>
          <w:sz w:val="28"/>
          <w:szCs w:val="28"/>
          <w:lang w:val="uk-UA"/>
        </w:rPr>
        <w:t>проведеного нами дослідження полягає у</w:t>
      </w:r>
      <w:r w:rsidR="00DC0433" w:rsidRPr="00EE29D2">
        <w:rPr>
          <w:rFonts w:ascii="Times New Roman" w:hAnsi="Times New Roman"/>
          <w:sz w:val="28"/>
          <w:szCs w:val="28"/>
          <w:lang w:val="uk-UA"/>
        </w:rPr>
        <w:t xml:space="preserve"> розробці методики навчання майбутніх перекладачів використання програм </w:t>
      </w:r>
      <w:r w:rsidR="00CE33FD">
        <w:rPr>
          <w:rFonts w:ascii="Times New Roman" w:hAnsi="Times New Roman"/>
          <w:sz w:val="28"/>
          <w:szCs w:val="28"/>
          <w:lang w:val="uk-UA"/>
        </w:rPr>
        <w:t>забезпечення</w:t>
      </w:r>
      <w:r w:rsidR="00DC0433" w:rsidRPr="00EE29D2">
        <w:rPr>
          <w:rFonts w:ascii="Times New Roman" w:hAnsi="Times New Roman"/>
          <w:sz w:val="28"/>
          <w:szCs w:val="28"/>
          <w:lang w:val="uk-UA"/>
        </w:rPr>
        <w:t xml:space="preserve"> якості перекладу</w:t>
      </w:r>
      <w:r>
        <w:rPr>
          <w:rFonts w:ascii="Times New Roman" w:hAnsi="Times New Roman"/>
          <w:sz w:val="28"/>
          <w:szCs w:val="28"/>
          <w:lang w:val="uk-UA"/>
        </w:rPr>
        <w:t xml:space="preserve"> у своїй професійній діяльності на основі побудованих нами гіпотетичних з</w:t>
      </w:r>
      <w:r w:rsidR="00CE33FD">
        <w:rPr>
          <w:rFonts w:ascii="Times New Roman" w:hAnsi="Times New Roman"/>
          <w:sz w:val="28"/>
          <w:szCs w:val="28"/>
          <w:lang w:val="uk-UA"/>
        </w:rPr>
        <w:t xml:space="preserve">місту та структури такого курсу із проведенням подальшої </w:t>
      </w:r>
      <w:r w:rsidR="00CE33FD">
        <w:rPr>
          <w:rFonts w:ascii="Times New Roman" w:hAnsi="Times New Roman"/>
          <w:sz w:val="28"/>
          <w:szCs w:val="28"/>
          <w:lang w:val="uk-UA"/>
        </w:rPr>
        <w:lastRenderedPageBreak/>
        <w:t>експериментальної перевірки та формулюванням методичних рекомендацій по його застосуванню</w:t>
      </w:r>
      <w:r w:rsidR="00CE7703">
        <w:rPr>
          <w:rFonts w:ascii="Times New Roman" w:hAnsi="Times New Roman"/>
          <w:sz w:val="28"/>
          <w:szCs w:val="28"/>
          <w:lang w:val="uk-UA"/>
        </w:rPr>
        <w:t>.</w:t>
      </w:r>
    </w:p>
    <w:p w:rsidR="005D4629" w:rsidRPr="004F3E5B" w:rsidRDefault="005D4629" w:rsidP="005D4629">
      <w:pPr>
        <w:pStyle w:val="a3"/>
        <w:spacing w:line="360" w:lineRule="auto"/>
        <w:ind w:left="0"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Результати дослідження висвітлено у праці автора </w:t>
      </w:r>
      <w:r w:rsidRPr="004F3E5B">
        <w:rPr>
          <w:rFonts w:ascii="Times New Roman" w:hAnsi="Times New Roman" w:cs="Times New Roman"/>
          <w:sz w:val="28"/>
          <w:szCs w:val="28"/>
        </w:rPr>
        <w:t>[</w:t>
      </w:r>
      <w:r w:rsidR="00C1017D">
        <w:rPr>
          <w:rFonts w:ascii="Times New Roman" w:hAnsi="Times New Roman"/>
          <w:color w:val="FF0000"/>
          <w:sz w:val="28"/>
          <w:szCs w:val="28"/>
          <w:lang w:val="uk-UA"/>
        </w:rPr>
        <w:fldChar w:fldCharType="begin"/>
      </w:r>
      <w:r w:rsidR="00C1017D">
        <w:rPr>
          <w:rFonts w:ascii="Times New Roman" w:hAnsi="Times New Roman" w:cs="Times New Roman"/>
          <w:sz w:val="28"/>
          <w:szCs w:val="28"/>
        </w:rPr>
        <w:instrText xml:space="preserve"> REF _Ref502777563 \r \h </w:instrText>
      </w:r>
      <w:r w:rsidR="00C1017D">
        <w:rPr>
          <w:rFonts w:ascii="Times New Roman" w:hAnsi="Times New Roman"/>
          <w:color w:val="FF0000"/>
          <w:sz w:val="28"/>
          <w:szCs w:val="28"/>
          <w:lang w:val="uk-UA"/>
        </w:rPr>
      </w:r>
      <w:r w:rsidR="00C1017D">
        <w:rPr>
          <w:rFonts w:ascii="Times New Roman" w:hAnsi="Times New Roman"/>
          <w:color w:val="FF0000"/>
          <w:sz w:val="28"/>
          <w:szCs w:val="28"/>
          <w:lang w:val="uk-UA"/>
        </w:rPr>
        <w:fldChar w:fldCharType="separate"/>
      </w:r>
      <w:r w:rsidR="00C1017D">
        <w:rPr>
          <w:rFonts w:ascii="Times New Roman" w:hAnsi="Times New Roman" w:cs="Times New Roman"/>
          <w:sz w:val="28"/>
          <w:szCs w:val="28"/>
        </w:rPr>
        <w:t>8</w:t>
      </w:r>
      <w:r w:rsidR="00C1017D">
        <w:rPr>
          <w:rFonts w:ascii="Times New Roman" w:hAnsi="Times New Roman"/>
          <w:color w:val="FF0000"/>
          <w:sz w:val="28"/>
          <w:szCs w:val="28"/>
          <w:lang w:val="uk-UA"/>
        </w:rPr>
        <w:fldChar w:fldCharType="end"/>
      </w:r>
      <w:r w:rsidRPr="004F3E5B">
        <w:rPr>
          <w:rFonts w:ascii="Times New Roman" w:hAnsi="Times New Roman" w:cs="Times New Roman"/>
          <w:sz w:val="28"/>
          <w:szCs w:val="28"/>
        </w:rPr>
        <w:t>].</w:t>
      </w:r>
    </w:p>
    <w:p w:rsidR="00D21847" w:rsidRPr="004F3E5B" w:rsidRDefault="00D21847">
      <w:pPr>
        <w:rPr>
          <w:rFonts w:ascii="Times New Roman" w:eastAsiaTheme="majorEastAsia" w:hAnsi="Times New Roman" w:cstheme="majorBidi"/>
          <w:b/>
          <w:bCs/>
          <w:snapToGrid w:val="0"/>
          <w:sz w:val="28"/>
          <w:szCs w:val="28"/>
          <w:lang w:val="uk-UA"/>
        </w:rPr>
      </w:pPr>
      <w:r w:rsidRPr="004F3E5B">
        <w:rPr>
          <w:rFonts w:ascii="Times New Roman" w:hAnsi="Times New Roman"/>
          <w:snapToGrid w:val="0"/>
          <w:lang w:val="uk-UA"/>
        </w:rPr>
        <w:br w:type="page"/>
      </w:r>
    </w:p>
    <w:p w:rsidR="00902E13" w:rsidRPr="004F3E5B" w:rsidRDefault="00902E13" w:rsidP="00217F18">
      <w:pPr>
        <w:pStyle w:val="1"/>
        <w:spacing w:line="360" w:lineRule="auto"/>
        <w:jc w:val="center"/>
        <w:rPr>
          <w:rFonts w:ascii="Times New Roman" w:hAnsi="Times New Roman"/>
          <w:snapToGrid w:val="0"/>
          <w:color w:val="auto"/>
          <w:lang w:val="en-US"/>
        </w:rPr>
      </w:pPr>
      <w:r w:rsidRPr="004F3E5B">
        <w:rPr>
          <w:rFonts w:ascii="Times New Roman" w:hAnsi="Times New Roman"/>
          <w:snapToGrid w:val="0"/>
          <w:color w:val="auto"/>
          <w:lang w:val="uk-UA"/>
        </w:rPr>
        <w:lastRenderedPageBreak/>
        <w:t>СПИСОК НАУКОВОЇ ЛІТЕРАТУРИ</w:t>
      </w:r>
    </w:p>
    <w:p w:rsidR="00217F18" w:rsidRPr="004F3E5B" w:rsidRDefault="00217F18" w:rsidP="00217F18">
      <w:pPr>
        <w:rPr>
          <w:lang w:val="en-US"/>
        </w:rPr>
      </w:pPr>
    </w:p>
    <w:p w:rsidR="00D16E50" w:rsidRPr="00D16E50" w:rsidRDefault="00D16E50" w:rsidP="00D16E50">
      <w:pPr>
        <w:numPr>
          <w:ilvl w:val="0"/>
          <w:numId w:val="21"/>
        </w:numPr>
        <w:spacing w:after="0" w:line="360" w:lineRule="auto"/>
        <w:ind w:left="0" w:firstLine="709"/>
        <w:jc w:val="both"/>
        <w:rPr>
          <w:rFonts w:ascii="Times New Roman" w:eastAsia="Times New Roman" w:hAnsi="Times New Roman" w:cs="Times New Roman"/>
          <w:bCs/>
          <w:sz w:val="28"/>
          <w:szCs w:val="28"/>
          <w:lang w:eastAsia="ru-RU"/>
        </w:rPr>
      </w:pPr>
      <w:bookmarkStart w:id="1" w:name="_Ref475385856"/>
      <w:r w:rsidRPr="00D16E50">
        <w:rPr>
          <w:rFonts w:ascii="Times New Roman" w:eastAsia="Times New Roman" w:hAnsi="Times New Roman" w:cs="Times New Roman"/>
          <w:bCs/>
          <w:sz w:val="28"/>
          <w:szCs w:val="28"/>
          <w:lang w:eastAsia="ru-RU"/>
        </w:rPr>
        <w:t>Васильева</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 xml:space="preserve">И. Инструменты автоматической проверки качества перевода </w:t>
      </w:r>
      <w:r w:rsidRPr="00D16E50">
        <w:rPr>
          <w:rFonts w:ascii="Times New Roman" w:eastAsia="Times New Roman" w:hAnsi="Times New Roman" w:cs="Times New Roman"/>
          <w:bCs/>
          <w:sz w:val="28"/>
          <w:szCs w:val="28"/>
          <w:lang w:val="en-US" w:eastAsia="ru-RU"/>
        </w:rPr>
        <w:t>QA</w:t>
      </w:r>
      <w:r w:rsidRPr="00D16E50">
        <w:rPr>
          <w:rFonts w:ascii="Times New Roman" w:eastAsia="Times New Roman" w:hAnsi="Times New Roman" w:cs="Times New Roman"/>
          <w:bCs/>
          <w:sz w:val="28"/>
          <w:szCs w:val="28"/>
          <w:lang w:eastAsia="ru-RU"/>
        </w:rPr>
        <w:t xml:space="preserve"> [Электронный ресурс]</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 Васильева</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И. –  Режим доступа</w:t>
      </w:r>
      <w:proofErr w:type="gramStart"/>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w:t>
      </w:r>
      <w:proofErr w:type="gramEnd"/>
      <w:r w:rsidRPr="00D16E50">
        <w:rPr>
          <w:rFonts w:ascii="Times New Roman" w:eastAsia="Times New Roman" w:hAnsi="Times New Roman" w:cs="Times New Roman"/>
          <w:bCs/>
          <w:sz w:val="28"/>
          <w:szCs w:val="28"/>
          <w:lang w:eastAsia="ru-RU"/>
        </w:rPr>
        <w:t xml:space="preserve"> </w:t>
      </w:r>
      <w:r w:rsidRPr="00D16E50">
        <w:rPr>
          <w:rFonts w:ascii="Times New Roman" w:eastAsia="Times New Roman" w:hAnsi="Times New Roman" w:cs="Times New Roman"/>
          <w:bCs/>
          <w:sz w:val="28"/>
          <w:szCs w:val="28"/>
          <w:lang w:val="en-US" w:eastAsia="ru-RU"/>
        </w:rPr>
        <w:t>http</w:t>
      </w:r>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translator</w:t>
      </w:r>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school</w:t>
      </w:r>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com</w:t>
      </w:r>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ru</w:t>
      </w:r>
      <w:proofErr w:type="spellEnd"/>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news</w:t>
      </w:r>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instrumenty</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avtomaticheskoj</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proverki</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kachestva</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perevoda</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qa</w:t>
      </w:r>
      <w:proofErr w:type="spellEnd"/>
      <w:r w:rsidRPr="00D16E50">
        <w:rPr>
          <w:rFonts w:ascii="Times New Roman" w:eastAsia="Times New Roman" w:hAnsi="Times New Roman" w:cs="Times New Roman"/>
          <w:bCs/>
          <w:sz w:val="28"/>
          <w:szCs w:val="28"/>
          <w:lang w:eastAsia="ru-RU"/>
        </w:rPr>
        <w:t>.</w:t>
      </w:r>
      <w:bookmarkEnd w:id="1"/>
    </w:p>
    <w:p w:rsidR="00D16E50" w:rsidRPr="00D16E50" w:rsidRDefault="00D16E50" w:rsidP="00D16E50">
      <w:pPr>
        <w:numPr>
          <w:ilvl w:val="0"/>
          <w:numId w:val="21"/>
        </w:numPr>
        <w:spacing w:after="0" w:line="360" w:lineRule="auto"/>
        <w:ind w:left="0" w:firstLine="709"/>
        <w:jc w:val="both"/>
        <w:rPr>
          <w:rFonts w:ascii="Times New Roman" w:eastAsia="Times New Roman" w:hAnsi="Times New Roman" w:cs="Times New Roman"/>
          <w:bCs/>
          <w:sz w:val="28"/>
          <w:szCs w:val="28"/>
          <w:lang w:eastAsia="ru-RU"/>
        </w:rPr>
      </w:pPr>
      <w:bookmarkStart w:id="2" w:name="_Ref475385827"/>
      <w:r w:rsidRPr="00D16E50">
        <w:rPr>
          <w:rFonts w:ascii="Times New Roman" w:eastAsia="Times New Roman" w:hAnsi="Times New Roman" w:cs="Times New Roman"/>
          <w:bCs/>
          <w:sz w:val="28"/>
          <w:szCs w:val="28"/>
          <w:lang w:eastAsia="ru-RU"/>
        </w:rPr>
        <w:t>Инструменты контроля качества перевода [Электронный ресурс].</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 Режим доступа</w:t>
      </w:r>
      <w:proofErr w:type="gramStart"/>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w:t>
      </w:r>
      <w:proofErr w:type="gramEnd"/>
      <w:r w:rsidRPr="00D16E50">
        <w:rPr>
          <w:rFonts w:ascii="Times New Roman" w:eastAsia="Times New Roman" w:hAnsi="Times New Roman" w:cs="Times New Roman"/>
          <w:bCs/>
          <w:sz w:val="28"/>
          <w:szCs w:val="28"/>
          <w:lang w:eastAsia="ru-RU"/>
        </w:rPr>
        <w:t xml:space="preserve"> </w:t>
      </w:r>
      <w:hyperlink r:id="rId65" w:history="1">
        <w:r w:rsidRPr="00D16E50">
          <w:rPr>
            <w:rStyle w:val="af5"/>
            <w:rFonts w:ascii="Times New Roman" w:eastAsia="Times New Roman" w:hAnsi="Times New Roman" w:cs="Times New Roman"/>
            <w:bCs/>
            <w:color w:val="auto"/>
            <w:sz w:val="28"/>
            <w:szCs w:val="28"/>
            <w:u w:val="none"/>
            <w:lang w:val="en-US" w:eastAsia="ru-RU"/>
          </w:rPr>
          <w:t>https</w:t>
        </w:r>
        <w:r w:rsidRPr="00D16E50">
          <w:rPr>
            <w:rStyle w:val="af5"/>
            <w:rFonts w:ascii="Times New Roman" w:eastAsia="Times New Roman" w:hAnsi="Times New Roman" w:cs="Times New Roman"/>
            <w:bCs/>
            <w:color w:val="auto"/>
            <w:sz w:val="28"/>
            <w:szCs w:val="28"/>
            <w:u w:val="none"/>
            <w:lang w:eastAsia="ru-RU"/>
          </w:rPr>
          <w:t>://</w:t>
        </w:r>
        <w:r w:rsidRPr="00D16E50">
          <w:rPr>
            <w:rStyle w:val="af5"/>
            <w:rFonts w:ascii="Times New Roman" w:eastAsia="Times New Roman" w:hAnsi="Times New Roman" w:cs="Times New Roman"/>
            <w:bCs/>
            <w:color w:val="auto"/>
            <w:sz w:val="28"/>
            <w:szCs w:val="28"/>
            <w:u w:val="none"/>
            <w:lang w:val="en-US" w:eastAsia="ru-RU"/>
          </w:rPr>
          <w:t>www</w:t>
        </w:r>
        <w:r w:rsidRPr="00D16E50">
          <w:rPr>
            <w:rStyle w:val="af5"/>
            <w:rFonts w:ascii="Times New Roman" w:eastAsia="Times New Roman" w:hAnsi="Times New Roman" w:cs="Times New Roman"/>
            <w:bCs/>
            <w:color w:val="auto"/>
            <w:sz w:val="28"/>
            <w:szCs w:val="28"/>
            <w:u w:val="none"/>
            <w:lang w:eastAsia="ru-RU"/>
          </w:rPr>
          <w:t>.</w:t>
        </w:r>
        <w:proofErr w:type="spellStart"/>
        <w:r w:rsidRPr="00D16E50">
          <w:rPr>
            <w:rStyle w:val="af5"/>
            <w:rFonts w:ascii="Times New Roman" w:eastAsia="Times New Roman" w:hAnsi="Times New Roman" w:cs="Times New Roman"/>
            <w:bCs/>
            <w:color w:val="auto"/>
            <w:sz w:val="28"/>
            <w:szCs w:val="28"/>
            <w:u w:val="none"/>
            <w:lang w:val="en-US" w:eastAsia="ru-RU"/>
          </w:rPr>
          <w:t>technolex</w:t>
        </w:r>
        <w:proofErr w:type="spellEnd"/>
        <w:r w:rsidRPr="00D16E50">
          <w:rPr>
            <w:rStyle w:val="af5"/>
            <w:rFonts w:ascii="Times New Roman" w:eastAsia="Times New Roman" w:hAnsi="Times New Roman" w:cs="Times New Roman"/>
            <w:bCs/>
            <w:color w:val="auto"/>
            <w:sz w:val="28"/>
            <w:szCs w:val="28"/>
            <w:u w:val="none"/>
            <w:lang w:eastAsia="ru-RU"/>
          </w:rPr>
          <w:t>-</w:t>
        </w:r>
        <w:r w:rsidRPr="00D16E50">
          <w:rPr>
            <w:rStyle w:val="af5"/>
            <w:rFonts w:ascii="Times New Roman" w:eastAsia="Times New Roman" w:hAnsi="Times New Roman" w:cs="Times New Roman"/>
            <w:bCs/>
            <w:color w:val="auto"/>
            <w:sz w:val="28"/>
            <w:szCs w:val="28"/>
            <w:u w:val="none"/>
            <w:lang w:val="en-US" w:eastAsia="ru-RU"/>
          </w:rPr>
          <w:t>translations</w:t>
        </w:r>
        <w:r w:rsidRPr="00D16E50">
          <w:rPr>
            <w:rStyle w:val="af5"/>
            <w:rFonts w:ascii="Times New Roman" w:eastAsia="Times New Roman" w:hAnsi="Times New Roman" w:cs="Times New Roman"/>
            <w:bCs/>
            <w:color w:val="auto"/>
            <w:sz w:val="28"/>
            <w:szCs w:val="28"/>
            <w:u w:val="none"/>
            <w:lang w:eastAsia="ru-RU"/>
          </w:rPr>
          <w:t>.</w:t>
        </w:r>
        <w:r w:rsidRPr="00D16E50">
          <w:rPr>
            <w:rStyle w:val="af5"/>
            <w:rFonts w:ascii="Times New Roman" w:eastAsia="Times New Roman" w:hAnsi="Times New Roman" w:cs="Times New Roman"/>
            <w:bCs/>
            <w:color w:val="auto"/>
            <w:sz w:val="28"/>
            <w:szCs w:val="28"/>
            <w:u w:val="none"/>
            <w:lang w:val="en-US" w:eastAsia="ru-RU"/>
          </w:rPr>
          <w:t>com</w:t>
        </w:r>
        <w:r w:rsidRPr="00D16E50">
          <w:rPr>
            <w:rStyle w:val="af5"/>
            <w:rFonts w:ascii="Times New Roman" w:eastAsia="Times New Roman" w:hAnsi="Times New Roman" w:cs="Times New Roman"/>
            <w:bCs/>
            <w:color w:val="auto"/>
            <w:sz w:val="28"/>
            <w:szCs w:val="28"/>
            <w:u w:val="none"/>
            <w:lang w:eastAsia="ru-RU"/>
          </w:rPr>
          <w:t>/</w:t>
        </w:r>
        <w:proofErr w:type="spellStart"/>
        <w:r w:rsidRPr="00D16E50">
          <w:rPr>
            <w:rStyle w:val="af5"/>
            <w:rFonts w:ascii="Times New Roman" w:eastAsia="Times New Roman" w:hAnsi="Times New Roman" w:cs="Times New Roman"/>
            <w:bCs/>
            <w:color w:val="auto"/>
            <w:sz w:val="28"/>
            <w:szCs w:val="28"/>
            <w:u w:val="none"/>
            <w:lang w:val="en-US" w:eastAsia="ru-RU"/>
          </w:rPr>
          <w:t>ru</w:t>
        </w:r>
        <w:proofErr w:type="spellEnd"/>
        <w:r w:rsidRPr="00D16E50">
          <w:rPr>
            <w:rStyle w:val="af5"/>
            <w:rFonts w:ascii="Times New Roman" w:eastAsia="Times New Roman" w:hAnsi="Times New Roman" w:cs="Times New Roman"/>
            <w:bCs/>
            <w:color w:val="auto"/>
            <w:sz w:val="28"/>
            <w:szCs w:val="28"/>
            <w:u w:val="none"/>
            <w:lang w:eastAsia="ru-RU"/>
          </w:rPr>
          <w:t>/</w:t>
        </w:r>
        <w:r w:rsidRPr="00D16E50">
          <w:rPr>
            <w:rStyle w:val="af5"/>
            <w:rFonts w:ascii="Times New Roman" w:eastAsia="Times New Roman" w:hAnsi="Times New Roman" w:cs="Times New Roman"/>
            <w:bCs/>
            <w:color w:val="auto"/>
            <w:sz w:val="28"/>
            <w:szCs w:val="28"/>
            <w:u w:val="none"/>
            <w:lang w:val="en-US" w:eastAsia="ru-RU"/>
          </w:rPr>
          <w:t>articles</w:t>
        </w:r>
        <w:r w:rsidRPr="00D16E50">
          <w:rPr>
            <w:rStyle w:val="af5"/>
            <w:rFonts w:ascii="Times New Roman" w:eastAsia="Times New Roman" w:hAnsi="Times New Roman" w:cs="Times New Roman"/>
            <w:bCs/>
            <w:color w:val="auto"/>
            <w:sz w:val="28"/>
            <w:szCs w:val="28"/>
            <w:u w:val="none"/>
            <w:lang w:eastAsia="ru-RU"/>
          </w:rPr>
          <w:t>/</w:t>
        </w:r>
        <w:proofErr w:type="spellStart"/>
        <w:r w:rsidRPr="00D16E50">
          <w:rPr>
            <w:rStyle w:val="af5"/>
            <w:rFonts w:ascii="Times New Roman" w:eastAsia="Times New Roman" w:hAnsi="Times New Roman" w:cs="Times New Roman"/>
            <w:bCs/>
            <w:color w:val="auto"/>
            <w:sz w:val="28"/>
            <w:szCs w:val="28"/>
            <w:u w:val="none"/>
            <w:lang w:val="en-US" w:eastAsia="ru-RU"/>
          </w:rPr>
          <w:t>instrumenty</w:t>
        </w:r>
        <w:proofErr w:type="spellEnd"/>
        <w:r w:rsidRPr="00D16E50">
          <w:rPr>
            <w:rStyle w:val="af5"/>
            <w:rFonts w:ascii="Times New Roman" w:eastAsia="Times New Roman" w:hAnsi="Times New Roman" w:cs="Times New Roman"/>
            <w:bCs/>
            <w:color w:val="auto"/>
            <w:sz w:val="28"/>
            <w:szCs w:val="28"/>
            <w:u w:val="none"/>
            <w:lang w:eastAsia="ru-RU"/>
          </w:rPr>
          <w:t>-</w:t>
        </w:r>
        <w:proofErr w:type="spellStart"/>
        <w:r w:rsidRPr="00D16E50">
          <w:rPr>
            <w:rStyle w:val="af5"/>
            <w:rFonts w:ascii="Times New Roman" w:eastAsia="Times New Roman" w:hAnsi="Times New Roman" w:cs="Times New Roman"/>
            <w:bCs/>
            <w:color w:val="auto"/>
            <w:sz w:val="28"/>
            <w:szCs w:val="28"/>
            <w:u w:val="none"/>
            <w:lang w:val="en-US" w:eastAsia="ru-RU"/>
          </w:rPr>
          <w:t>kontrolya</w:t>
        </w:r>
        <w:proofErr w:type="spellEnd"/>
        <w:r w:rsidRPr="00D16E50">
          <w:rPr>
            <w:rStyle w:val="af5"/>
            <w:rFonts w:ascii="Times New Roman" w:eastAsia="Times New Roman" w:hAnsi="Times New Roman" w:cs="Times New Roman"/>
            <w:bCs/>
            <w:color w:val="auto"/>
            <w:sz w:val="28"/>
            <w:szCs w:val="28"/>
            <w:u w:val="none"/>
            <w:lang w:eastAsia="ru-RU"/>
          </w:rPr>
          <w:t>-</w:t>
        </w:r>
        <w:proofErr w:type="spellStart"/>
        <w:r w:rsidRPr="00D16E50">
          <w:rPr>
            <w:rStyle w:val="af5"/>
            <w:rFonts w:ascii="Times New Roman" w:eastAsia="Times New Roman" w:hAnsi="Times New Roman" w:cs="Times New Roman"/>
            <w:bCs/>
            <w:color w:val="auto"/>
            <w:sz w:val="28"/>
            <w:szCs w:val="28"/>
            <w:u w:val="none"/>
            <w:lang w:val="en-US" w:eastAsia="ru-RU"/>
          </w:rPr>
          <w:t>kachestva</w:t>
        </w:r>
        <w:proofErr w:type="spellEnd"/>
        <w:r w:rsidRPr="00D16E50">
          <w:rPr>
            <w:rStyle w:val="af5"/>
            <w:rFonts w:ascii="Times New Roman" w:eastAsia="Times New Roman" w:hAnsi="Times New Roman" w:cs="Times New Roman"/>
            <w:bCs/>
            <w:color w:val="auto"/>
            <w:sz w:val="28"/>
            <w:szCs w:val="28"/>
            <w:u w:val="none"/>
            <w:lang w:eastAsia="ru-RU"/>
          </w:rPr>
          <w:t>-</w:t>
        </w:r>
        <w:proofErr w:type="spellStart"/>
        <w:r w:rsidRPr="00D16E50">
          <w:rPr>
            <w:rStyle w:val="af5"/>
            <w:rFonts w:ascii="Times New Roman" w:eastAsia="Times New Roman" w:hAnsi="Times New Roman" w:cs="Times New Roman"/>
            <w:bCs/>
            <w:color w:val="auto"/>
            <w:sz w:val="28"/>
            <w:szCs w:val="28"/>
            <w:u w:val="none"/>
            <w:lang w:val="en-US" w:eastAsia="ru-RU"/>
          </w:rPr>
          <w:t>perevoda</w:t>
        </w:r>
        <w:proofErr w:type="spellEnd"/>
        <w:r w:rsidRPr="00D16E50">
          <w:rPr>
            <w:rStyle w:val="af5"/>
            <w:rFonts w:ascii="Times New Roman" w:eastAsia="Times New Roman" w:hAnsi="Times New Roman" w:cs="Times New Roman"/>
            <w:bCs/>
            <w:color w:val="auto"/>
            <w:sz w:val="28"/>
            <w:szCs w:val="28"/>
            <w:u w:val="none"/>
            <w:lang w:eastAsia="ru-RU"/>
          </w:rPr>
          <w:t>.</w:t>
        </w:r>
        <w:r w:rsidRPr="00D16E50">
          <w:rPr>
            <w:rStyle w:val="af5"/>
            <w:rFonts w:ascii="Times New Roman" w:eastAsia="Times New Roman" w:hAnsi="Times New Roman" w:cs="Times New Roman"/>
            <w:bCs/>
            <w:color w:val="auto"/>
            <w:sz w:val="28"/>
            <w:szCs w:val="28"/>
            <w:u w:val="none"/>
            <w:lang w:val="en-US" w:eastAsia="ru-RU"/>
          </w:rPr>
          <w:t>html</w:t>
        </w:r>
      </w:hyperlink>
      <w:r w:rsidRPr="00D16E50">
        <w:rPr>
          <w:rFonts w:ascii="Times New Roman" w:eastAsia="Times New Roman" w:hAnsi="Times New Roman" w:cs="Times New Roman"/>
          <w:bCs/>
          <w:sz w:val="28"/>
          <w:szCs w:val="28"/>
          <w:lang w:eastAsia="ru-RU"/>
        </w:rPr>
        <w:t>.</w:t>
      </w:r>
      <w:bookmarkEnd w:id="2"/>
    </w:p>
    <w:p w:rsidR="00D16E50" w:rsidRPr="00D16E50" w:rsidRDefault="00D16E50" w:rsidP="00D16E50">
      <w:pPr>
        <w:numPr>
          <w:ilvl w:val="0"/>
          <w:numId w:val="21"/>
        </w:numPr>
        <w:spacing w:after="0" w:line="360" w:lineRule="auto"/>
        <w:ind w:left="0" w:firstLine="709"/>
        <w:jc w:val="both"/>
        <w:rPr>
          <w:rFonts w:ascii="Times New Roman" w:eastAsia="Times New Roman" w:hAnsi="Times New Roman" w:cs="Times New Roman"/>
          <w:bCs/>
          <w:sz w:val="28"/>
          <w:szCs w:val="28"/>
          <w:lang w:eastAsia="ru-RU"/>
        </w:rPr>
      </w:pPr>
      <w:bookmarkStart w:id="3" w:name="_Ref502776151"/>
      <w:proofErr w:type="spellStart"/>
      <w:r w:rsidRPr="00D16E50">
        <w:rPr>
          <w:rFonts w:ascii="Times New Roman" w:hAnsi="Times New Roman" w:cs="Times New Roman"/>
          <w:sz w:val="28"/>
          <w:szCs w:val="28"/>
          <w:lang w:val="uk-UA"/>
        </w:rPr>
        <w:t>Княжева</w:t>
      </w:r>
      <w:proofErr w:type="spellEnd"/>
      <w:r w:rsidRPr="00D16E50">
        <w:rPr>
          <w:rFonts w:ascii="Times New Roman" w:hAnsi="Times New Roman" w:cs="Times New Roman"/>
          <w:sz w:val="28"/>
          <w:szCs w:val="28"/>
          <w:lang w:val="uk-UA"/>
        </w:rPr>
        <w:t xml:space="preserve"> Е. А. </w:t>
      </w:r>
      <w:proofErr w:type="spellStart"/>
      <w:r w:rsidRPr="00D16E50">
        <w:rPr>
          <w:rFonts w:ascii="Times New Roman" w:hAnsi="Times New Roman" w:cs="Times New Roman"/>
          <w:sz w:val="28"/>
          <w:szCs w:val="28"/>
          <w:lang w:val="uk-UA"/>
        </w:rPr>
        <w:t>Оценка</w:t>
      </w:r>
      <w:proofErr w:type="spellEnd"/>
      <w:r w:rsidRPr="00D16E50">
        <w:rPr>
          <w:rFonts w:ascii="Times New Roman" w:hAnsi="Times New Roman" w:cs="Times New Roman"/>
          <w:sz w:val="28"/>
          <w:szCs w:val="28"/>
          <w:lang w:val="uk-UA"/>
        </w:rPr>
        <w:t xml:space="preserve"> </w:t>
      </w:r>
      <w:proofErr w:type="spellStart"/>
      <w:r w:rsidRPr="00D16E50">
        <w:rPr>
          <w:rFonts w:ascii="Times New Roman" w:hAnsi="Times New Roman" w:cs="Times New Roman"/>
          <w:sz w:val="28"/>
          <w:szCs w:val="28"/>
          <w:lang w:val="uk-UA"/>
        </w:rPr>
        <w:t>качества</w:t>
      </w:r>
      <w:proofErr w:type="spellEnd"/>
      <w:r w:rsidRPr="00D16E50">
        <w:rPr>
          <w:rFonts w:ascii="Times New Roman" w:hAnsi="Times New Roman" w:cs="Times New Roman"/>
          <w:sz w:val="28"/>
          <w:szCs w:val="28"/>
          <w:lang w:val="uk-UA"/>
        </w:rPr>
        <w:t xml:space="preserve"> </w:t>
      </w:r>
      <w:proofErr w:type="spellStart"/>
      <w:r w:rsidRPr="00D16E50">
        <w:rPr>
          <w:rFonts w:ascii="Times New Roman" w:hAnsi="Times New Roman" w:cs="Times New Roman"/>
          <w:sz w:val="28"/>
          <w:szCs w:val="28"/>
          <w:lang w:val="uk-UA"/>
        </w:rPr>
        <w:t>перевода</w:t>
      </w:r>
      <w:proofErr w:type="spellEnd"/>
      <w:r w:rsidRPr="00D16E50">
        <w:rPr>
          <w:rFonts w:ascii="Times New Roman" w:hAnsi="Times New Roman" w:cs="Times New Roman"/>
          <w:sz w:val="28"/>
          <w:szCs w:val="28"/>
          <w:lang w:val="uk-UA"/>
        </w:rPr>
        <w:t xml:space="preserve">: </w:t>
      </w:r>
      <w:proofErr w:type="spellStart"/>
      <w:r w:rsidRPr="00D16E50">
        <w:rPr>
          <w:rFonts w:ascii="Times New Roman" w:hAnsi="Times New Roman" w:cs="Times New Roman"/>
          <w:sz w:val="28"/>
          <w:szCs w:val="28"/>
          <w:lang w:val="uk-UA"/>
        </w:rPr>
        <w:t>проблемы</w:t>
      </w:r>
      <w:proofErr w:type="spellEnd"/>
      <w:r w:rsidRPr="00D16E50">
        <w:rPr>
          <w:rFonts w:ascii="Times New Roman" w:hAnsi="Times New Roman" w:cs="Times New Roman"/>
          <w:sz w:val="28"/>
          <w:szCs w:val="28"/>
          <w:lang w:val="uk-UA"/>
        </w:rPr>
        <w:t xml:space="preserve"> </w:t>
      </w:r>
      <w:proofErr w:type="spellStart"/>
      <w:r w:rsidRPr="00D16E50">
        <w:rPr>
          <w:rFonts w:ascii="Times New Roman" w:hAnsi="Times New Roman" w:cs="Times New Roman"/>
          <w:sz w:val="28"/>
          <w:szCs w:val="28"/>
          <w:lang w:val="uk-UA"/>
        </w:rPr>
        <w:t>теории</w:t>
      </w:r>
      <w:proofErr w:type="spellEnd"/>
      <w:r w:rsidRPr="00D16E50">
        <w:rPr>
          <w:rFonts w:ascii="Times New Roman" w:hAnsi="Times New Roman" w:cs="Times New Roman"/>
          <w:sz w:val="28"/>
          <w:szCs w:val="28"/>
          <w:lang w:val="uk-UA"/>
        </w:rPr>
        <w:t xml:space="preserve"> и практики</w:t>
      </w:r>
      <w:r w:rsidRPr="00D16E50">
        <w:rPr>
          <w:rFonts w:ascii="Times New Roman" w:hAnsi="Times New Roman" w:cs="Times New Roman"/>
          <w:sz w:val="28"/>
          <w:szCs w:val="28"/>
        </w:rPr>
        <w:t> </w:t>
      </w:r>
      <w:r w:rsidRPr="00D16E50">
        <w:rPr>
          <w:rFonts w:ascii="Times New Roman" w:hAnsi="Times New Roman" w:cs="Times New Roman"/>
          <w:sz w:val="28"/>
          <w:szCs w:val="28"/>
          <w:lang w:val="uk-UA"/>
        </w:rPr>
        <w:t>/ Е.</w:t>
      </w:r>
      <w:r w:rsidRPr="00D16E50">
        <w:rPr>
          <w:rFonts w:ascii="Times New Roman" w:hAnsi="Times New Roman" w:cs="Times New Roman"/>
          <w:sz w:val="28"/>
          <w:szCs w:val="28"/>
        </w:rPr>
        <w:t> </w:t>
      </w:r>
      <w:r w:rsidRPr="00D16E50">
        <w:rPr>
          <w:rFonts w:ascii="Times New Roman" w:hAnsi="Times New Roman" w:cs="Times New Roman"/>
          <w:sz w:val="28"/>
          <w:szCs w:val="28"/>
          <w:lang w:val="uk-UA"/>
        </w:rPr>
        <w:t>А.</w:t>
      </w:r>
      <w:r w:rsidRPr="00D16E50">
        <w:rPr>
          <w:rFonts w:ascii="Times New Roman" w:hAnsi="Times New Roman" w:cs="Times New Roman"/>
          <w:sz w:val="28"/>
          <w:szCs w:val="28"/>
        </w:rPr>
        <w:t> </w:t>
      </w:r>
      <w:proofErr w:type="spellStart"/>
      <w:r w:rsidRPr="00D16E50">
        <w:rPr>
          <w:rFonts w:ascii="Times New Roman" w:hAnsi="Times New Roman" w:cs="Times New Roman"/>
          <w:sz w:val="28"/>
          <w:szCs w:val="28"/>
          <w:lang w:val="uk-UA"/>
        </w:rPr>
        <w:t>Княжева</w:t>
      </w:r>
      <w:proofErr w:type="spellEnd"/>
      <w:r w:rsidRPr="00D16E50">
        <w:rPr>
          <w:rFonts w:ascii="Times New Roman" w:hAnsi="Times New Roman" w:cs="Times New Roman"/>
          <w:sz w:val="28"/>
          <w:szCs w:val="28"/>
        </w:rPr>
        <w:t> </w:t>
      </w:r>
      <w:r w:rsidRPr="00D16E50">
        <w:rPr>
          <w:rFonts w:ascii="Times New Roman" w:hAnsi="Times New Roman" w:cs="Times New Roman"/>
          <w:sz w:val="28"/>
          <w:szCs w:val="28"/>
          <w:lang w:val="uk-UA"/>
        </w:rPr>
        <w:t xml:space="preserve">// </w:t>
      </w:r>
      <w:proofErr w:type="spellStart"/>
      <w:r w:rsidRPr="00D16E50">
        <w:rPr>
          <w:rFonts w:ascii="Times New Roman" w:hAnsi="Times New Roman" w:cs="Times New Roman"/>
          <w:sz w:val="28"/>
          <w:szCs w:val="28"/>
          <w:lang w:val="uk-UA"/>
        </w:rPr>
        <w:t>Вестник</w:t>
      </w:r>
      <w:proofErr w:type="spellEnd"/>
      <w:r w:rsidRPr="00D16E50">
        <w:rPr>
          <w:rFonts w:ascii="Times New Roman" w:hAnsi="Times New Roman" w:cs="Times New Roman"/>
          <w:sz w:val="28"/>
          <w:szCs w:val="28"/>
          <w:lang w:val="uk-UA"/>
        </w:rPr>
        <w:t xml:space="preserve"> ВГУ. </w:t>
      </w:r>
      <w:proofErr w:type="spellStart"/>
      <w:r w:rsidRPr="00D16E50">
        <w:rPr>
          <w:rFonts w:ascii="Times New Roman" w:hAnsi="Times New Roman" w:cs="Times New Roman"/>
          <w:sz w:val="28"/>
          <w:szCs w:val="28"/>
          <w:lang w:val="uk-UA"/>
        </w:rPr>
        <w:t>Серия</w:t>
      </w:r>
      <w:proofErr w:type="spellEnd"/>
      <w:r w:rsidRPr="00D16E50">
        <w:rPr>
          <w:rFonts w:ascii="Times New Roman" w:hAnsi="Times New Roman" w:cs="Times New Roman"/>
          <w:sz w:val="28"/>
          <w:szCs w:val="28"/>
          <w:lang w:val="uk-UA"/>
        </w:rPr>
        <w:t xml:space="preserve">: </w:t>
      </w:r>
      <w:proofErr w:type="spellStart"/>
      <w:r w:rsidRPr="00D16E50">
        <w:rPr>
          <w:rFonts w:ascii="Times New Roman" w:hAnsi="Times New Roman" w:cs="Times New Roman"/>
          <w:sz w:val="28"/>
          <w:szCs w:val="28"/>
          <w:lang w:val="uk-UA"/>
        </w:rPr>
        <w:t>Лингвистика</w:t>
      </w:r>
      <w:proofErr w:type="spellEnd"/>
      <w:r w:rsidRPr="00D16E50">
        <w:rPr>
          <w:rFonts w:ascii="Times New Roman" w:hAnsi="Times New Roman" w:cs="Times New Roman"/>
          <w:sz w:val="28"/>
          <w:szCs w:val="28"/>
          <w:lang w:val="uk-UA"/>
        </w:rPr>
        <w:t xml:space="preserve"> и </w:t>
      </w:r>
      <w:proofErr w:type="spellStart"/>
      <w:r w:rsidRPr="00D16E50">
        <w:rPr>
          <w:rFonts w:ascii="Times New Roman" w:hAnsi="Times New Roman" w:cs="Times New Roman"/>
          <w:sz w:val="28"/>
          <w:szCs w:val="28"/>
          <w:lang w:val="uk-UA"/>
        </w:rPr>
        <w:t>межкул</w:t>
      </w:r>
      <w:r w:rsidRPr="00D16E50">
        <w:rPr>
          <w:rFonts w:ascii="Times New Roman" w:hAnsi="Times New Roman" w:cs="Times New Roman"/>
          <w:sz w:val="28"/>
          <w:szCs w:val="28"/>
        </w:rPr>
        <w:t>ьтурная</w:t>
      </w:r>
      <w:proofErr w:type="spellEnd"/>
      <w:r w:rsidRPr="00D16E50">
        <w:rPr>
          <w:rFonts w:ascii="Times New Roman" w:hAnsi="Times New Roman" w:cs="Times New Roman"/>
          <w:sz w:val="28"/>
          <w:szCs w:val="28"/>
        </w:rPr>
        <w:t xml:space="preserve"> коммуникация. – 2010. – № 2. – С. 190–195.</w:t>
      </w:r>
      <w:bookmarkEnd w:id="3"/>
    </w:p>
    <w:p w:rsidR="00D16E50" w:rsidRPr="00D16E50" w:rsidRDefault="00D16E50" w:rsidP="00D16E50">
      <w:pPr>
        <w:numPr>
          <w:ilvl w:val="0"/>
          <w:numId w:val="21"/>
        </w:numPr>
        <w:spacing w:after="0" w:line="360" w:lineRule="auto"/>
        <w:ind w:left="0" w:firstLine="709"/>
        <w:jc w:val="both"/>
        <w:rPr>
          <w:rFonts w:ascii="Times New Roman" w:eastAsia="Times New Roman" w:hAnsi="Times New Roman" w:cs="Times New Roman"/>
          <w:bCs/>
          <w:sz w:val="28"/>
          <w:szCs w:val="28"/>
          <w:lang w:eastAsia="ru-RU"/>
        </w:rPr>
      </w:pPr>
      <w:bookmarkStart w:id="4" w:name="_Ref502776142"/>
      <w:r w:rsidRPr="00D16E50">
        <w:rPr>
          <w:rFonts w:ascii="Times New Roman" w:hAnsi="Times New Roman" w:cs="Times New Roman"/>
          <w:sz w:val="28"/>
          <w:szCs w:val="28"/>
        </w:rPr>
        <w:t>Ковальчук Е. А. Оценка качества перевода: проблема поиска эффективных методов, стандартов и параметров</w:t>
      </w:r>
      <w:r w:rsidRPr="00D16E50">
        <w:rPr>
          <w:rFonts w:ascii="Times New Roman" w:hAnsi="Times New Roman" w:cs="Times New Roman"/>
          <w:sz w:val="28"/>
          <w:szCs w:val="28"/>
          <w:lang w:val="en-US"/>
        </w:rPr>
        <w:t> </w:t>
      </w:r>
      <w:r w:rsidRPr="00D16E50">
        <w:rPr>
          <w:rFonts w:ascii="Times New Roman" w:hAnsi="Times New Roman" w:cs="Times New Roman"/>
          <w:sz w:val="28"/>
          <w:szCs w:val="28"/>
        </w:rPr>
        <w:t>/ Е. А.</w:t>
      </w:r>
      <w:r w:rsidRPr="00D16E50">
        <w:rPr>
          <w:rFonts w:ascii="Times New Roman" w:hAnsi="Times New Roman" w:cs="Times New Roman"/>
          <w:sz w:val="28"/>
          <w:szCs w:val="28"/>
          <w:lang w:val="en-US"/>
        </w:rPr>
        <w:t> </w:t>
      </w:r>
      <w:r w:rsidRPr="00D16E50">
        <w:rPr>
          <w:rFonts w:ascii="Times New Roman" w:hAnsi="Times New Roman" w:cs="Times New Roman"/>
          <w:sz w:val="28"/>
          <w:szCs w:val="28"/>
        </w:rPr>
        <w:t>Ковальчук // Ученые записки Комсомольского-на-Амуре государственного технического университета. – 2010. – № 11-2(2). – С. 81–85.</w:t>
      </w:r>
      <w:bookmarkEnd w:id="4"/>
    </w:p>
    <w:p w:rsidR="00D16E50" w:rsidRPr="00D16E50" w:rsidRDefault="00D16E50" w:rsidP="00D16E50">
      <w:pPr>
        <w:numPr>
          <w:ilvl w:val="0"/>
          <w:numId w:val="21"/>
        </w:numPr>
        <w:spacing w:after="0" w:line="360" w:lineRule="auto"/>
        <w:ind w:left="0" w:firstLine="709"/>
        <w:jc w:val="both"/>
        <w:rPr>
          <w:rFonts w:ascii="Times New Roman" w:eastAsia="Times New Roman" w:hAnsi="Times New Roman" w:cs="Times New Roman"/>
          <w:bCs/>
          <w:sz w:val="28"/>
          <w:szCs w:val="28"/>
          <w:lang w:eastAsia="ru-RU"/>
        </w:rPr>
      </w:pPr>
      <w:bookmarkStart w:id="5" w:name="_Ref410683036"/>
      <w:r w:rsidRPr="00D16E50">
        <w:rPr>
          <w:rFonts w:ascii="Times New Roman" w:eastAsia="Times New Roman" w:hAnsi="Times New Roman" w:cs="Times New Roman"/>
          <w:bCs/>
          <w:sz w:val="28"/>
          <w:szCs w:val="28"/>
          <w:lang w:eastAsia="ru-RU"/>
        </w:rPr>
        <w:t>Лещинский</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С.</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А. Обеспечение качества перевода [Электронный ресурс].</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 Режим доступа</w:t>
      </w:r>
      <w:proofErr w:type="gramStart"/>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w:t>
      </w:r>
      <w:proofErr w:type="gramEnd"/>
      <w:r w:rsidRPr="00D16E50">
        <w:rPr>
          <w:rFonts w:ascii="Times New Roman" w:eastAsia="Times New Roman" w:hAnsi="Times New Roman" w:cs="Times New Roman"/>
          <w:bCs/>
          <w:sz w:val="28"/>
          <w:szCs w:val="28"/>
          <w:lang w:eastAsia="ru-RU"/>
        </w:rPr>
        <w:t xml:space="preserve"> </w:t>
      </w:r>
      <w:r w:rsidRPr="00D16E50">
        <w:rPr>
          <w:rFonts w:ascii="Times New Roman" w:eastAsia="Times New Roman" w:hAnsi="Times New Roman" w:cs="Times New Roman"/>
          <w:bCs/>
          <w:sz w:val="28"/>
          <w:szCs w:val="28"/>
          <w:lang w:val="en-US" w:eastAsia="ru-RU"/>
        </w:rPr>
        <w:t>http</w:t>
      </w:r>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www</w:t>
      </w:r>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slideshare</w:t>
      </w:r>
      <w:proofErr w:type="spellEnd"/>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net</w:t>
      </w:r>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comfortgalaxy</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ss</w:t>
      </w:r>
      <w:proofErr w:type="spellEnd"/>
      <w:r w:rsidRPr="00D16E50">
        <w:rPr>
          <w:rFonts w:ascii="Times New Roman" w:eastAsia="Times New Roman" w:hAnsi="Times New Roman" w:cs="Times New Roman"/>
          <w:bCs/>
          <w:sz w:val="28"/>
          <w:szCs w:val="28"/>
          <w:lang w:eastAsia="ru-RU"/>
        </w:rPr>
        <w:t>-34604923.</w:t>
      </w:r>
      <w:bookmarkEnd w:id="5"/>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6" w:name="_Ref475385849"/>
      <w:r w:rsidRPr="00D16E50">
        <w:rPr>
          <w:rFonts w:ascii="Times New Roman" w:eastAsia="Times New Roman" w:hAnsi="Times New Roman" w:cs="Times New Roman"/>
          <w:bCs/>
          <w:sz w:val="28"/>
          <w:szCs w:val="28"/>
          <w:lang w:eastAsia="ru-RU"/>
        </w:rPr>
        <w:t>Миронов</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Р.</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Обзор программы авто</w:t>
      </w:r>
      <w:proofErr w:type="gramStart"/>
      <w:r w:rsidRPr="00D16E50">
        <w:rPr>
          <w:rFonts w:ascii="Times New Roman" w:eastAsia="Times New Roman" w:hAnsi="Times New Roman" w:cs="Times New Roman"/>
          <w:bCs/>
          <w:sz w:val="28"/>
          <w:szCs w:val="28"/>
          <w:lang w:val="en-US" w:eastAsia="ru-RU"/>
        </w:rPr>
        <w:t>QA</w:t>
      </w:r>
      <w:proofErr w:type="gramEnd"/>
      <w:r w:rsidRPr="00D16E50">
        <w:rPr>
          <w:rFonts w:ascii="Times New Roman" w:eastAsia="Times New Roman" w:hAnsi="Times New Roman" w:cs="Times New Roman"/>
          <w:bCs/>
          <w:sz w:val="28"/>
          <w:szCs w:val="28"/>
          <w:lang w:eastAsia="ru-RU"/>
        </w:rPr>
        <w:t xml:space="preserve"> </w:t>
      </w:r>
      <w:proofErr w:type="spellStart"/>
      <w:r w:rsidRPr="00D16E50">
        <w:rPr>
          <w:rFonts w:ascii="Times New Roman" w:eastAsia="Times New Roman" w:hAnsi="Times New Roman" w:cs="Times New Roman"/>
          <w:bCs/>
          <w:sz w:val="28"/>
          <w:szCs w:val="28"/>
          <w:lang w:val="en-US" w:eastAsia="ru-RU"/>
        </w:rPr>
        <w:t>Verifika</w:t>
      </w:r>
      <w:proofErr w:type="spellEnd"/>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[Электронный ресурс]</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 Миронов.</w:t>
      </w:r>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Р. – Режим доступа</w:t>
      </w:r>
      <w:proofErr w:type="gramStart"/>
      <w:r w:rsidRPr="00D16E50">
        <w:rPr>
          <w:rFonts w:ascii="Times New Roman" w:eastAsia="Times New Roman" w:hAnsi="Times New Roman" w:cs="Times New Roman"/>
          <w:bCs/>
          <w:sz w:val="28"/>
          <w:szCs w:val="28"/>
          <w:lang w:val="en-US" w:eastAsia="ru-RU"/>
        </w:rPr>
        <w:t> </w:t>
      </w:r>
      <w:r w:rsidRPr="00D16E50">
        <w:rPr>
          <w:rFonts w:ascii="Times New Roman" w:eastAsia="Times New Roman" w:hAnsi="Times New Roman" w:cs="Times New Roman"/>
          <w:bCs/>
          <w:sz w:val="28"/>
          <w:szCs w:val="28"/>
          <w:lang w:eastAsia="ru-RU"/>
        </w:rPr>
        <w:t>:</w:t>
      </w:r>
      <w:proofErr w:type="gramEnd"/>
      <w:r w:rsidRPr="00D16E50">
        <w:rPr>
          <w:rFonts w:ascii="Times New Roman" w:eastAsia="Times New Roman" w:hAnsi="Times New Roman" w:cs="Times New Roman"/>
          <w:bCs/>
          <w:sz w:val="28"/>
          <w:szCs w:val="28"/>
          <w:lang w:eastAsia="ru-RU"/>
        </w:rPr>
        <w:t xml:space="preserve"> </w:t>
      </w:r>
      <w:hyperlink r:id="rId66" w:history="1">
        <w:r w:rsidRPr="00D16E50">
          <w:rPr>
            <w:rFonts w:ascii="Times New Roman" w:eastAsia="Times New Roman" w:hAnsi="Times New Roman" w:cs="Times New Roman"/>
            <w:bCs/>
            <w:sz w:val="28"/>
            <w:szCs w:val="28"/>
            <w:lang w:val="en-US" w:eastAsia="ru-RU"/>
          </w:rPr>
          <w:t>http</w:t>
        </w:r>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mozgorilla</w:t>
        </w:r>
        <w:proofErr w:type="spellEnd"/>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com</w:t>
        </w:r>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soft</w:t>
        </w:r>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and</w:t>
        </w:r>
        <w:r w:rsidRPr="00D16E50">
          <w:rPr>
            <w:rFonts w:ascii="Times New Roman" w:eastAsia="Times New Roman" w:hAnsi="Times New Roman" w:cs="Times New Roman"/>
            <w:bCs/>
            <w:sz w:val="28"/>
            <w:szCs w:val="28"/>
            <w:lang w:eastAsia="ru-RU"/>
          </w:rPr>
          <w:t>-</w:t>
        </w:r>
        <w:r w:rsidRPr="00D16E50">
          <w:rPr>
            <w:rFonts w:ascii="Times New Roman" w:eastAsia="Times New Roman" w:hAnsi="Times New Roman" w:cs="Times New Roman"/>
            <w:bCs/>
            <w:sz w:val="28"/>
            <w:szCs w:val="28"/>
            <w:lang w:val="en-US" w:eastAsia="ru-RU"/>
          </w:rPr>
          <w:t>technology</w:t>
        </w:r>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obzor</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verifika</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avtoqa</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programmy</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ot</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romana</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mironova</w:t>
        </w:r>
        <w:proofErr w:type="spellEnd"/>
        <w:r w:rsidRPr="00D16E50">
          <w:rPr>
            <w:rFonts w:ascii="Times New Roman" w:eastAsia="Times New Roman" w:hAnsi="Times New Roman" w:cs="Times New Roman"/>
            <w:bCs/>
            <w:sz w:val="28"/>
            <w:szCs w:val="28"/>
            <w:lang w:eastAsia="ru-RU"/>
          </w:rPr>
          <w:t>-</w:t>
        </w:r>
        <w:proofErr w:type="spellStart"/>
        <w:r w:rsidRPr="00D16E50">
          <w:rPr>
            <w:rFonts w:ascii="Times New Roman" w:eastAsia="Times New Roman" w:hAnsi="Times New Roman" w:cs="Times New Roman"/>
            <w:bCs/>
            <w:sz w:val="28"/>
            <w:szCs w:val="28"/>
            <w:lang w:val="en-US" w:eastAsia="ru-RU"/>
          </w:rPr>
          <w:t>velior</w:t>
        </w:r>
        <w:proofErr w:type="spellEnd"/>
      </w:hyperlink>
      <w:r w:rsidRPr="00D16E50">
        <w:rPr>
          <w:rFonts w:ascii="Times New Roman" w:hAnsi="Times New Roman" w:cs="Times New Roman"/>
          <w:sz w:val="28"/>
          <w:szCs w:val="28"/>
        </w:rPr>
        <w:t>.</w:t>
      </w:r>
      <w:bookmarkEnd w:id="6"/>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7" w:name="_Ref502775918"/>
      <w:r w:rsidRPr="00D16E50">
        <w:rPr>
          <w:rFonts w:ascii="Times New Roman" w:hAnsi="Times New Roman"/>
          <w:sz w:val="28"/>
          <w:szCs w:val="28"/>
          <w:lang w:val="uk-UA"/>
        </w:rPr>
        <w:t xml:space="preserve">Ольховська А. С. Галузеві стандарти та роботодавці як визначники вимог до змісту фахової компетентності перекладача / А. С. Ольховська // </w:t>
      </w:r>
      <w:r w:rsidRPr="00D16E50">
        <w:rPr>
          <w:rFonts w:ascii="Times New Roman" w:hAnsi="Times New Roman"/>
          <w:sz w:val="28"/>
          <w:szCs w:val="28"/>
          <w:lang w:val="en-US"/>
        </w:rPr>
        <w:t>Science</w:t>
      </w:r>
      <w:r w:rsidRPr="00D16E50">
        <w:rPr>
          <w:rFonts w:ascii="Times New Roman" w:hAnsi="Times New Roman"/>
          <w:sz w:val="28"/>
          <w:szCs w:val="28"/>
          <w:lang w:val="uk-UA"/>
        </w:rPr>
        <w:t xml:space="preserve"> </w:t>
      </w:r>
      <w:r w:rsidRPr="00D16E50">
        <w:rPr>
          <w:rFonts w:ascii="Times New Roman" w:hAnsi="Times New Roman"/>
          <w:sz w:val="28"/>
          <w:szCs w:val="28"/>
          <w:lang w:val="en-US"/>
        </w:rPr>
        <w:t>and</w:t>
      </w:r>
      <w:r w:rsidRPr="00D16E50">
        <w:rPr>
          <w:rFonts w:ascii="Times New Roman" w:hAnsi="Times New Roman"/>
          <w:sz w:val="28"/>
          <w:szCs w:val="28"/>
          <w:lang w:val="uk-UA"/>
        </w:rPr>
        <w:t xml:space="preserve"> </w:t>
      </w:r>
      <w:r w:rsidRPr="00D16E50">
        <w:rPr>
          <w:rFonts w:ascii="Times New Roman" w:hAnsi="Times New Roman"/>
          <w:sz w:val="28"/>
          <w:szCs w:val="28"/>
          <w:lang w:val="en-US"/>
        </w:rPr>
        <w:t>Education</w:t>
      </w:r>
      <w:r w:rsidRPr="00D16E50">
        <w:rPr>
          <w:rFonts w:ascii="Times New Roman" w:hAnsi="Times New Roman"/>
          <w:sz w:val="28"/>
          <w:szCs w:val="28"/>
          <w:lang w:val="uk-UA"/>
        </w:rPr>
        <w:t xml:space="preserve"> </w:t>
      </w:r>
      <w:r w:rsidRPr="00D16E50">
        <w:rPr>
          <w:rFonts w:ascii="Times New Roman" w:hAnsi="Times New Roman"/>
          <w:sz w:val="28"/>
          <w:szCs w:val="28"/>
          <w:lang w:val="en-US"/>
        </w:rPr>
        <w:t>a</w:t>
      </w:r>
      <w:r w:rsidRPr="00D16E50">
        <w:rPr>
          <w:rFonts w:ascii="Times New Roman" w:hAnsi="Times New Roman"/>
          <w:sz w:val="28"/>
          <w:szCs w:val="28"/>
          <w:lang w:val="uk-UA"/>
        </w:rPr>
        <w:t xml:space="preserve"> </w:t>
      </w:r>
      <w:r w:rsidRPr="00D16E50">
        <w:rPr>
          <w:rFonts w:ascii="Times New Roman" w:hAnsi="Times New Roman"/>
          <w:sz w:val="28"/>
          <w:szCs w:val="28"/>
          <w:lang w:val="en-US"/>
        </w:rPr>
        <w:t>New</w:t>
      </w:r>
      <w:r w:rsidRPr="00D16E50">
        <w:rPr>
          <w:rFonts w:ascii="Times New Roman" w:hAnsi="Times New Roman"/>
          <w:sz w:val="28"/>
          <w:szCs w:val="28"/>
          <w:lang w:val="uk-UA"/>
        </w:rPr>
        <w:t xml:space="preserve"> </w:t>
      </w:r>
      <w:r w:rsidRPr="00D16E50">
        <w:rPr>
          <w:rFonts w:ascii="Times New Roman" w:hAnsi="Times New Roman"/>
          <w:sz w:val="28"/>
          <w:szCs w:val="28"/>
          <w:lang w:val="en-US"/>
        </w:rPr>
        <w:t>Dimension</w:t>
      </w:r>
      <w:r w:rsidRPr="00D16E50">
        <w:rPr>
          <w:rFonts w:ascii="Times New Roman" w:hAnsi="Times New Roman"/>
          <w:sz w:val="28"/>
          <w:szCs w:val="28"/>
          <w:lang w:val="uk-UA"/>
        </w:rPr>
        <w:t xml:space="preserve">. </w:t>
      </w:r>
      <w:r w:rsidRPr="00D16E50">
        <w:rPr>
          <w:rFonts w:ascii="Times New Roman" w:hAnsi="Times New Roman"/>
          <w:sz w:val="28"/>
          <w:szCs w:val="28"/>
          <w:lang w:val="en-US"/>
        </w:rPr>
        <w:t>Pedagogy</w:t>
      </w:r>
      <w:r w:rsidRPr="00D16E50">
        <w:rPr>
          <w:rFonts w:ascii="Times New Roman" w:hAnsi="Times New Roman"/>
          <w:sz w:val="28"/>
          <w:szCs w:val="28"/>
          <w:lang w:val="uk-UA"/>
        </w:rPr>
        <w:t xml:space="preserve"> </w:t>
      </w:r>
      <w:r w:rsidRPr="00D16E50">
        <w:rPr>
          <w:rFonts w:ascii="Times New Roman" w:hAnsi="Times New Roman"/>
          <w:sz w:val="28"/>
          <w:szCs w:val="28"/>
          <w:lang w:val="en-US"/>
        </w:rPr>
        <w:t>and</w:t>
      </w:r>
      <w:r w:rsidRPr="00D16E50">
        <w:rPr>
          <w:rFonts w:ascii="Times New Roman" w:hAnsi="Times New Roman"/>
          <w:sz w:val="28"/>
          <w:szCs w:val="28"/>
          <w:lang w:val="uk-UA"/>
        </w:rPr>
        <w:t xml:space="preserve"> </w:t>
      </w:r>
      <w:r w:rsidRPr="00D16E50">
        <w:rPr>
          <w:rFonts w:ascii="Times New Roman" w:hAnsi="Times New Roman"/>
          <w:sz w:val="28"/>
          <w:szCs w:val="28"/>
          <w:lang w:val="en-US"/>
        </w:rPr>
        <w:t>Psychology</w:t>
      </w:r>
      <w:r w:rsidRPr="00D16E50">
        <w:rPr>
          <w:rFonts w:ascii="Times New Roman" w:hAnsi="Times New Roman"/>
          <w:sz w:val="28"/>
          <w:szCs w:val="28"/>
          <w:lang w:val="uk-UA"/>
        </w:rPr>
        <w:t xml:space="preserve">. – 2017. – </w:t>
      </w:r>
      <w:r w:rsidRPr="00D16E50">
        <w:rPr>
          <w:rFonts w:ascii="Times New Roman" w:hAnsi="Times New Roman"/>
          <w:sz w:val="28"/>
          <w:szCs w:val="28"/>
          <w:lang w:val="en-US"/>
        </w:rPr>
        <w:t>V</w:t>
      </w:r>
      <w:r w:rsidRPr="00D16E50">
        <w:rPr>
          <w:rFonts w:ascii="Times New Roman" w:hAnsi="Times New Roman"/>
          <w:sz w:val="28"/>
          <w:szCs w:val="28"/>
          <w:lang w:val="uk-UA"/>
        </w:rPr>
        <w:t xml:space="preserve">(51). – </w:t>
      </w:r>
      <w:r w:rsidRPr="00D16E50">
        <w:rPr>
          <w:rFonts w:ascii="Times New Roman" w:hAnsi="Times New Roman"/>
          <w:sz w:val="28"/>
          <w:szCs w:val="28"/>
          <w:lang w:val="en-US"/>
        </w:rPr>
        <w:t>Issue</w:t>
      </w:r>
      <w:r w:rsidRPr="00D16E50">
        <w:rPr>
          <w:rFonts w:ascii="Times New Roman" w:hAnsi="Times New Roman"/>
          <w:sz w:val="28"/>
          <w:szCs w:val="28"/>
          <w:lang w:val="uk-UA"/>
        </w:rPr>
        <w:t xml:space="preserve"> 112. – </w:t>
      </w:r>
      <w:r w:rsidRPr="00D16E50">
        <w:rPr>
          <w:rFonts w:ascii="Times New Roman" w:hAnsi="Times New Roman"/>
          <w:sz w:val="28"/>
          <w:szCs w:val="28"/>
          <w:lang w:val="en-US"/>
        </w:rPr>
        <w:t>P</w:t>
      </w:r>
      <w:r w:rsidRPr="00D16E50">
        <w:rPr>
          <w:rFonts w:ascii="Times New Roman" w:hAnsi="Times New Roman"/>
          <w:sz w:val="28"/>
          <w:szCs w:val="28"/>
          <w:lang w:val="uk-UA"/>
        </w:rPr>
        <w:t>. 51–55.</w:t>
      </w:r>
      <w:bookmarkEnd w:id="7"/>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8" w:name="_Ref500186365"/>
      <w:bookmarkStart w:id="9" w:name="_Ref502777563"/>
      <w:r w:rsidRPr="00D16E50">
        <w:rPr>
          <w:rFonts w:ascii="Times New Roman" w:hAnsi="Times New Roman"/>
          <w:sz w:val="28"/>
          <w:szCs w:val="28"/>
          <w:lang w:val="uk-UA"/>
        </w:rPr>
        <w:t xml:space="preserve">Ольховська А. С. </w:t>
      </w:r>
      <w:r w:rsidRPr="00D16E50">
        <w:rPr>
          <w:rFonts w:ascii="Times New Roman" w:hAnsi="Times New Roman" w:cs="Times New Roman"/>
          <w:sz w:val="28"/>
          <w:szCs w:val="28"/>
          <w:lang w:val="uk-UA"/>
        </w:rPr>
        <w:t>Програми забезпечення якості перекладу як складова підготовки майбутніх перекладачів </w:t>
      </w:r>
      <w:r w:rsidRPr="00D16E50">
        <w:rPr>
          <w:rFonts w:ascii="Times New Roman" w:hAnsi="Times New Roman"/>
          <w:sz w:val="28"/>
          <w:szCs w:val="28"/>
          <w:lang w:val="uk-UA"/>
        </w:rPr>
        <w:t xml:space="preserve">/ А. С. Ольховська, А. О. Лазарєва // Маріупольський молодіжний науковий форум: традиційні й новітні аспекти дослідження і викладання іноземних мов і літератури : </w:t>
      </w:r>
      <w:r w:rsidRPr="00D16E50">
        <w:rPr>
          <w:rFonts w:ascii="Times New Roman" w:hAnsi="Times New Roman" w:cs="Times New Roman"/>
          <w:sz w:val="28"/>
          <w:szCs w:val="28"/>
          <w:lang w:val="en-US"/>
        </w:rPr>
        <w:t>II</w:t>
      </w:r>
      <w:r w:rsidRPr="00D16E50">
        <w:rPr>
          <w:rFonts w:ascii="Times New Roman" w:hAnsi="Times New Roman" w:cs="Times New Roman"/>
          <w:sz w:val="28"/>
          <w:szCs w:val="28"/>
          <w:lang w:val="uk-UA"/>
        </w:rPr>
        <w:t xml:space="preserve"> </w:t>
      </w:r>
      <w:r w:rsidRPr="00D16E50">
        <w:rPr>
          <w:rFonts w:ascii="Times New Roman" w:hAnsi="Times New Roman"/>
          <w:sz w:val="28"/>
          <w:szCs w:val="28"/>
          <w:lang w:val="uk-UA"/>
        </w:rPr>
        <w:t xml:space="preserve">Всеукраїнська науково-практична </w:t>
      </w:r>
      <w:r w:rsidRPr="00D16E50">
        <w:rPr>
          <w:rFonts w:ascii="Times New Roman" w:hAnsi="Times New Roman" w:cs="Times New Roman"/>
          <w:sz w:val="28"/>
          <w:szCs w:val="28"/>
          <w:lang w:val="uk-UA"/>
        </w:rPr>
        <w:t>інтернет-</w:t>
      </w:r>
      <w:r w:rsidRPr="00D16E50">
        <w:rPr>
          <w:rFonts w:ascii="Times New Roman" w:hAnsi="Times New Roman"/>
          <w:sz w:val="28"/>
          <w:szCs w:val="28"/>
          <w:lang w:val="uk-UA"/>
        </w:rPr>
        <w:t xml:space="preserve">конференція студентів, аспірантів і </w:t>
      </w:r>
      <w:r w:rsidRPr="00D16E50">
        <w:rPr>
          <w:rFonts w:ascii="Times New Roman" w:hAnsi="Times New Roman"/>
          <w:sz w:val="28"/>
          <w:szCs w:val="28"/>
          <w:lang w:val="uk-UA"/>
        </w:rPr>
        <w:lastRenderedPageBreak/>
        <w:t>молодих учених, 29 березня 2017 р. : тези доповідей. – Маріуполь, 2017. – С.</w:t>
      </w:r>
      <w:r w:rsidRPr="00D16E50">
        <w:rPr>
          <w:rFonts w:ascii="Times New Roman" w:hAnsi="Times New Roman"/>
          <w:sz w:val="28"/>
          <w:szCs w:val="28"/>
          <w:lang w:val="en-US"/>
        </w:rPr>
        <w:t> </w:t>
      </w:r>
      <w:r w:rsidRPr="00D16E50">
        <w:rPr>
          <w:rFonts w:ascii="Times New Roman" w:hAnsi="Times New Roman"/>
          <w:sz w:val="28"/>
          <w:szCs w:val="28"/>
          <w:lang w:val="uk-UA"/>
        </w:rPr>
        <w:t>320–3</w:t>
      </w:r>
      <w:bookmarkEnd w:id="8"/>
      <w:r w:rsidRPr="00D16E50">
        <w:rPr>
          <w:rFonts w:ascii="Times New Roman" w:hAnsi="Times New Roman"/>
          <w:sz w:val="28"/>
          <w:szCs w:val="28"/>
          <w:lang w:val="uk-UA"/>
        </w:rPr>
        <w:t>21.</w:t>
      </w:r>
      <w:bookmarkEnd w:id="9"/>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10" w:name="_Ref502777417"/>
      <w:proofErr w:type="spellStart"/>
      <w:r w:rsidRPr="00D16E50">
        <w:rPr>
          <w:rFonts w:ascii="Times New Roman" w:hAnsi="Times New Roman"/>
          <w:sz w:val="28"/>
          <w:szCs w:val="28"/>
          <w:lang w:val="uk-UA"/>
        </w:rPr>
        <w:t>Черноватий</w:t>
      </w:r>
      <w:proofErr w:type="spellEnd"/>
      <w:r w:rsidRPr="00D16E50">
        <w:rPr>
          <w:rFonts w:ascii="Times New Roman" w:hAnsi="Times New Roman"/>
          <w:sz w:val="28"/>
          <w:szCs w:val="28"/>
          <w:lang w:val="uk-UA"/>
        </w:rPr>
        <w:t xml:space="preserve"> Л. М. Методика викладання перекладу / </w:t>
      </w:r>
      <w:proofErr w:type="spellStart"/>
      <w:r w:rsidRPr="00D16E50">
        <w:rPr>
          <w:rFonts w:ascii="Times New Roman" w:hAnsi="Times New Roman"/>
          <w:sz w:val="28"/>
          <w:szCs w:val="28"/>
          <w:lang w:val="uk-UA"/>
        </w:rPr>
        <w:t>Черноватий</w:t>
      </w:r>
      <w:proofErr w:type="spellEnd"/>
      <w:r w:rsidRPr="00D16E50">
        <w:rPr>
          <w:rFonts w:ascii="Times New Roman" w:hAnsi="Times New Roman"/>
          <w:sz w:val="28"/>
          <w:szCs w:val="28"/>
          <w:lang w:val="uk-UA"/>
        </w:rPr>
        <w:t> Л. М. – Вінниця : Нова Книга, 2013. – 376 с.</w:t>
      </w:r>
      <w:bookmarkStart w:id="11" w:name="_Ref475385842"/>
      <w:bookmarkEnd w:id="10"/>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12" w:name="_Ref502777010"/>
      <w:bookmarkEnd w:id="11"/>
      <w:r w:rsidRPr="00D16E50">
        <w:rPr>
          <w:rFonts w:ascii="Times New Roman" w:hAnsi="Times New Roman" w:cs="Times New Roman"/>
          <w:sz w:val="28"/>
          <w:szCs w:val="28"/>
          <w:lang w:val="en-US"/>
        </w:rPr>
        <w:t xml:space="preserve">A new update to the </w:t>
      </w:r>
      <w:proofErr w:type="spellStart"/>
      <w:r w:rsidRPr="00D16E50">
        <w:rPr>
          <w:rFonts w:ascii="Times New Roman" w:hAnsi="Times New Roman" w:cs="Times New Roman"/>
          <w:sz w:val="28"/>
          <w:szCs w:val="28"/>
          <w:lang w:val="en-US"/>
        </w:rPr>
        <w:t>Verifika</w:t>
      </w:r>
      <w:proofErr w:type="spellEnd"/>
      <w:r w:rsidRPr="00D16E50">
        <w:rPr>
          <w:rFonts w:ascii="Times New Roman" w:hAnsi="Times New Roman" w:cs="Times New Roman"/>
          <w:sz w:val="28"/>
          <w:szCs w:val="28"/>
          <w:lang w:val="en-US"/>
        </w:rPr>
        <w:t xml:space="preserve"> QA tool will be released on July 21 [Electronic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67" w:history="1">
        <w:r w:rsidRPr="00D16E50">
          <w:rPr>
            <w:rStyle w:val="af5"/>
            <w:rFonts w:ascii="Times New Roman" w:hAnsi="Times New Roman" w:cs="Times New Roman"/>
            <w:color w:val="auto"/>
            <w:sz w:val="28"/>
            <w:szCs w:val="28"/>
            <w:u w:val="none"/>
            <w:lang w:val="en-US"/>
          </w:rPr>
          <w:t>http://www.palexgroup.com/en/news/a-new-update-to-the-verifika-qa-tool-will-be-released-on-july-21/</w:t>
        </w:r>
      </w:hyperlink>
      <w:r w:rsidRPr="00D16E50">
        <w:rPr>
          <w:rFonts w:ascii="Times New Roman" w:hAnsi="Times New Roman" w:cs="Times New Roman"/>
          <w:sz w:val="28"/>
          <w:szCs w:val="28"/>
          <w:lang w:val="en-US"/>
        </w:rPr>
        <w:t>.</w:t>
      </w:r>
      <w:bookmarkEnd w:id="12"/>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13" w:name="_Ref502776629"/>
      <w:proofErr w:type="spellStart"/>
      <w:r w:rsidRPr="00D16E50">
        <w:rPr>
          <w:rFonts w:ascii="Times New Roman" w:hAnsi="Times New Roman" w:cs="Times New Roman"/>
          <w:sz w:val="28"/>
          <w:szCs w:val="28"/>
          <w:lang w:val="en-US"/>
        </w:rPr>
        <w:t>Atril</w:t>
      </w:r>
      <w:proofErr w:type="spellEnd"/>
      <w:r w:rsidRPr="00D16E50">
        <w:rPr>
          <w:rFonts w:ascii="Times New Roman" w:hAnsi="Times New Roman" w:cs="Times New Roman"/>
          <w:sz w:val="28"/>
          <w:szCs w:val="28"/>
          <w:lang w:val="en-US"/>
        </w:rPr>
        <w:t>: Key Features</w:t>
      </w:r>
      <w:r w:rsidRPr="00D16E50">
        <w:rPr>
          <w:rFonts w:ascii="Times New Roman" w:hAnsi="Times New Roman"/>
          <w:sz w:val="28"/>
          <w:szCs w:val="28"/>
          <w:lang w:val="en-US"/>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68" w:history="1">
        <w:r w:rsidRPr="00D16E50">
          <w:rPr>
            <w:rStyle w:val="af5"/>
            <w:rFonts w:ascii="Times New Roman" w:hAnsi="Times New Roman" w:cs="Times New Roman"/>
            <w:color w:val="auto"/>
            <w:sz w:val="28"/>
            <w:szCs w:val="28"/>
            <w:u w:val="none"/>
            <w:lang w:val="en-US"/>
          </w:rPr>
          <w:t>https://atril.com/key-features/</w:t>
        </w:r>
      </w:hyperlink>
      <w:r w:rsidRPr="00D16E50">
        <w:rPr>
          <w:rFonts w:ascii="Times New Roman" w:hAnsi="Times New Roman" w:cs="Times New Roman"/>
          <w:sz w:val="28"/>
          <w:szCs w:val="28"/>
          <w:lang w:val="en-US"/>
        </w:rPr>
        <w:t>.</w:t>
      </w:r>
      <w:bookmarkEnd w:id="13"/>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14" w:name="_Ref502775323"/>
      <w:proofErr w:type="spellStart"/>
      <w:r w:rsidRPr="00D16E50">
        <w:rPr>
          <w:rFonts w:ascii="Times New Roman" w:hAnsi="Times New Roman" w:cs="Times New Roman"/>
          <w:sz w:val="28"/>
          <w:szCs w:val="28"/>
          <w:lang w:val="en-US"/>
        </w:rPr>
        <w:t>Bulcke</w:t>
      </w:r>
      <w:proofErr w:type="spellEnd"/>
      <w:r w:rsidRPr="00D16E50">
        <w:rPr>
          <w:rFonts w:ascii="Times New Roman" w:hAnsi="Times New Roman" w:cs="Times New Roman"/>
          <w:sz w:val="28"/>
          <w:szCs w:val="28"/>
          <w:lang w:val="en-US"/>
        </w:rPr>
        <w:t> P. V. Quality issues in the field of legal translation / P. V. </w:t>
      </w:r>
      <w:proofErr w:type="spellStart"/>
      <w:r w:rsidRPr="00D16E50">
        <w:rPr>
          <w:rFonts w:ascii="Times New Roman" w:hAnsi="Times New Roman" w:cs="Times New Roman"/>
          <w:sz w:val="28"/>
          <w:szCs w:val="28"/>
          <w:lang w:val="en-US"/>
        </w:rPr>
        <w:t>Bulcke</w:t>
      </w:r>
      <w:proofErr w:type="spellEnd"/>
      <w:r w:rsidRPr="00D16E50">
        <w:rPr>
          <w:rFonts w:ascii="Times New Roman" w:hAnsi="Times New Roman" w:cs="Times New Roman"/>
          <w:sz w:val="28"/>
          <w:szCs w:val="28"/>
          <w:lang w:val="en-US"/>
        </w:rPr>
        <w:t>, A. </w:t>
      </w:r>
      <w:proofErr w:type="spellStart"/>
      <w:r w:rsidRPr="00D16E50">
        <w:rPr>
          <w:rFonts w:ascii="Times New Roman" w:hAnsi="Times New Roman" w:cs="Times New Roman"/>
          <w:sz w:val="28"/>
          <w:szCs w:val="28"/>
          <w:lang w:val="en-US"/>
        </w:rPr>
        <w:t>Héroguel</w:t>
      </w:r>
      <w:proofErr w:type="spellEnd"/>
      <w:r w:rsidRPr="00D16E50">
        <w:rPr>
          <w:rFonts w:ascii="Times New Roman" w:hAnsi="Times New Roman" w:cs="Times New Roman"/>
          <w:sz w:val="28"/>
          <w:szCs w:val="28"/>
          <w:lang w:val="en-US"/>
        </w:rPr>
        <w:t xml:space="preserve">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211–248.</w:t>
      </w:r>
      <w:bookmarkEnd w:id="14"/>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15" w:name="_Ref502776995"/>
      <w:proofErr w:type="spellStart"/>
      <w:r w:rsidRPr="00D16E50">
        <w:rPr>
          <w:rFonts w:ascii="Times New Roman" w:hAnsi="Times New Roman" w:cs="Times New Roman"/>
          <w:sz w:val="28"/>
          <w:szCs w:val="28"/>
          <w:lang w:val="en-US"/>
        </w:rPr>
        <w:t>CheckMate</w:t>
      </w:r>
      <w:proofErr w:type="spellEnd"/>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uk-UA"/>
        </w:rPr>
        <w:t xml:space="preserve"> </w:t>
      </w:r>
      <w:hyperlink r:id="rId69" w:history="1">
        <w:r w:rsidRPr="00D16E50">
          <w:rPr>
            <w:rStyle w:val="af5"/>
            <w:rFonts w:ascii="Times New Roman" w:hAnsi="Times New Roman" w:cs="Times New Roman"/>
            <w:color w:val="auto"/>
            <w:sz w:val="28"/>
            <w:szCs w:val="28"/>
            <w:u w:val="none"/>
            <w:lang w:val="en-US"/>
          </w:rPr>
          <w:t>http://okapiframework.org/wiki/index.php?title=CheckMate</w:t>
        </w:r>
      </w:hyperlink>
      <w:r w:rsidRPr="00D16E50">
        <w:rPr>
          <w:rFonts w:ascii="Times New Roman" w:hAnsi="Times New Roman" w:cs="Times New Roman"/>
          <w:sz w:val="28"/>
          <w:szCs w:val="28"/>
          <w:lang w:val="uk-UA"/>
        </w:rPr>
        <w:t>.</w:t>
      </w:r>
      <w:bookmarkEnd w:id="15"/>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16" w:name="_Ref502776172"/>
      <w:proofErr w:type="spellStart"/>
      <w:r w:rsidRPr="00D16E50">
        <w:rPr>
          <w:rFonts w:ascii="Times New Roman" w:hAnsi="Times New Roman" w:cs="Times New Roman"/>
          <w:sz w:val="28"/>
          <w:szCs w:val="28"/>
          <w:lang w:val="en-US"/>
        </w:rPr>
        <w:t>Colina</w:t>
      </w:r>
      <w:proofErr w:type="spellEnd"/>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S</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xml:space="preserve"> Further</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Evidence</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for</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Functionalist</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Approach</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to</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Translation</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Quality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Evaluation / S</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w:t>
      </w:r>
      <w:proofErr w:type="spellStart"/>
      <w:r w:rsidRPr="00D16E50">
        <w:rPr>
          <w:rFonts w:ascii="Times New Roman" w:hAnsi="Times New Roman" w:cs="Times New Roman"/>
          <w:sz w:val="28"/>
          <w:szCs w:val="28"/>
          <w:lang w:val="en-US"/>
        </w:rPr>
        <w:t>Colina</w:t>
      </w:r>
      <w:proofErr w:type="spellEnd"/>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xml:space="preserve">Target. – </w:t>
      </w:r>
      <w:r w:rsidRPr="00D16E50">
        <w:rPr>
          <w:rFonts w:ascii="Times New Roman" w:hAnsi="Times New Roman" w:cs="Times New Roman"/>
          <w:sz w:val="28"/>
          <w:szCs w:val="28"/>
          <w:lang w:val="uk-UA"/>
        </w:rPr>
        <w:t xml:space="preserve">2009. – </w:t>
      </w:r>
      <w:r w:rsidRPr="00D16E50">
        <w:rPr>
          <w:rFonts w:ascii="Times New Roman" w:hAnsi="Times New Roman" w:cs="Times New Roman"/>
          <w:sz w:val="28"/>
          <w:szCs w:val="28"/>
          <w:lang w:val="en-US"/>
        </w:rPr>
        <w:t>Vol</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w:t>
      </w:r>
      <w:r w:rsidRPr="00D16E50">
        <w:rPr>
          <w:rFonts w:ascii="Times New Roman" w:hAnsi="Times New Roman" w:cs="Times New Roman"/>
          <w:sz w:val="28"/>
          <w:szCs w:val="28"/>
          <w:lang w:val="uk-UA"/>
        </w:rPr>
        <w:t xml:space="preserve">21. – </w:t>
      </w:r>
      <w:r w:rsidRPr="00D16E50">
        <w:rPr>
          <w:rFonts w:ascii="Times New Roman" w:hAnsi="Times New Roman" w:cs="Times New Roman"/>
          <w:sz w:val="28"/>
          <w:szCs w:val="28"/>
          <w:lang w:val="en-US"/>
        </w:rPr>
        <w:t>P</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w:t>
      </w:r>
      <w:r w:rsidRPr="00D16E50">
        <w:rPr>
          <w:rFonts w:ascii="Times New Roman" w:hAnsi="Times New Roman" w:cs="Times New Roman"/>
          <w:sz w:val="28"/>
          <w:szCs w:val="28"/>
          <w:lang w:val="uk-UA"/>
        </w:rPr>
        <w:t>235–264.</w:t>
      </w:r>
      <w:bookmarkEnd w:id="16"/>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17" w:name="_Ref502776263"/>
      <w:proofErr w:type="spellStart"/>
      <w:r w:rsidRPr="00D16E50">
        <w:rPr>
          <w:rFonts w:ascii="Times New Roman" w:hAnsi="Times New Roman" w:cs="Times New Roman"/>
          <w:sz w:val="28"/>
          <w:szCs w:val="28"/>
          <w:lang w:val="en-US"/>
        </w:rPr>
        <w:t>Czopik</w:t>
      </w:r>
      <w:proofErr w:type="spellEnd"/>
      <w:r w:rsidRPr="00D16E50">
        <w:rPr>
          <w:rFonts w:ascii="Times New Roman" w:hAnsi="Times New Roman" w:cs="Times New Roman"/>
          <w:sz w:val="28"/>
          <w:szCs w:val="28"/>
          <w:lang w:val="en-US"/>
        </w:rPr>
        <w:t> J. Quality Assurance process in translation [Electronic resource] / J. </w:t>
      </w:r>
      <w:proofErr w:type="spellStart"/>
      <w:r w:rsidRPr="00D16E50">
        <w:rPr>
          <w:rFonts w:ascii="Times New Roman" w:hAnsi="Times New Roman" w:cs="Times New Roman"/>
          <w:sz w:val="28"/>
          <w:szCs w:val="28"/>
          <w:lang w:val="en-US"/>
        </w:rPr>
        <w:t>Czopik</w:t>
      </w:r>
      <w:proofErr w:type="spellEnd"/>
      <w:r w:rsidRPr="00D16E50">
        <w:rPr>
          <w:rFonts w:ascii="Times New Roman" w:hAnsi="Times New Roman" w:cs="Times New Roman"/>
          <w:sz w:val="28"/>
          <w:szCs w:val="28"/>
          <w:lang w:val="en-US"/>
        </w:rPr>
        <w:t xml:space="preserve"> // Translating and The Computer. – 2014.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70" w:history="1">
        <w:r w:rsidRPr="00D16E50">
          <w:rPr>
            <w:rStyle w:val="af5"/>
            <w:rFonts w:ascii="Times New Roman" w:hAnsi="Times New Roman"/>
            <w:color w:val="auto"/>
            <w:sz w:val="28"/>
            <w:szCs w:val="28"/>
            <w:u w:val="none"/>
            <w:lang w:val="en-US"/>
          </w:rPr>
          <w:t>http://www.mt-archive.info/10/Asling-2014-Czopik.pdf</w:t>
        </w:r>
      </w:hyperlink>
      <w:r w:rsidRPr="00D16E50">
        <w:rPr>
          <w:rFonts w:ascii="Times New Roman" w:hAnsi="Times New Roman"/>
          <w:sz w:val="28"/>
          <w:szCs w:val="28"/>
          <w:lang w:val="en-US"/>
        </w:rPr>
        <w:t>.</w:t>
      </w:r>
      <w:bookmarkEnd w:id="17"/>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18" w:name="_Ref502775393"/>
      <w:r w:rsidRPr="00D16E50">
        <w:rPr>
          <w:rFonts w:ascii="Times New Roman" w:hAnsi="Times New Roman" w:cs="Times New Roman"/>
          <w:sz w:val="28"/>
          <w:szCs w:val="28"/>
          <w:lang w:val="en-US"/>
        </w:rPr>
        <w:t xml:space="preserve">De Sutter N. MT evaluation based on post-editing: a proposal / N. De Sutter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125–144.</w:t>
      </w:r>
      <w:bookmarkEnd w:id="18"/>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19" w:name="_Ref502775420"/>
      <w:proofErr w:type="spellStart"/>
      <w:r w:rsidRPr="00D16E50">
        <w:rPr>
          <w:rFonts w:ascii="Times New Roman" w:hAnsi="Times New Roman" w:cs="Times New Roman"/>
          <w:sz w:val="28"/>
          <w:szCs w:val="28"/>
          <w:lang w:val="en-US"/>
        </w:rPr>
        <w:t>Debove</w:t>
      </w:r>
      <w:proofErr w:type="spellEnd"/>
      <w:r w:rsidRPr="00D16E50">
        <w:rPr>
          <w:rFonts w:ascii="Times New Roman" w:hAnsi="Times New Roman" w:cs="Times New Roman"/>
          <w:sz w:val="28"/>
          <w:szCs w:val="28"/>
          <w:lang w:val="en-US"/>
        </w:rPr>
        <w:t xml:space="preserve"> A. A contrastive analysis of five automated QA tools (QA Distiller 6.5.8, </w:t>
      </w:r>
      <w:proofErr w:type="spellStart"/>
      <w:r w:rsidRPr="00D16E50">
        <w:rPr>
          <w:rFonts w:ascii="Times New Roman" w:hAnsi="Times New Roman" w:cs="Times New Roman"/>
          <w:sz w:val="28"/>
          <w:szCs w:val="28"/>
          <w:lang w:val="en-US"/>
        </w:rPr>
        <w:t>Xbench</w:t>
      </w:r>
      <w:proofErr w:type="spellEnd"/>
      <w:r w:rsidRPr="00D16E50">
        <w:rPr>
          <w:rFonts w:ascii="Times New Roman" w:hAnsi="Times New Roman" w:cs="Times New Roman"/>
          <w:sz w:val="28"/>
          <w:szCs w:val="28"/>
          <w:lang w:val="en-US"/>
        </w:rPr>
        <w:t xml:space="preserve"> 2.8, </w:t>
      </w:r>
      <w:proofErr w:type="spellStart"/>
      <w:r w:rsidRPr="00D16E50">
        <w:rPr>
          <w:rFonts w:ascii="Times New Roman" w:hAnsi="Times New Roman" w:cs="Times New Roman"/>
          <w:sz w:val="28"/>
          <w:szCs w:val="28"/>
          <w:lang w:val="en-US"/>
        </w:rPr>
        <w:t>ErrorSpy</w:t>
      </w:r>
      <w:proofErr w:type="spellEnd"/>
      <w:r w:rsidRPr="00D16E50">
        <w:rPr>
          <w:rFonts w:ascii="Times New Roman" w:hAnsi="Times New Roman" w:cs="Times New Roman"/>
          <w:sz w:val="28"/>
          <w:szCs w:val="28"/>
          <w:lang w:val="en-US"/>
        </w:rPr>
        <w:t xml:space="preserve"> 5.0, </w:t>
      </w:r>
      <w:proofErr w:type="spellStart"/>
      <w:r w:rsidRPr="00D16E50">
        <w:rPr>
          <w:rFonts w:ascii="Times New Roman" w:hAnsi="Times New Roman" w:cs="Times New Roman"/>
          <w:sz w:val="28"/>
          <w:szCs w:val="28"/>
          <w:lang w:val="en-US"/>
        </w:rPr>
        <w:t>SDLTrados</w:t>
      </w:r>
      <w:proofErr w:type="spellEnd"/>
      <w:r w:rsidRPr="00D16E50">
        <w:rPr>
          <w:rFonts w:ascii="Times New Roman" w:hAnsi="Times New Roman" w:cs="Times New Roman"/>
          <w:sz w:val="28"/>
          <w:szCs w:val="28"/>
          <w:lang w:val="en-US"/>
        </w:rPr>
        <w:t xml:space="preserve"> 2007 QA Checker 2.0 and SDLX 2007 SP2 QA Check) / A. </w:t>
      </w:r>
      <w:proofErr w:type="spellStart"/>
      <w:r w:rsidRPr="00D16E50">
        <w:rPr>
          <w:rFonts w:ascii="Times New Roman" w:hAnsi="Times New Roman" w:cs="Times New Roman"/>
          <w:sz w:val="28"/>
          <w:szCs w:val="28"/>
          <w:lang w:val="en-US"/>
        </w:rPr>
        <w:t>Debove</w:t>
      </w:r>
      <w:proofErr w:type="spellEnd"/>
      <w:r w:rsidRPr="00D16E50">
        <w:rPr>
          <w:rFonts w:ascii="Times New Roman" w:hAnsi="Times New Roman" w:cs="Times New Roman"/>
          <w:sz w:val="28"/>
          <w:szCs w:val="28"/>
          <w:lang w:val="en-US"/>
        </w:rPr>
        <w:t>, S. </w:t>
      </w:r>
      <w:proofErr w:type="spellStart"/>
      <w:r w:rsidRPr="00D16E50">
        <w:rPr>
          <w:rFonts w:ascii="Times New Roman" w:hAnsi="Times New Roman" w:cs="Times New Roman"/>
          <w:sz w:val="28"/>
          <w:szCs w:val="28"/>
          <w:lang w:val="en-US"/>
        </w:rPr>
        <w:t>Furlan</w:t>
      </w:r>
      <w:proofErr w:type="spellEnd"/>
      <w:r w:rsidRPr="00D16E50">
        <w:rPr>
          <w:rFonts w:ascii="Times New Roman" w:hAnsi="Times New Roman" w:cs="Times New Roman"/>
          <w:sz w:val="28"/>
          <w:szCs w:val="28"/>
          <w:lang w:val="en-US"/>
        </w:rPr>
        <w:t>, I. </w:t>
      </w:r>
      <w:proofErr w:type="spellStart"/>
      <w:r w:rsidRPr="00D16E50">
        <w:rPr>
          <w:rFonts w:ascii="Times New Roman" w:hAnsi="Times New Roman" w:cs="Times New Roman"/>
          <w:sz w:val="28"/>
          <w:szCs w:val="28"/>
          <w:lang w:val="en-US"/>
        </w:rPr>
        <w:t>Depraetere</w:t>
      </w:r>
      <w:proofErr w:type="spellEnd"/>
      <w:r w:rsidRPr="00D16E50">
        <w:rPr>
          <w:rFonts w:ascii="Times New Roman" w:hAnsi="Times New Roman" w:cs="Times New Roman"/>
          <w:sz w:val="28"/>
          <w:szCs w:val="28"/>
          <w:lang w:val="en-US"/>
        </w:rPr>
        <w:t xml:space="preserve">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161–192.</w:t>
      </w:r>
      <w:bookmarkEnd w:id="19"/>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0" w:name="_Ref502775298"/>
      <w:proofErr w:type="spellStart"/>
      <w:r w:rsidRPr="00D16E50">
        <w:rPr>
          <w:rFonts w:ascii="Times New Roman" w:hAnsi="Times New Roman" w:cs="Times New Roman"/>
          <w:sz w:val="28"/>
          <w:szCs w:val="28"/>
          <w:lang w:val="en-US"/>
        </w:rPr>
        <w:t>Delizée</w:t>
      </w:r>
      <w:proofErr w:type="spellEnd"/>
      <w:r w:rsidRPr="00D16E50">
        <w:rPr>
          <w:rFonts w:ascii="Times New Roman" w:hAnsi="Times New Roman" w:cs="Times New Roman"/>
          <w:sz w:val="28"/>
          <w:szCs w:val="28"/>
          <w:lang w:val="en-US"/>
        </w:rPr>
        <w:t> A. A global rating scale for the summative assessment of pragmatic translation at Master’s level: an attempt to combine academic and professional criteria / A. </w:t>
      </w:r>
      <w:proofErr w:type="spellStart"/>
      <w:r w:rsidRPr="00D16E50">
        <w:rPr>
          <w:rFonts w:ascii="Times New Roman" w:hAnsi="Times New Roman" w:cs="Times New Roman"/>
          <w:sz w:val="28"/>
          <w:szCs w:val="28"/>
          <w:lang w:val="en-US"/>
        </w:rPr>
        <w:t>Delizée</w:t>
      </w:r>
      <w:proofErr w:type="spellEnd"/>
      <w:r w:rsidRPr="00D16E50">
        <w:rPr>
          <w:rFonts w:ascii="Times New Roman" w:hAnsi="Times New Roman" w:cs="Times New Roman"/>
          <w:sz w:val="28"/>
          <w:szCs w:val="28"/>
          <w:lang w:val="en-US"/>
        </w:rPr>
        <w:t xml:space="preserve">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9–24.</w:t>
      </w:r>
      <w:bookmarkEnd w:id="20"/>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1" w:name="_Ref502775378"/>
      <w:proofErr w:type="spellStart"/>
      <w:r w:rsidRPr="00D16E50">
        <w:rPr>
          <w:rFonts w:ascii="Times New Roman" w:hAnsi="Times New Roman" w:cs="Times New Roman"/>
          <w:sz w:val="28"/>
          <w:szCs w:val="28"/>
          <w:lang w:val="en-US"/>
        </w:rPr>
        <w:lastRenderedPageBreak/>
        <w:t>Depraetere</w:t>
      </w:r>
      <w:proofErr w:type="spellEnd"/>
      <w:r w:rsidRPr="00D16E50">
        <w:rPr>
          <w:rFonts w:ascii="Times New Roman" w:hAnsi="Times New Roman" w:cs="Times New Roman"/>
          <w:sz w:val="28"/>
          <w:szCs w:val="28"/>
          <w:lang w:val="en-US"/>
        </w:rPr>
        <w:t> I. A contrastive analysis of MT evaluation techniques / I. </w:t>
      </w:r>
      <w:proofErr w:type="spellStart"/>
      <w:r w:rsidRPr="00D16E50">
        <w:rPr>
          <w:rFonts w:ascii="Times New Roman" w:hAnsi="Times New Roman" w:cs="Times New Roman"/>
          <w:sz w:val="28"/>
          <w:szCs w:val="28"/>
          <w:lang w:val="en-US"/>
        </w:rPr>
        <w:t>Depraetere</w:t>
      </w:r>
      <w:proofErr w:type="spellEnd"/>
      <w:r w:rsidRPr="00D16E50">
        <w:rPr>
          <w:rFonts w:ascii="Times New Roman" w:hAnsi="Times New Roman" w:cs="Times New Roman"/>
          <w:sz w:val="28"/>
          <w:szCs w:val="28"/>
          <w:lang w:val="en-US"/>
        </w:rPr>
        <w:t xml:space="preserve">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101–124.</w:t>
      </w:r>
      <w:bookmarkEnd w:id="21"/>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2" w:name="_Ref502776738"/>
      <w:proofErr w:type="spellStart"/>
      <w:r w:rsidRPr="00D16E50">
        <w:rPr>
          <w:rFonts w:ascii="Times New Roman" w:hAnsi="Times New Roman" w:cs="Times New Roman"/>
          <w:sz w:val="28"/>
          <w:szCs w:val="28"/>
          <w:lang w:val="en-US"/>
        </w:rPr>
        <w:t>Depraetere</w:t>
      </w:r>
      <w:proofErr w:type="spellEnd"/>
      <w:r w:rsidRPr="00D16E50">
        <w:rPr>
          <w:rFonts w:ascii="Times New Roman" w:hAnsi="Times New Roman" w:cs="Times New Roman"/>
          <w:sz w:val="28"/>
          <w:szCs w:val="28"/>
          <w:lang w:val="en-US"/>
        </w:rPr>
        <w:t xml:space="preserve"> I. Comparing formal translation evaluation and meaning-oriented translation evaluation: or how QA tools </w:t>
      </w:r>
      <w:proofErr w:type="gramStart"/>
      <w:r w:rsidRPr="00D16E50">
        <w:rPr>
          <w:rFonts w:ascii="Times New Roman" w:hAnsi="Times New Roman" w:cs="Times New Roman"/>
          <w:sz w:val="28"/>
          <w:szCs w:val="28"/>
          <w:lang w:val="en-US"/>
        </w:rPr>
        <w:t>can(</w:t>
      </w:r>
      <w:proofErr w:type="gramEnd"/>
      <w:r w:rsidRPr="00D16E50">
        <w:rPr>
          <w:rFonts w:ascii="Times New Roman" w:hAnsi="Times New Roman" w:cs="Times New Roman"/>
          <w:sz w:val="28"/>
          <w:szCs w:val="28"/>
          <w:lang w:val="en-US"/>
        </w:rPr>
        <w:t>not) help / I. </w:t>
      </w:r>
      <w:proofErr w:type="spellStart"/>
      <w:r w:rsidRPr="00D16E50">
        <w:rPr>
          <w:rFonts w:ascii="Times New Roman" w:hAnsi="Times New Roman" w:cs="Times New Roman"/>
          <w:sz w:val="28"/>
          <w:szCs w:val="28"/>
          <w:lang w:val="en-US"/>
        </w:rPr>
        <w:t>Depraetere</w:t>
      </w:r>
      <w:proofErr w:type="spellEnd"/>
      <w:r w:rsidRPr="00D16E50">
        <w:rPr>
          <w:rFonts w:ascii="Times New Roman" w:hAnsi="Times New Roman" w:cs="Times New Roman"/>
          <w:sz w:val="28"/>
          <w:szCs w:val="28"/>
          <w:lang w:val="en-US"/>
        </w:rPr>
        <w:t>, T. </w:t>
      </w:r>
      <w:proofErr w:type="spellStart"/>
      <w:r w:rsidRPr="00D16E50">
        <w:rPr>
          <w:rFonts w:ascii="Times New Roman" w:hAnsi="Times New Roman" w:cs="Times New Roman"/>
          <w:sz w:val="28"/>
          <w:szCs w:val="28"/>
          <w:lang w:val="en-US"/>
        </w:rPr>
        <w:t>Vackier</w:t>
      </w:r>
      <w:proofErr w:type="spellEnd"/>
      <w:r w:rsidRPr="00D16E50">
        <w:rPr>
          <w:rFonts w:ascii="Times New Roman" w:hAnsi="Times New Roman" w:cs="Times New Roman"/>
          <w:sz w:val="28"/>
          <w:szCs w:val="28"/>
          <w:lang w:val="en-US"/>
        </w:rPr>
        <w:t xml:space="preserve">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25–50.</w:t>
      </w:r>
      <w:bookmarkEnd w:id="22"/>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3" w:name="_Ref502775694"/>
      <w:r w:rsidRPr="00D16E50">
        <w:rPr>
          <w:rFonts w:ascii="Times New Roman" w:hAnsi="Times New Roman" w:cs="Times New Roman"/>
          <w:sz w:val="28"/>
          <w:szCs w:val="28"/>
          <w:lang w:val="en-US"/>
        </w:rPr>
        <w:t>Doherty</w:t>
      </w:r>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S</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Which</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Approach</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to</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Human</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Translation</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Quality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Evaluation</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and</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Why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[Electronic resource]</w:t>
      </w:r>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S</w:t>
      </w:r>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Doherty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F</w:t>
      </w:r>
      <w:r w:rsidRPr="00D16E50">
        <w:rPr>
          <w:rFonts w:ascii="Times New Roman" w:hAnsi="Times New Roman" w:cs="Times New Roman"/>
          <w:sz w:val="28"/>
          <w:szCs w:val="28"/>
          <w:lang w:val="uk-UA"/>
        </w:rPr>
        <w:t>. </w:t>
      </w:r>
      <w:proofErr w:type="spellStart"/>
      <w:r w:rsidRPr="00D16E50">
        <w:rPr>
          <w:rFonts w:ascii="Times New Roman" w:hAnsi="Times New Roman" w:cs="Times New Roman"/>
          <w:sz w:val="28"/>
          <w:szCs w:val="28"/>
          <w:lang w:val="en-US"/>
        </w:rPr>
        <w:t>Gaspari</w:t>
      </w:r>
      <w:proofErr w:type="spellEnd"/>
      <w:r w:rsidRPr="00D16E50">
        <w:rPr>
          <w:rFonts w:ascii="Times New Roman" w:hAnsi="Times New Roman" w:cs="Times New Roman"/>
          <w:sz w:val="28"/>
          <w:szCs w:val="28"/>
          <w:lang w:val="en-US"/>
        </w:rPr>
        <w:t xml:space="preserve">. – 2013.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71" w:history="1">
        <w:r w:rsidRPr="00D16E50">
          <w:rPr>
            <w:rStyle w:val="af5"/>
            <w:rFonts w:ascii="Times New Roman" w:hAnsi="Times New Roman" w:cs="Times New Roman"/>
            <w:color w:val="auto"/>
            <w:sz w:val="28"/>
            <w:szCs w:val="28"/>
            <w:u w:val="none"/>
            <w:lang w:val="en-US"/>
          </w:rPr>
          <w:t>https://www.gala-global.org/publications/which-approach-human-translation-quality-evaluation-and-why</w:t>
        </w:r>
      </w:hyperlink>
      <w:r w:rsidRPr="00D16E50">
        <w:rPr>
          <w:rFonts w:ascii="Times New Roman" w:hAnsi="Times New Roman" w:cs="Times New Roman"/>
          <w:sz w:val="28"/>
          <w:szCs w:val="28"/>
          <w:lang w:val="en-US"/>
        </w:rPr>
        <w:t>.</w:t>
      </w:r>
      <w:bookmarkEnd w:id="23"/>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4" w:name="_Ref502775433"/>
      <w:proofErr w:type="spellStart"/>
      <w:r w:rsidRPr="00D16E50">
        <w:rPr>
          <w:rFonts w:ascii="Times New Roman" w:hAnsi="Times New Roman"/>
          <w:sz w:val="28"/>
          <w:szCs w:val="28"/>
          <w:lang w:val="en-US"/>
        </w:rPr>
        <w:t>Drugan</w:t>
      </w:r>
      <w:proofErr w:type="spellEnd"/>
      <w:r w:rsidRPr="00D16E50">
        <w:rPr>
          <w:rFonts w:ascii="Times New Roman" w:hAnsi="Times New Roman"/>
          <w:sz w:val="28"/>
          <w:szCs w:val="28"/>
          <w:lang w:val="en-US"/>
        </w:rPr>
        <w:t xml:space="preserve"> J. Quality in Professional Translation: Assessment and Improvement / </w:t>
      </w:r>
      <w:proofErr w:type="spellStart"/>
      <w:r w:rsidRPr="00D16E50">
        <w:rPr>
          <w:rFonts w:ascii="Times New Roman" w:hAnsi="Times New Roman"/>
          <w:sz w:val="28"/>
          <w:szCs w:val="28"/>
          <w:lang w:val="en-US"/>
        </w:rPr>
        <w:t>Drugan</w:t>
      </w:r>
      <w:proofErr w:type="spellEnd"/>
      <w:r w:rsidRPr="00D16E50">
        <w:rPr>
          <w:rFonts w:ascii="Times New Roman" w:hAnsi="Times New Roman"/>
          <w:sz w:val="28"/>
          <w:szCs w:val="28"/>
          <w:lang w:val="en-US"/>
        </w:rPr>
        <w:t xml:space="preserve"> J. – London &amp; New </w:t>
      </w:r>
      <w:proofErr w:type="gramStart"/>
      <w:r w:rsidRPr="00D16E50">
        <w:rPr>
          <w:rFonts w:ascii="Times New Roman" w:hAnsi="Times New Roman"/>
          <w:sz w:val="28"/>
          <w:szCs w:val="28"/>
          <w:lang w:val="en-US"/>
        </w:rPr>
        <w:t>York :</w:t>
      </w:r>
      <w:proofErr w:type="gramEnd"/>
      <w:r w:rsidRPr="00D16E50">
        <w:rPr>
          <w:rFonts w:ascii="Times New Roman" w:hAnsi="Times New Roman"/>
          <w:sz w:val="28"/>
          <w:szCs w:val="28"/>
          <w:lang w:val="en-US"/>
        </w:rPr>
        <w:t xml:space="preserve"> Bloomsbury, 2013. – 232 p.</w:t>
      </w:r>
      <w:bookmarkEnd w:id="24"/>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5" w:name="_Ref502776683"/>
      <w:r w:rsidRPr="00D16E50">
        <w:rPr>
          <w:rFonts w:ascii="Times New Roman" w:hAnsi="Times New Roman" w:cs="Times New Roman"/>
          <w:sz w:val="28"/>
          <w:szCs w:val="28"/>
          <w:lang w:val="en-US"/>
        </w:rPr>
        <w:t>Easy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Quality Assurance and Terminology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72" w:history="1">
        <w:r w:rsidRPr="00D16E50">
          <w:rPr>
            <w:rStyle w:val="af5"/>
            <w:rFonts w:ascii="Times New Roman" w:hAnsi="Times New Roman" w:cs="Times New Roman"/>
            <w:color w:val="auto"/>
            <w:sz w:val="28"/>
            <w:szCs w:val="28"/>
            <w:u w:val="none"/>
            <w:lang w:val="en-US"/>
          </w:rPr>
          <w:t>https://www.xbench.net/</w:t>
        </w:r>
      </w:hyperlink>
      <w:r w:rsidRPr="00D16E50">
        <w:rPr>
          <w:rFonts w:ascii="Times New Roman" w:hAnsi="Times New Roman" w:cs="Times New Roman"/>
          <w:sz w:val="28"/>
          <w:szCs w:val="28"/>
          <w:lang w:val="en-US"/>
        </w:rPr>
        <w:t>.</w:t>
      </w:r>
      <w:bookmarkEnd w:id="25"/>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6" w:name="_Ref502775763"/>
      <w:r w:rsidRPr="00D16E50">
        <w:rPr>
          <w:rFonts w:ascii="Times New Roman" w:hAnsi="Times New Roman" w:cs="Times New Roman"/>
          <w:sz w:val="28"/>
          <w:szCs w:val="28"/>
          <w:lang w:val="en-US"/>
        </w:rPr>
        <w:t>Ensuring translation quality part 3: Industry standards</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73" w:history="1">
        <w:r w:rsidRPr="00D16E50">
          <w:rPr>
            <w:rStyle w:val="af5"/>
            <w:rFonts w:ascii="Times New Roman" w:hAnsi="Times New Roman"/>
            <w:color w:val="auto"/>
            <w:sz w:val="28"/>
            <w:szCs w:val="28"/>
            <w:u w:val="none"/>
            <w:lang w:val="uk-UA"/>
          </w:rPr>
          <w:t>https://www.sajan.com/ensuring-translation-quality-part-3-industry-standards/</w:t>
        </w:r>
      </w:hyperlink>
      <w:r w:rsidRPr="00D16E50">
        <w:rPr>
          <w:rFonts w:ascii="Times New Roman" w:hAnsi="Times New Roman" w:cs="Times New Roman"/>
          <w:sz w:val="28"/>
          <w:szCs w:val="28"/>
          <w:lang w:val="uk-UA"/>
        </w:rPr>
        <w:t>.</w:t>
      </w:r>
      <w:bookmarkEnd w:id="26"/>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7" w:name="_Ref502775447"/>
      <w:proofErr w:type="spellStart"/>
      <w:r w:rsidRPr="00D16E50">
        <w:rPr>
          <w:rFonts w:ascii="Times New Roman" w:hAnsi="Times New Roman" w:cs="Times New Roman"/>
          <w:sz w:val="28"/>
          <w:szCs w:val="28"/>
          <w:lang w:val="en-US"/>
        </w:rPr>
        <w:t>Expósito</w:t>
      </w:r>
      <w:proofErr w:type="spellEnd"/>
      <w:r w:rsidRPr="00D16E50">
        <w:rPr>
          <w:rFonts w:ascii="Times New Roman" w:hAnsi="Times New Roman" w:cs="Times New Roman"/>
          <w:sz w:val="28"/>
          <w:szCs w:val="28"/>
          <w:lang w:val="en-US"/>
        </w:rPr>
        <w:t> J. L. V. Management of translation memory quality in the Spanish Department of the Directorate-General for Translation of the European Commission / J. L. V. </w:t>
      </w:r>
      <w:proofErr w:type="spellStart"/>
      <w:r w:rsidRPr="00D16E50">
        <w:rPr>
          <w:rFonts w:ascii="Times New Roman" w:hAnsi="Times New Roman" w:cs="Times New Roman"/>
          <w:sz w:val="28"/>
          <w:szCs w:val="28"/>
          <w:lang w:val="en-US"/>
        </w:rPr>
        <w:t>Expósito</w:t>
      </w:r>
      <w:proofErr w:type="spellEnd"/>
      <w:r w:rsidRPr="00D16E50">
        <w:rPr>
          <w:rFonts w:ascii="Times New Roman" w:hAnsi="Times New Roman" w:cs="Times New Roman"/>
          <w:sz w:val="28"/>
          <w:szCs w:val="28"/>
          <w:lang w:val="en-US"/>
        </w:rPr>
        <w:t xml:space="preserve">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193–208.</w:t>
      </w:r>
      <w:bookmarkEnd w:id="27"/>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8" w:name="_Ref502777065"/>
      <w:r w:rsidRPr="00D16E50">
        <w:rPr>
          <w:rFonts w:ascii="Times New Roman" w:hAnsi="Times New Roman" w:cs="Times New Roman"/>
          <w:sz w:val="28"/>
          <w:szCs w:val="28"/>
          <w:lang w:val="en-US"/>
        </w:rPr>
        <w:t>Gerasimov A. A comparison of translation QA products / A. Gerasimov // Multilingual. – 2007. – Vol. January/February. – P. 22–25.</w:t>
      </w:r>
      <w:bookmarkEnd w:id="28"/>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29" w:name="_Ref502775339"/>
      <w:r w:rsidRPr="00D16E50">
        <w:rPr>
          <w:rFonts w:ascii="Times New Roman" w:hAnsi="Times New Roman" w:cs="Times New Roman"/>
          <w:sz w:val="28"/>
          <w:szCs w:val="28"/>
          <w:lang w:val="en-US"/>
        </w:rPr>
        <w:t xml:space="preserve">Gledhill C. A </w:t>
      </w:r>
      <w:proofErr w:type="spellStart"/>
      <w:r w:rsidRPr="00D16E50">
        <w:rPr>
          <w:rFonts w:ascii="Times New Roman" w:hAnsi="Times New Roman" w:cs="Times New Roman"/>
          <w:sz w:val="28"/>
          <w:szCs w:val="28"/>
          <w:lang w:val="en-US"/>
        </w:rPr>
        <w:t>Lexicogrammar</w:t>
      </w:r>
      <w:proofErr w:type="spellEnd"/>
      <w:r w:rsidRPr="00D16E50">
        <w:rPr>
          <w:rFonts w:ascii="Times New Roman" w:hAnsi="Times New Roman" w:cs="Times New Roman"/>
          <w:sz w:val="28"/>
          <w:szCs w:val="28"/>
          <w:lang w:val="en-US"/>
        </w:rPr>
        <w:t xml:space="preserve"> approach to checking quality: looking at one or two cases of comparative translation / C. Gledhill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71–98.</w:t>
      </w:r>
      <w:bookmarkEnd w:id="29"/>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0" w:name="_Ref502777074"/>
      <w:proofErr w:type="spellStart"/>
      <w:r w:rsidRPr="00D16E50">
        <w:rPr>
          <w:rFonts w:ascii="Times New Roman" w:hAnsi="Times New Roman" w:cs="Times New Roman"/>
          <w:sz w:val="28"/>
          <w:szCs w:val="28"/>
          <w:lang w:val="en-US"/>
        </w:rPr>
        <w:t>Gurala</w:t>
      </w:r>
      <w:proofErr w:type="spellEnd"/>
      <w:r w:rsidRPr="00D16E50">
        <w:rPr>
          <w:rFonts w:ascii="Times New Roman" w:hAnsi="Times New Roman" w:cs="Times New Roman"/>
          <w:sz w:val="28"/>
          <w:szCs w:val="28"/>
          <w:lang w:val="en-US"/>
        </w:rPr>
        <w:t> S</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K</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Analysis</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of</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Efficiency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of</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Translation</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Quality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Assurance</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Tools </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S</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K</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w:t>
      </w:r>
      <w:proofErr w:type="spellStart"/>
      <w:r w:rsidRPr="00D16E50">
        <w:rPr>
          <w:rFonts w:ascii="Times New Roman" w:hAnsi="Times New Roman" w:cs="Times New Roman"/>
          <w:sz w:val="28"/>
          <w:szCs w:val="28"/>
          <w:lang w:val="en-US"/>
        </w:rPr>
        <w:t>Gurala</w:t>
      </w:r>
      <w:proofErr w:type="spellEnd"/>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Y</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R</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w:t>
      </w:r>
      <w:proofErr w:type="spellStart"/>
      <w:r w:rsidRPr="00D16E50">
        <w:rPr>
          <w:rFonts w:ascii="Times New Roman" w:hAnsi="Times New Roman" w:cs="Times New Roman"/>
          <w:sz w:val="28"/>
          <w:szCs w:val="28"/>
          <w:lang w:val="en-US"/>
        </w:rPr>
        <w:t>Chemezovb</w:t>
      </w:r>
      <w:proofErr w:type="spellEnd"/>
      <w:r w:rsidRPr="00D16E50">
        <w:rPr>
          <w:rFonts w:ascii="Times New Roman" w:hAnsi="Times New Roman" w:cs="Times New Roman"/>
          <w:sz w:val="28"/>
          <w:szCs w:val="28"/>
          <w:lang w:val="en-US"/>
        </w:rPr>
        <w:t> </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Procedia</w:t>
      </w:r>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Social</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and</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Behavioral</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Sciences</w:t>
      </w:r>
      <w:r w:rsidRPr="00D16E50">
        <w:rPr>
          <w:rFonts w:ascii="Times New Roman" w:hAnsi="Times New Roman" w:cs="Times New Roman"/>
          <w:sz w:val="28"/>
          <w:szCs w:val="28"/>
          <w:lang w:val="uk-UA"/>
        </w:rPr>
        <w:t xml:space="preserve">. – 2014. – </w:t>
      </w:r>
      <w:r w:rsidRPr="00D16E50">
        <w:rPr>
          <w:rFonts w:ascii="Times New Roman" w:hAnsi="Times New Roman" w:cs="Times New Roman"/>
          <w:sz w:val="28"/>
          <w:szCs w:val="28"/>
          <w:lang w:val="en-US"/>
        </w:rPr>
        <w:t>Vol</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w:t>
      </w:r>
      <w:r w:rsidRPr="00D16E50">
        <w:rPr>
          <w:rFonts w:ascii="Times New Roman" w:hAnsi="Times New Roman" w:cs="Times New Roman"/>
          <w:sz w:val="28"/>
          <w:szCs w:val="28"/>
          <w:lang w:val="uk-UA"/>
        </w:rPr>
        <w:t>154. –</w:t>
      </w:r>
      <w:r w:rsidRPr="00D16E50">
        <w:rPr>
          <w:rFonts w:ascii="Times New Roman" w:hAnsi="Times New Roman" w:cs="Times New Roman"/>
          <w:sz w:val="28"/>
          <w:szCs w:val="28"/>
          <w:lang w:val="en-US"/>
        </w:rPr>
        <w:t xml:space="preserve"> P. </w:t>
      </w:r>
      <w:r w:rsidRPr="00D16E50">
        <w:rPr>
          <w:rFonts w:ascii="Times New Roman" w:hAnsi="Times New Roman" w:cs="Times New Roman"/>
          <w:sz w:val="28"/>
          <w:szCs w:val="28"/>
          <w:lang w:val="uk-UA"/>
        </w:rPr>
        <w:t>360–363</w:t>
      </w:r>
      <w:r w:rsidRPr="00D16E50">
        <w:rPr>
          <w:rFonts w:ascii="Times New Roman" w:hAnsi="Times New Roman" w:cs="Times New Roman"/>
          <w:sz w:val="28"/>
          <w:szCs w:val="28"/>
          <w:lang w:val="en-US"/>
        </w:rPr>
        <w:t>.</w:t>
      </w:r>
      <w:bookmarkEnd w:id="30"/>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1" w:name="_Ref502776116"/>
      <w:r w:rsidRPr="00D16E50">
        <w:rPr>
          <w:rFonts w:ascii="Times New Roman" w:hAnsi="Times New Roman" w:cs="Times New Roman"/>
          <w:sz w:val="28"/>
          <w:szCs w:val="28"/>
          <w:lang w:val="en-US"/>
        </w:rPr>
        <w:lastRenderedPageBreak/>
        <w:t>House</w:t>
      </w:r>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J</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xml:space="preserve"> Translation quality assessment: a model revisited</w:t>
      </w:r>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House</w:t>
      </w:r>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J</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xml:space="preserve"> </w:t>
      </w:r>
      <w:r w:rsidRPr="00D16E50">
        <w:rPr>
          <w:rFonts w:ascii="Times New Roman" w:hAnsi="Times New Roman" w:cs="Times New Roman"/>
          <w:sz w:val="28"/>
          <w:szCs w:val="28"/>
          <w:lang w:val="uk-UA"/>
        </w:rPr>
        <w:t xml:space="preserve">– </w:t>
      </w:r>
      <w:proofErr w:type="spellStart"/>
      <w:proofErr w:type="gramStart"/>
      <w:r w:rsidRPr="00D16E50">
        <w:rPr>
          <w:rFonts w:ascii="Times New Roman" w:hAnsi="Times New Roman" w:cs="Times New Roman"/>
          <w:sz w:val="28"/>
          <w:szCs w:val="28"/>
          <w:lang w:val="en-US"/>
        </w:rPr>
        <w:t>Tübingen</w:t>
      </w:r>
      <w:proofErr w:type="spellEnd"/>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w:t>
      </w:r>
      <w:proofErr w:type="gramEnd"/>
      <w:r w:rsidRPr="00D16E50">
        <w:rPr>
          <w:rFonts w:ascii="Times New Roman" w:hAnsi="Times New Roman" w:cs="Times New Roman"/>
          <w:sz w:val="28"/>
          <w:szCs w:val="28"/>
          <w:lang w:val="en-US"/>
        </w:rPr>
        <w:t xml:space="preserve"> Gunter </w:t>
      </w:r>
      <w:proofErr w:type="spellStart"/>
      <w:r w:rsidRPr="00D16E50">
        <w:rPr>
          <w:rFonts w:ascii="Times New Roman" w:hAnsi="Times New Roman" w:cs="Times New Roman"/>
          <w:sz w:val="28"/>
          <w:szCs w:val="28"/>
          <w:lang w:val="en-US"/>
        </w:rPr>
        <w:t>Narr</w:t>
      </w:r>
      <w:proofErr w:type="spellEnd"/>
      <w:r w:rsidRPr="00D16E50">
        <w:rPr>
          <w:rFonts w:ascii="Times New Roman" w:hAnsi="Times New Roman" w:cs="Times New Roman"/>
          <w:sz w:val="28"/>
          <w:szCs w:val="28"/>
          <w:lang w:val="uk-UA"/>
        </w:rPr>
        <w:t xml:space="preserve"> </w:t>
      </w:r>
      <w:proofErr w:type="spellStart"/>
      <w:r w:rsidRPr="00D16E50">
        <w:rPr>
          <w:rFonts w:ascii="Times New Roman" w:hAnsi="Times New Roman" w:cs="Times New Roman"/>
          <w:sz w:val="28"/>
          <w:szCs w:val="28"/>
          <w:lang w:val="en-US"/>
        </w:rPr>
        <w:t>Verlag</w:t>
      </w:r>
      <w:proofErr w:type="spellEnd"/>
      <w:r w:rsidRPr="00D16E50">
        <w:rPr>
          <w:rFonts w:ascii="Times New Roman" w:hAnsi="Times New Roman" w:cs="Times New Roman"/>
          <w:sz w:val="28"/>
          <w:szCs w:val="28"/>
          <w:lang w:val="en-US"/>
        </w:rPr>
        <w:t>, 1997</w:t>
      </w:r>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207 p.</w:t>
      </w:r>
      <w:bookmarkEnd w:id="31"/>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2" w:name="_Ref502776579"/>
      <w:r w:rsidRPr="00D16E50">
        <w:rPr>
          <w:rFonts w:ascii="Times New Roman" w:eastAsia="Times New Roman" w:hAnsi="Times New Roman" w:cs="Times New Roman"/>
          <w:bCs/>
          <w:sz w:val="28"/>
          <w:szCs w:val="28"/>
          <w:lang w:val="en-US" w:eastAsia="ru-RU"/>
        </w:rPr>
        <w:t>Intrinsic Limitations of TQA Tools</w:t>
      </w:r>
      <w:r w:rsidRPr="00D16E50">
        <w:rPr>
          <w:rFonts w:ascii="Times New Roman" w:eastAsia="Times New Roman" w:hAnsi="Times New Roman" w:cs="Times New Roman"/>
          <w:bCs/>
          <w:sz w:val="28"/>
          <w:szCs w:val="28"/>
          <w:lang w:val="uk-UA" w:eastAsia="ru-RU"/>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74" w:history="1">
        <w:r w:rsidRPr="00D16E50">
          <w:rPr>
            <w:rStyle w:val="af5"/>
            <w:rFonts w:ascii="Times New Roman" w:eastAsia="Times New Roman" w:hAnsi="Times New Roman" w:cs="Times New Roman"/>
            <w:bCs/>
            <w:color w:val="auto"/>
            <w:sz w:val="28"/>
            <w:szCs w:val="28"/>
            <w:u w:val="none"/>
            <w:lang w:val="uk-UA" w:eastAsia="ru-RU"/>
          </w:rPr>
          <w:t>http://www.translationdirectory.com/articles/article1253.htm</w:t>
        </w:r>
      </w:hyperlink>
      <w:r w:rsidRPr="00D16E50">
        <w:rPr>
          <w:rFonts w:ascii="Times New Roman" w:eastAsia="Times New Roman" w:hAnsi="Times New Roman" w:cs="Times New Roman"/>
          <w:bCs/>
          <w:sz w:val="28"/>
          <w:szCs w:val="28"/>
          <w:lang w:val="en-US" w:eastAsia="ru-RU"/>
        </w:rPr>
        <w:t>.</w:t>
      </w:r>
      <w:bookmarkEnd w:id="32"/>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3" w:name="_Ref502776231"/>
      <w:r w:rsidRPr="00D16E50">
        <w:rPr>
          <w:rFonts w:ascii="Times New Roman" w:hAnsi="Times New Roman" w:cs="Times New Roman"/>
          <w:sz w:val="28"/>
          <w:szCs w:val="28"/>
          <w:lang w:val="en-US"/>
        </w:rPr>
        <w:t xml:space="preserve">Jiménez-Crespo M. A. A Corpus-based Error Typology: Towards a More Objective Approach to Measuring Quality in Localization / M. A. Jiménez-Crespo // Perspectives: Studies in </w:t>
      </w:r>
      <w:proofErr w:type="spellStart"/>
      <w:r w:rsidRPr="00D16E50">
        <w:rPr>
          <w:rFonts w:ascii="Times New Roman" w:hAnsi="Times New Roman" w:cs="Times New Roman"/>
          <w:sz w:val="28"/>
          <w:szCs w:val="28"/>
          <w:lang w:val="en-US"/>
        </w:rPr>
        <w:t>Translatology</w:t>
      </w:r>
      <w:proofErr w:type="spellEnd"/>
      <w:r w:rsidRPr="00D16E50">
        <w:rPr>
          <w:rFonts w:ascii="Times New Roman" w:hAnsi="Times New Roman" w:cs="Times New Roman"/>
          <w:sz w:val="28"/>
          <w:szCs w:val="28"/>
          <w:lang w:val="en-US"/>
        </w:rPr>
        <w:t>. – 2011. – Vol. 19. – P.  315–338.</w:t>
      </w:r>
      <w:bookmarkEnd w:id="33"/>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4" w:name="_Ref502775782"/>
      <w:r w:rsidRPr="00D16E50">
        <w:rPr>
          <w:rFonts w:ascii="Times New Roman" w:hAnsi="Times New Roman" w:cs="Times New Roman"/>
          <w:sz w:val="28"/>
          <w:szCs w:val="28"/>
          <w:lang w:val="en-US"/>
        </w:rPr>
        <w:t xml:space="preserve">Jiménez-Crespo M. A. The Evaluation of Pragmatic and Functionalist Aspects in Localization: Towards a Holistic Approach to Quality Assurance. – M. A. Jiménez-Crespo // </w:t>
      </w:r>
      <w:proofErr w:type="gramStart"/>
      <w:r w:rsidRPr="00D16E50">
        <w:rPr>
          <w:rFonts w:ascii="Times New Roman" w:hAnsi="Times New Roman" w:cs="Times New Roman"/>
          <w:sz w:val="28"/>
          <w:szCs w:val="28"/>
          <w:lang w:val="en-US"/>
        </w:rPr>
        <w:t>The</w:t>
      </w:r>
      <w:proofErr w:type="gramEnd"/>
      <w:r w:rsidRPr="00D16E50">
        <w:rPr>
          <w:rFonts w:ascii="Times New Roman" w:hAnsi="Times New Roman" w:cs="Times New Roman"/>
          <w:sz w:val="28"/>
          <w:szCs w:val="28"/>
          <w:lang w:val="en-US"/>
        </w:rPr>
        <w:t xml:space="preserve"> Journal of Internationalization and Localization. – 2009. – Vol. 1. – P. 60–93.</w:t>
      </w:r>
      <w:bookmarkEnd w:id="34"/>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5" w:name="_Ref502775585"/>
      <w:proofErr w:type="spellStart"/>
      <w:r w:rsidRPr="00D16E50">
        <w:rPr>
          <w:rFonts w:ascii="Times New Roman" w:hAnsi="Times New Roman" w:cs="Times New Roman"/>
          <w:sz w:val="28"/>
          <w:szCs w:val="28"/>
          <w:lang w:val="en-US"/>
        </w:rPr>
        <w:t>Kalina</w:t>
      </w:r>
      <w:proofErr w:type="spellEnd"/>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S</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Quality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Assurance</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for</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Interpreting</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Processes</w:t>
      </w:r>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S</w:t>
      </w:r>
      <w:r w:rsidRPr="00D16E50">
        <w:rPr>
          <w:rFonts w:ascii="Times New Roman" w:hAnsi="Times New Roman" w:cs="Times New Roman"/>
          <w:sz w:val="28"/>
          <w:szCs w:val="28"/>
          <w:lang w:val="uk-UA"/>
        </w:rPr>
        <w:t>. </w:t>
      </w:r>
      <w:proofErr w:type="spellStart"/>
      <w:r w:rsidRPr="00D16E50">
        <w:rPr>
          <w:rFonts w:ascii="Times New Roman" w:hAnsi="Times New Roman" w:cs="Times New Roman"/>
          <w:sz w:val="28"/>
          <w:szCs w:val="28"/>
          <w:lang w:val="en-US"/>
        </w:rPr>
        <w:t>Kalina</w:t>
      </w:r>
      <w:proofErr w:type="spellEnd"/>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Meta</w:t>
      </w:r>
      <w:r w:rsidRPr="00D16E50">
        <w:rPr>
          <w:rFonts w:ascii="Times New Roman" w:hAnsi="Times New Roman" w:cs="Times New Roman"/>
          <w:sz w:val="28"/>
          <w:szCs w:val="28"/>
          <w:lang w:val="uk-UA"/>
        </w:rPr>
        <w:t xml:space="preserve">. – 2005. – </w:t>
      </w:r>
      <w:r w:rsidRPr="00D16E50">
        <w:rPr>
          <w:rFonts w:ascii="Times New Roman" w:hAnsi="Times New Roman" w:cs="Times New Roman"/>
          <w:sz w:val="28"/>
          <w:szCs w:val="28"/>
          <w:lang w:val="en-US"/>
        </w:rPr>
        <w:t>V</w:t>
      </w:r>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50, </w:t>
      </w:r>
      <w:proofErr w:type="spellStart"/>
      <w:r w:rsidRPr="00D16E50">
        <w:rPr>
          <w:rFonts w:ascii="Times New Roman" w:hAnsi="Times New Roman" w:cs="Times New Roman"/>
          <w:sz w:val="28"/>
          <w:szCs w:val="28"/>
          <w:lang w:val="en-US"/>
        </w:rPr>
        <w:t>Numéro</w:t>
      </w:r>
      <w:proofErr w:type="spellEnd"/>
      <w:r w:rsidRPr="00D16E50">
        <w:rPr>
          <w:rFonts w:ascii="Times New Roman" w:hAnsi="Times New Roman" w:cs="Times New Roman"/>
          <w:sz w:val="28"/>
          <w:szCs w:val="28"/>
          <w:lang w:val="en-US"/>
        </w:rPr>
        <w:t> 2</w:t>
      </w:r>
      <w:r w:rsidRPr="00D16E50">
        <w:rPr>
          <w:rFonts w:ascii="Times New Roman" w:hAnsi="Times New Roman" w:cs="Times New Roman"/>
          <w:sz w:val="28"/>
          <w:szCs w:val="28"/>
          <w:lang w:val="uk-UA"/>
        </w:rPr>
        <w:t>. – Р</w:t>
      </w:r>
      <w:r w:rsidRPr="00D16E50">
        <w:rPr>
          <w:rFonts w:ascii="Times New Roman" w:hAnsi="Times New Roman" w:cs="Times New Roman"/>
          <w:sz w:val="28"/>
          <w:szCs w:val="28"/>
          <w:lang w:val="en-US"/>
        </w:rPr>
        <w:t>. 768–784</w:t>
      </w:r>
      <w:r w:rsidRPr="00D16E50">
        <w:rPr>
          <w:rFonts w:ascii="Times New Roman" w:hAnsi="Times New Roman" w:cs="Times New Roman"/>
          <w:sz w:val="28"/>
          <w:szCs w:val="28"/>
          <w:lang w:val="uk-UA"/>
        </w:rPr>
        <w:t>.</w:t>
      </w:r>
      <w:bookmarkEnd w:id="35"/>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6" w:name="_Ref502777023"/>
      <w:proofErr w:type="spellStart"/>
      <w:r w:rsidRPr="00D16E50">
        <w:rPr>
          <w:rFonts w:ascii="Times New Roman" w:hAnsi="Times New Roman" w:cs="Times New Roman"/>
          <w:sz w:val="28"/>
          <w:szCs w:val="28"/>
          <w:lang w:val="en-US"/>
        </w:rPr>
        <w:t>Lommel</w:t>
      </w:r>
      <w:proofErr w:type="spellEnd"/>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A</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Translation Quality Tools Heat Up: Three New Entrants Hope to Disrupt the Industry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[Electronic resource]</w:t>
      </w:r>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A</w:t>
      </w:r>
      <w:r w:rsidRPr="00D16E50">
        <w:rPr>
          <w:rFonts w:ascii="Times New Roman" w:hAnsi="Times New Roman" w:cs="Times New Roman"/>
          <w:sz w:val="28"/>
          <w:szCs w:val="28"/>
          <w:lang w:val="uk-UA"/>
        </w:rPr>
        <w:t>. </w:t>
      </w:r>
      <w:proofErr w:type="spellStart"/>
      <w:r w:rsidRPr="00D16E50">
        <w:rPr>
          <w:rFonts w:ascii="Times New Roman" w:hAnsi="Times New Roman" w:cs="Times New Roman"/>
          <w:sz w:val="28"/>
          <w:szCs w:val="28"/>
          <w:lang w:val="en-US"/>
        </w:rPr>
        <w:t>Lommel</w:t>
      </w:r>
      <w:proofErr w:type="spellEnd"/>
      <w:r w:rsidRPr="00D16E50">
        <w:rPr>
          <w:rFonts w:ascii="Times New Roman" w:hAnsi="Times New Roman" w:cs="Times New Roman"/>
          <w:sz w:val="28"/>
          <w:szCs w:val="28"/>
          <w:lang w:val="uk-UA"/>
        </w:rPr>
        <w:t xml:space="preserve">. – 2017. </w:t>
      </w:r>
      <w:r w:rsidRPr="00D16E50">
        <w:rPr>
          <w:rFonts w:ascii="Times New Roman" w:hAnsi="Times New Roman" w:cs="Times New Roman"/>
          <w:sz w:val="28"/>
          <w:szCs w:val="28"/>
          <w:lang w:val="en-US"/>
        </w:rPr>
        <w:t xml:space="preserve">–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uk-UA"/>
        </w:rPr>
        <w:t xml:space="preserve"> </w:t>
      </w:r>
      <w:hyperlink r:id="rId75" w:history="1">
        <w:r w:rsidRPr="00D16E50">
          <w:rPr>
            <w:rStyle w:val="af5"/>
            <w:rFonts w:ascii="Times New Roman" w:hAnsi="Times New Roman" w:cs="Times New Roman"/>
            <w:color w:val="auto"/>
            <w:sz w:val="28"/>
            <w:szCs w:val="28"/>
            <w:u w:val="none"/>
            <w:lang w:val="uk-UA"/>
          </w:rPr>
          <w:t>http://www.commonsenseadvisory.com/default.aspx?Contenttype=ArticleDetAD&amp;tabID=63&amp;Aid=39177&amp;moduleId=390</w:t>
        </w:r>
      </w:hyperlink>
      <w:r w:rsidRPr="00D16E50">
        <w:rPr>
          <w:rFonts w:ascii="Times New Roman" w:hAnsi="Times New Roman" w:cs="Times New Roman"/>
          <w:sz w:val="28"/>
          <w:szCs w:val="28"/>
          <w:lang w:val="uk-UA"/>
        </w:rPr>
        <w:t>.</w:t>
      </w:r>
      <w:bookmarkEnd w:id="36"/>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7" w:name="_Ref502777084"/>
      <w:r w:rsidRPr="00D16E50">
        <w:rPr>
          <w:rFonts w:ascii="Times New Roman" w:hAnsi="Times New Roman" w:cs="Times New Roman"/>
          <w:sz w:val="28"/>
          <w:szCs w:val="28"/>
          <w:lang w:val="en-US"/>
        </w:rPr>
        <w:t>Lukyanova</w:t>
      </w:r>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T</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Translation quality assurance tools: current state and future</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approaches</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[Electronic resource]</w:t>
      </w:r>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T</w:t>
      </w:r>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Lukyanova</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J</w:t>
      </w:r>
      <w:r w:rsidRPr="00D16E50">
        <w:rPr>
          <w:rFonts w:ascii="Times New Roman" w:hAnsi="Times New Roman" w:cs="Times New Roman"/>
          <w:sz w:val="28"/>
          <w:szCs w:val="28"/>
          <w:lang w:val="uk-UA"/>
        </w:rPr>
        <w:t>. </w:t>
      </w:r>
      <w:proofErr w:type="spellStart"/>
      <w:r w:rsidRPr="00D16E50">
        <w:rPr>
          <w:rFonts w:ascii="Times New Roman" w:hAnsi="Times New Roman" w:cs="Times New Roman"/>
          <w:sz w:val="28"/>
          <w:szCs w:val="28"/>
          <w:lang w:val="en-US"/>
        </w:rPr>
        <w:t>Makoushina</w:t>
      </w:r>
      <w:proofErr w:type="spellEnd"/>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2007</w:t>
      </w:r>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 xml:space="preserve"> Way of access : </w:t>
      </w:r>
      <w:r w:rsidR="006A33B7">
        <w:fldChar w:fldCharType="begin"/>
      </w:r>
      <w:r w:rsidR="006A33B7" w:rsidRPr="006A33B7">
        <w:rPr>
          <w:lang w:val="en-US"/>
        </w:rPr>
        <w:instrText xml:space="preserve"> HYPERLINK "http://www.palex.ru/en/qa.html" </w:instrText>
      </w:r>
      <w:r w:rsidR="006A33B7">
        <w:fldChar w:fldCharType="separate"/>
      </w:r>
      <w:r w:rsidRPr="00D16E50">
        <w:rPr>
          <w:rStyle w:val="af5"/>
          <w:rFonts w:ascii="Times New Roman" w:hAnsi="Times New Roman" w:cs="Times New Roman"/>
          <w:color w:val="auto"/>
          <w:sz w:val="28"/>
          <w:szCs w:val="28"/>
          <w:u w:val="none"/>
          <w:lang w:val="en-US"/>
        </w:rPr>
        <w:t>http://www.palex.ru/en/qa.html</w:t>
      </w:r>
      <w:r w:rsidR="006A33B7">
        <w:rPr>
          <w:rStyle w:val="af5"/>
          <w:rFonts w:ascii="Times New Roman" w:hAnsi="Times New Roman" w:cs="Times New Roman"/>
          <w:color w:val="auto"/>
          <w:sz w:val="28"/>
          <w:szCs w:val="28"/>
          <w:u w:val="none"/>
          <w:lang w:val="en-US"/>
        </w:rPr>
        <w:fldChar w:fldCharType="end"/>
      </w:r>
      <w:r w:rsidRPr="00D16E50">
        <w:rPr>
          <w:rFonts w:ascii="Times New Roman" w:hAnsi="Times New Roman" w:cs="Times New Roman"/>
          <w:sz w:val="28"/>
          <w:szCs w:val="28"/>
          <w:lang w:val="uk-UA"/>
        </w:rPr>
        <w:t>.</w:t>
      </w:r>
      <w:bookmarkEnd w:id="37"/>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8" w:name="_Ref502775801"/>
      <w:r w:rsidRPr="00D16E50">
        <w:rPr>
          <w:rFonts w:ascii="Times New Roman" w:hAnsi="Times New Roman" w:cs="Times New Roman"/>
          <w:sz w:val="28"/>
          <w:szCs w:val="28"/>
          <w:lang w:val="en-US"/>
        </w:rPr>
        <w:t>Mart</w:t>
      </w:r>
      <w:r w:rsidRPr="00D16E50">
        <w:rPr>
          <w:rFonts w:ascii="Times New Roman" w:hAnsi="Times New Roman" w:cs="Times New Roman"/>
          <w:sz w:val="28"/>
          <w:szCs w:val="28"/>
          <w:lang w:val="uk-UA"/>
        </w:rPr>
        <w:t>í</w:t>
      </w:r>
      <w:proofErr w:type="spellStart"/>
      <w:r w:rsidRPr="00D16E50">
        <w:rPr>
          <w:rFonts w:ascii="Times New Roman" w:hAnsi="Times New Roman" w:cs="Times New Roman"/>
          <w:sz w:val="28"/>
          <w:szCs w:val="28"/>
          <w:lang w:val="en-US"/>
        </w:rPr>
        <w:t>nez</w:t>
      </w:r>
      <w:proofErr w:type="spellEnd"/>
      <w:r w:rsidRPr="00D16E50">
        <w:rPr>
          <w:rFonts w:ascii="Times New Roman" w:hAnsi="Times New Roman" w:cs="Times New Roman"/>
          <w:sz w:val="28"/>
          <w:szCs w:val="28"/>
          <w:lang w:val="en-US"/>
        </w:rPr>
        <w:t> R</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M</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deeper</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look</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into</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metrics</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for</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translation</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quality</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assessment</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TQA</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case</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study </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R</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M</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Mart</w:t>
      </w:r>
      <w:r w:rsidRPr="00D16E50">
        <w:rPr>
          <w:rFonts w:ascii="Times New Roman" w:hAnsi="Times New Roman" w:cs="Times New Roman"/>
          <w:sz w:val="28"/>
          <w:szCs w:val="28"/>
          <w:lang w:val="uk-UA"/>
        </w:rPr>
        <w:t>Í</w:t>
      </w:r>
      <w:proofErr w:type="spellStart"/>
      <w:r w:rsidRPr="00D16E50">
        <w:rPr>
          <w:rFonts w:ascii="Times New Roman" w:hAnsi="Times New Roman" w:cs="Times New Roman"/>
          <w:sz w:val="28"/>
          <w:szCs w:val="28"/>
          <w:lang w:val="en-US"/>
        </w:rPr>
        <w:t>nez</w:t>
      </w:r>
      <w:proofErr w:type="spellEnd"/>
      <w:r w:rsidRPr="00D16E50">
        <w:rPr>
          <w:rFonts w:ascii="Times New Roman" w:hAnsi="Times New Roman" w:cs="Times New Roman"/>
          <w:sz w:val="28"/>
          <w:szCs w:val="28"/>
          <w:lang w:val="en-US"/>
        </w:rPr>
        <w:t> </w:t>
      </w:r>
      <w:r w:rsidRPr="00D16E50">
        <w:rPr>
          <w:rFonts w:ascii="Times New Roman" w:hAnsi="Times New Roman" w:cs="Times New Roman"/>
          <w:sz w:val="28"/>
          <w:szCs w:val="28"/>
          <w:lang w:val="uk-UA"/>
        </w:rPr>
        <w:t xml:space="preserve">// </w:t>
      </w:r>
      <w:proofErr w:type="spellStart"/>
      <w:r w:rsidRPr="00D16E50">
        <w:rPr>
          <w:rFonts w:ascii="Times New Roman" w:hAnsi="Times New Roman" w:cs="Times New Roman"/>
          <w:sz w:val="28"/>
          <w:szCs w:val="28"/>
          <w:lang w:val="en-US"/>
        </w:rPr>
        <w:t>Miscel</w:t>
      </w:r>
      <w:proofErr w:type="spellEnd"/>
      <w:r w:rsidRPr="00D16E50">
        <w:rPr>
          <w:rFonts w:ascii="Times New Roman" w:hAnsi="Times New Roman" w:cs="Times New Roman"/>
          <w:sz w:val="28"/>
          <w:szCs w:val="28"/>
          <w:lang w:val="uk-UA"/>
        </w:rPr>
        <w:t>á</w:t>
      </w:r>
      <w:proofErr w:type="spellStart"/>
      <w:r w:rsidRPr="00D16E50">
        <w:rPr>
          <w:rFonts w:ascii="Times New Roman" w:hAnsi="Times New Roman" w:cs="Times New Roman"/>
          <w:sz w:val="28"/>
          <w:szCs w:val="28"/>
          <w:lang w:val="en-US"/>
        </w:rPr>
        <w:t>nea</w:t>
      </w:r>
      <w:proofErr w:type="spellEnd"/>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Journal</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of</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English</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and</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American</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Studies</w:t>
      </w:r>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 xml:space="preserve"> 2014. – Vol. </w:t>
      </w:r>
      <w:r w:rsidRPr="00D16E50">
        <w:rPr>
          <w:rFonts w:ascii="Times New Roman" w:hAnsi="Times New Roman" w:cs="Times New Roman"/>
          <w:sz w:val="28"/>
          <w:szCs w:val="28"/>
          <w:lang w:val="uk-UA"/>
        </w:rPr>
        <w:t>49</w:t>
      </w:r>
      <w:r w:rsidRPr="00D16E50">
        <w:rPr>
          <w:rFonts w:ascii="Times New Roman" w:hAnsi="Times New Roman" w:cs="Times New Roman"/>
          <w:sz w:val="28"/>
          <w:szCs w:val="28"/>
          <w:lang w:val="en-US"/>
        </w:rPr>
        <w:t>.</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P</w:t>
      </w:r>
      <w:r w:rsidRPr="00D16E50">
        <w:rPr>
          <w:rFonts w:ascii="Times New Roman" w:hAnsi="Times New Roman" w:cs="Times New Roman"/>
          <w:sz w:val="28"/>
          <w:szCs w:val="28"/>
          <w:lang w:val="uk-UA"/>
        </w:rPr>
        <w:t>.</w:t>
      </w:r>
      <w:r w:rsidRPr="00D16E50">
        <w:rPr>
          <w:rFonts w:ascii="Times New Roman" w:hAnsi="Times New Roman" w:cs="Times New Roman"/>
          <w:sz w:val="28"/>
          <w:szCs w:val="28"/>
          <w:lang w:val="en-US"/>
        </w:rPr>
        <w:t> </w:t>
      </w:r>
      <w:r w:rsidRPr="00D16E50">
        <w:rPr>
          <w:rFonts w:ascii="Times New Roman" w:hAnsi="Times New Roman" w:cs="Times New Roman"/>
          <w:sz w:val="28"/>
          <w:szCs w:val="28"/>
          <w:lang w:val="uk-UA"/>
        </w:rPr>
        <w:t>73</w:t>
      </w:r>
      <w:r w:rsidRPr="00D16E50">
        <w:rPr>
          <w:rFonts w:ascii="Times New Roman" w:hAnsi="Times New Roman" w:cs="Times New Roman"/>
          <w:sz w:val="28"/>
          <w:szCs w:val="28"/>
          <w:lang w:val="en-US"/>
        </w:rPr>
        <w:t>–</w:t>
      </w:r>
      <w:r w:rsidRPr="00D16E50">
        <w:rPr>
          <w:rFonts w:ascii="Times New Roman" w:hAnsi="Times New Roman" w:cs="Times New Roman"/>
          <w:sz w:val="28"/>
          <w:szCs w:val="28"/>
          <w:lang w:val="uk-UA"/>
        </w:rPr>
        <w:t>94</w:t>
      </w:r>
      <w:r w:rsidRPr="00D16E50">
        <w:rPr>
          <w:rFonts w:ascii="Times New Roman" w:hAnsi="Times New Roman" w:cs="Times New Roman"/>
          <w:sz w:val="28"/>
          <w:szCs w:val="28"/>
          <w:lang w:val="en-US"/>
        </w:rPr>
        <w:t>.</w:t>
      </w:r>
      <w:bookmarkEnd w:id="38"/>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39" w:name="_Ref502776279"/>
      <w:proofErr w:type="spellStart"/>
      <w:r w:rsidRPr="00D16E50">
        <w:rPr>
          <w:rFonts w:ascii="Times New Roman" w:hAnsi="Times New Roman" w:cs="Times New Roman"/>
          <w:sz w:val="28"/>
          <w:szCs w:val="28"/>
          <w:lang w:val="en-US"/>
        </w:rPr>
        <w:t>Matis</w:t>
      </w:r>
      <w:proofErr w:type="spellEnd"/>
      <w:r w:rsidRPr="00D16E50">
        <w:rPr>
          <w:rFonts w:ascii="Times New Roman" w:hAnsi="Times New Roman" w:cs="Times New Roman"/>
          <w:sz w:val="28"/>
          <w:szCs w:val="28"/>
          <w:lang w:val="en-US"/>
        </w:rPr>
        <w:t> N. Quality Assurance in the translation workflow – A professional’s testimony / N. </w:t>
      </w:r>
      <w:proofErr w:type="spellStart"/>
      <w:r w:rsidRPr="00D16E50">
        <w:rPr>
          <w:rFonts w:ascii="Times New Roman" w:hAnsi="Times New Roman" w:cs="Times New Roman"/>
          <w:sz w:val="28"/>
          <w:szCs w:val="28"/>
          <w:lang w:val="en-US"/>
        </w:rPr>
        <w:t>Matis</w:t>
      </w:r>
      <w:proofErr w:type="spellEnd"/>
      <w:r w:rsidRPr="00D16E50">
        <w:rPr>
          <w:rFonts w:ascii="Times New Roman" w:hAnsi="Times New Roman" w:cs="Times New Roman"/>
          <w:sz w:val="28"/>
          <w:szCs w:val="28"/>
          <w:lang w:val="en-US"/>
        </w:rPr>
        <w:t xml:space="preserve">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147–160.</w:t>
      </w:r>
      <w:bookmarkEnd w:id="39"/>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0" w:name="_Ref502776128"/>
      <w:proofErr w:type="spellStart"/>
      <w:r w:rsidRPr="00D16E50">
        <w:rPr>
          <w:rFonts w:ascii="Times New Roman" w:hAnsi="Times New Roman" w:cs="Times New Roman"/>
          <w:sz w:val="28"/>
          <w:szCs w:val="28"/>
          <w:lang w:val="en-US"/>
        </w:rPr>
        <w:t>Nerudová</w:t>
      </w:r>
      <w:proofErr w:type="spellEnd"/>
      <w:r w:rsidRPr="00D16E50">
        <w:rPr>
          <w:rFonts w:ascii="Times New Roman" w:hAnsi="Times New Roman" w:cs="Times New Roman"/>
          <w:sz w:val="28"/>
          <w:szCs w:val="28"/>
          <w:lang w:val="en-US"/>
        </w:rPr>
        <w:t xml:space="preserve"> L. Quality of Translation: Approaches and a Field Survey / </w:t>
      </w:r>
      <w:proofErr w:type="spellStart"/>
      <w:r w:rsidRPr="00D16E50">
        <w:rPr>
          <w:rFonts w:ascii="Times New Roman" w:hAnsi="Times New Roman" w:cs="Times New Roman"/>
          <w:sz w:val="28"/>
          <w:szCs w:val="28"/>
          <w:lang w:val="en-US"/>
        </w:rPr>
        <w:t>Nerudová</w:t>
      </w:r>
      <w:proofErr w:type="spellEnd"/>
      <w:r w:rsidRPr="00D16E50">
        <w:rPr>
          <w:rFonts w:ascii="Times New Roman" w:hAnsi="Times New Roman" w:cs="Times New Roman"/>
          <w:sz w:val="28"/>
          <w:szCs w:val="28"/>
          <w:lang w:val="en-US"/>
        </w:rPr>
        <w:t xml:space="preserve"> L. – </w:t>
      </w:r>
      <w:proofErr w:type="gramStart"/>
      <w:r w:rsidRPr="00D16E50">
        <w:rPr>
          <w:rFonts w:ascii="Times New Roman" w:hAnsi="Times New Roman" w:cs="Times New Roman"/>
          <w:sz w:val="28"/>
          <w:szCs w:val="28"/>
          <w:lang w:val="en-US"/>
        </w:rPr>
        <w:t>Masaryk :</w:t>
      </w:r>
      <w:proofErr w:type="gramEnd"/>
      <w:r w:rsidRPr="00D16E50">
        <w:rPr>
          <w:rFonts w:ascii="Times New Roman" w:hAnsi="Times New Roman" w:cs="Times New Roman"/>
          <w:sz w:val="28"/>
          <w:szCs w:val="28"/>
          <w:lang w:val="en-US"/>
        </w:rPr>
        <w:t xml:space="preserve"> Masaryk University, 2012. – 70 p.</w:t>
      </w:r>
      <w:bookmarkEnd w:id="40"/>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1" w:name="_Ref502775357"/>
      <w:proofErr w:type="spellStart"/>
      <w:r w:rsidRPr="00D16E50">
        <w:rPr>
          <w:rFonts w:ascii="Times New Roman" w:hAnsi="Times New Roman" w:cs="Times New Roman"/>
          <w:sz w:val="28"/>
          <w:szCs w:val="28"/>
          <w:lang w:val="en-US"/>
        </w:rPr>
        <w:lastRenderedPageBreak/>
        <w:t>Núñez</w:t>
      </w:r>
      <w:proofErr w:type="spellEnd"/>
      <w:r w:rsidRPr="00D16E50">
        <w:rPr>
          <w:rFonts w:ascii="Times New Roman" w:hAnsi="Times New Roman" w:cs="Times New Roman"/>
          <w:sz w:val="28"/>
          <w:szCs w:val="28"/>
          <w:lang w:val="en-US"/>
        </w:rPr>
        <w:t>–Lagos C. Number and gender agreement errors in student translations from Spanish into French / C. </w:t>
      </w:r>
      <w:proofErr w:type="spellStart"/>
      <w:r w:rsidRPr="00D16E50">
        <w:rPr>
          <w:rFonts w:ascii="Times New Roman" w:hAnsi="Times New Roman" w:cs="Times New Roman"/>
          <w:sz w:val="28"/>
          <w:szCs w:val="28"/>
          <w:lang w:val="en-US"/>
        </w:rPr>
        <w:t>Núñez</w:t>
      </w:r>
      <w:proofErr w:type="spellEnd"/>
      <w:r w:rsidRPr="00D16E50">
        <w:rPr>
          <w:rFonts w:ascii="Times New Roman" w:hAnsi="Times New Roman" w:cs="Times New Roman"/>
          <w:sz w:val="28"/>
          <w:szCs w:val="28"/>
          <w:lang w:val="en-US"/>
        </w:rPr>
        <w:t>–Lagos, N. </w:t>
      </w:r>
      <w:proofErr w:type="spellStart"/>
      <w:r w:rsidRPr="00D16E50">
        <w:rPr>
          <w:rFonts w:ascii="Times New Roman" w:hAnsi="Times New Roman" w:cs="Times New Roman"/>
          <w:sz w:val="28"/>
          <w:szCs w:val="28"/>
          <w:lang w:val="en-US"/>
        </w:rPr>
        <w:t>Moulard</w:t>
      </w:r>
      <w:proofErr w:type="spellEnd"/>
      <w:r w:rsidRPr="00D16E50">
        <w:rPr>
          <w:rFonts w:ascii="Times New Roman" w:hAnsi="Times New Roman" w:cs="Times New Roman"/>
          <w:sz w:val="28"/>
          <w:szCs w:val="28"/>
          <w:lang w:val="en-US"/>
        </w:rPr>
        <w:t xml:space="preserve"> // Perspectives on Translation Quality. – </w:t>
      </w:r>
      <w:proofErr w:type="gramStart"/>
      <w:r w:rsidRPr="00D16E50">
        <w:rPr>
          <w:rFonts w:ascii="Times New Roman" w:hAnsi="Times New Roman" w:cs="Times New Roman"/>
          <w:sz w:val="28"/>
          <w:szCs w:val="28"/>
          <w:lang w:val="en-US"/>
        </w:rPr>
        <w:t>Berlin :</w:t>
      </w:r>
      <w:proofErr w:type="gramEnd"/>
      <w:r w:rsidRPr="00D16E50">
        <w:rPr>
          <w:rFonts w:ascii="Times New Roman" w:hAnsi="Times New Roman" w:cs="Times New Roman"/>
          <w:sz w:val="28"/>
          <w:szCs w:val="28"/>
          <w:lang w:val="en-US"/>
        </w:rPr>
        <w:t xml:space="preserve"> De </w:t>
      </w:r>
      <w:proofErr w:type="spellStart"/>
      <w:r w:rsidRPr="00D16E50">
        <w:rPr>
          <w:rFonts w:ascii="Times New Roman" w:hAnsi="Times New Roman" w:cs="Times New Roman"/>
          <w:sz w:val="28"/>
          <w:szCs w:val="28"/>
          <w:lang w:val="en-US"/>
        </w:rPr>
        <w:t>Gruyter</w:t>
      </w:r>
      <w:proofErr w:type="spellEnd"/>
      <w:r w:rsidRPr="00D16E50">
        <w:rPr>
          <w:rFonts w:ascii="Times New Roman" w:hAnsi="Times New Roman" w:cs="Times New Roman"/>
          <w:sz w:val="28"/>
          <w:szCs w:val="28"/>
          <w:lang w:val="en-US"/>
        </w:rPr>
        <w:t>, 2011. – P. 51–70.</w:t>
      </w:r>
      <w:bookmarkEnd w:id="41"/>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2" w:name="_Ref502775864"/>
      <w:r w:rsidRPr="00D16E50">
        <w:rPr>
          <w:rFonts w:ascii="Times New Roman" w:hAnsi="Times New Roman" w:cs="Times New Roman"/>
          <w:sz w:val="28"/>
          <w:szCs w:val="28"/>
          <w:lang w:val="en-US"/>
        </w:rPr>
        <w:t xml:space="preserve">O’Brien S. </w:t>
      </w:r>
      <w:proofErr w:type="gramStart"/>
      <w:r w:rsidRPr="00D16E50">
        <w:rPr>
          <w:rFonts w:ascii="Times New Roman" w:hAnsi="Times New Roman" w:cs="Times New Roman"/>
          <w:sz w:val="28"/>
          <w:szCs w:val="28"/>
          <w:lang w:val="en-US"/>
        </w:rPr>
        <w:t>Towards</w:t>
      </w:r>
      <w:proofErr w:type="gramEnd"/>
      <w:r w:rsidRPr="00D16E50">
        <w:rPr>
          <w:rFonts w:ascii="Times New Roman" w:hAnsi="Times New Roman" w:cs="Times New Roman"/>
          <w:sz w:val="28"/>
          <w:szCs w:val="28"/>
          <w:lang w:val="en-US"/>
        </w:rPr>
        <w:t xml:space="preserve"> a Dynamic Quality Evaluation Model for Translation [Electronic resource] / S. O’Brien // </w:t>
      </w:r>
      <w:proofErr w:type="spellStart"/>
      <w:r w:rsidRPr="00D16E50">
        <w:rPr>
          <w:rFonts w:ascii="Times New Roman" w:hAnsi="Times New Roman" w:cs="Times New Roman"/>
          <w:sz w:val="28"/>
          <w:szCs w:val="28"/>
          <w:lang w:val="en-US"/>
        </w:rPr>
        <w:t>Jostrans</w:t>
      </w:r>
      <w:proofErr w:type="spellEnd"/>
      <w:r w:rsidRPr="00D16E50">
        <w:rPr>
          <w:rFonts w:ascii="Times New Roman" w:hAnsi="Times New Roman" w:cs="Times New Roman"/>
          <w:sz w:val="28"/>
          <w:szCs w:val="28"/>
          <w:lang w:val="en-US"/>
        </w:rPr>
        <w:t xml:space="preserve">: The Journal of Specialized Translation. – 2012. – Vol. 17.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http://www. jostrans.org/</w:t>
      </w:r>
      <w:proofErr w:type="spellStart"/>
      <w:r w:rsidRPr="00D16E50">
        <w:rPr>
          <w:rFonts w:ascii="Times New Roman" w:hAnsi="Times New Roman" w:cs="Times New Roman"/>
          <w:sz w:val="28"/>
          <w:szCs w:val="28"/>
          <w:lang w:val="en-US"/>
        </w:rPr>
        <w:t>issue17</w:t>
      </w:r>
      <w:proofErr w:type="spellEnd"/>
      <w:r w:rsidRPr="00D16E50">
        <w:rPr>
          <w:rFonts w:ascii="Times New Roman" w:hAnsi="Times New Roman" w:cs="Times New Roman"/>
          <w:sz w:val="28"/>
          <w:szCs w:val="28"/>
          <w:lang w:val="en-US"/>
        </w:rPr>
        <w:t>/</w:t>
      </w:r>
      <w:proofErr w:type="spellStart"/>
      <w:r w:rsidRPr="00D16E50">
        <w:rPr>
          <w:rFonts w:ascii="Times New Roman" w:hAnsi="Times New Roman" w:cs="Times New Roman"/>
          <w:sz w:val="28"/>
          <w:szCs w:val="28"/>
          <w:lang w:val="en-US"/>
        </w:rPr>
        <w:t>art_obrien.php</w:t>
      </w:r>
      <w:proofErr w:type="spellEnd"/>
      <w:r w:rsidRPr="00D16E50">
        <w:rPr>
          <w:rFonts w:ascii="Times New Roman" w:hAnsi="Times New Roman" w:cs="Times New Roman"/>
          <w:sz w:val="28"/>
          <w:szCs w:val="28"/>
          <w:lang w:val="en-US"/>
        </w:rPr>
        <w:t>.</w:t>
      </w:r>
      <w:bookmarkEnd w:id="42"/>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3" w:name="_Ref502777437"/>
      <w:r w:rsidRPr="00D16E50">
        <w:rPr>
          <w:rFonts w:ascii="Times New Roman" w:hAnsi="Times New Roman" w:cs="Times New Roman"/>
          <w:sz w:val="28"/>
          <w:szCs w:val="28"/>
          <w:lang w:val="uk-UA"/>
        </w:rPr>
        <w:t>OPTIMALE</w:t>
      </w:r>
      <w:r w:rsidRPr="00D16E50">
        <w:rPr>
          <w:rFonts w:ascii="Times New Roman" w:hAnsi="Times New Roman" w:cs="Times New Roman"/>
          <w:sz w:val="28"/>
          <w:szCs w:val="28"/>
          <w:lang w:val="en-US"/>
        </w:rPr>
        <w:t xml:space="preserve"> [Electronic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76" w:history="1">
        <w:r w:rsidRPr="00D16E50">
          <w:rPr>
            <w:rStyle w:val="af5"/>
            <w:rFonts w:ascii="Times New Roman" w:hAnsi="Times New Roman" w:cs="Times New Roman"/>
            <w:color w:val="auto"/>
            <w:sz w:val="28"/>
            <w:szCs w:val="28"/>
            <w:u w:val="none"/>
            <w:lang w:val="en-US"/>
          </w:rPr>
          <w:t>http://www.ressources.univ-rennes2.fr/service-relations-internationales/optimale</w:t>
        </w:r>
      </w:hyperlink>
      <w:r w:rsidRPr="00D16E50">
        <w:rPr>
          <w:rFonts w:ascii="Times New Roman" w:hAnsi="Times New Roman" w:cs="Times New Roman"/>
          <w:sz w:val="28"/>
          <w:szCs w:val="28"/>
          <w:lang w:val="uk-UA"/>
        </w:rPr>
        <w:t>.</w:t>
      </w:r>
      <w:bookmarkEnd w:id="43"/>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4" w:name="_Ref502776615"/>
      <w:r w:rsidRPr="00D16E50">
        <w:rPr>
          <w:rFonts w:ascii="Times New Roman" w:hAnsi="Times New Roman" w:cs="Times New Roman"/>
          <w:sz w:val="28"/>
          <w:szCs w:val="28"/>
          <w:lang w:val="en-US"/>
        </w:rPr>
        <w:t xml:space="preserve">Overview: Verifying Translations [Electronic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77" w:history="1">
        <w:r w:rsidRPr="00D16E50">
          <w:rPr>
            <w:rStyle w:val="af5"/>
            <w:rFonts w:ascii="Times New Roman" w:hAnsi="Times New Roman" w:cs="Times New Roman"/>
            <w:color w:val="auto"/>
            <w:sz w:val="28"/>
            <w:szCs w:val="28"/>
            <w:u w:val="none"/>
            <w:lang w:val="en-US"/>
          </w:rPr>
          <w:t>http://www.sae.org/standardsdev/j2450p1.htm</w:t>
        </w:r>
      </w:hyperlink>
      <w:r w:rsidRPr="00D16E50">
        <w:rPr>
          <w:rFonts w:ascii="Times New Roman" w:hAnsi="Times New Roman" w:cs="Times New Roman"/>
          <w:sz w:val="28"/>
          <w:szCs w:val="28"/>
          <w:lang w:val="uk-UA"/>
        </w:rPr>
        <w:t>.</w:t>
      </w:r>
      <w:bookmarkEnd w:id="44"/>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5" w:name="_Ref502776747"/>
      <w:r w:rsidRPr="00D16E50">
        <w:rPr>
          <w:rFonts w:ascii="Times New Roman" w:hAnsi="Times New Roman" w:cs="Times New Roman"/>
          <w:sz w:val="28"/>
          <w:szCs w:val="28"/>
          <w:lang w:val="uk-UA"/>
        </w:rPr>
        <w:t xml:space="preserve">QA </w:t>
      </w:r>
      <w:proofErr w:type="spellStart"/>
      <w:r w:rsidRPr="00D16E50">
        <w:rPr>
          <w:rFonts w:ascii="Times New Roman" w:hAnsi="Times New Roman" w:cs="Times New Roman"/>
          <w:sz w:val="28"/>
          <w:szCs w:val="28"/>
          <w:lang w:val="uk-UA"/>
        </w:rPr>
        <w:t>Distiller</w:t>
      </w:r>
      <w:proofErr w:type="spellEnd"/>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uk-UA"/>
        </w:rPr>
        <w:t xml:space="preserve"> </w:t>
      </w:r>
      <w:hyperlink r:id="rId78" w:history="1">
        <w:r w:rsidRPr="00D16E50">
          <w:rPr>
            <w:rStyle w:val="af5"/>
            <w:rFonts w:ascii="Times New Roman" w:hAnsi="Times New Roman" w:cs="Times New Roman"/>
            <w:color w:val="auto"/>
            <w:sz w:val="28"/>
            <w:szCs w:val="28"/>
            <w:u w:val="none"/>
            <w:lang w:val="uk-UA"/>
          </w:rPr>
          <w:t>http://www.qa-distiller.com/en</w:t>
        </w:r>
      </w:hyperlink>
      <w:r w:rsidRPr="00D16E50">
        <w:rPr>
          <w:rFonts w:ascii="Times New Roman" w:hAnsi="Times New Roman" w:cs="Times New Roman"/>
          <w:sz w:val="28"/>
          <w:szCs w:val="28"/>
          <w:lang w:val="uk-UA"/>
        </w:rPr>
        <w:t>.</w:t>
      </w:r>
      <w:bookmarkEnd w:id="45"/>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6" w:name="_Ref502776717"/>
      <w:r w:rsidRPr="00D16E50">
        <w:rPr>
          <w:rFonts w:ascii="Times New Roman" w:hAnsi="Times New Roman" w:cs="Times New Roman"/>
          <w:sz w:val="28"/>
          <w:szCs w:val="28"/>
          <w:lang w:val="en-US"/>
        </w:rPr>
        <w:t>QA Distiller: Automated Translation Quality Control</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uk-UA"/>
        </w:rPr>
        <w:t xml:space="preserve"> </w:t>
      </w:r>
      <w:hyperlink r:id="rId79" w:history="1">
        <w:r w:rsidRPr="00D16E50">
          <w:rPr>
            <w:rStyle w:val="af5"/>
            <w:rFonts w:ascii="Times New Roman" w:hAnsi="Times New Roman" w:cs="Times New Roman"/>
            <w:color w:val="auto"/>
            <w:sz w:val="28"/>
            <w:szCs w:val="28"/>
            <w:u w:val="none"/>
            <w:lang w:val="uk-UA"/>
          </w:rPr>
          <w:t>https://www.gala-global.org/publications/qa-distiller-automated-translation-quality-control</w:t>
        </w:r>
      </w:hyperlink>
      <w:r w:rsidRPr="00D16E50">
        <w:rPr>
          <w:rFonts w:ascii="Times New Roman" w:hAnsi="Times New Roman" w:cs="Times New Roman"/>
          <w:sz w:val="28"/>
          <w:szCs w:val="28"/>
          <w:lang w:val="uk-UA"/>
        </w:rPr>
        <w:t>.</w:t>
      </w:r>
      <w:bookmarkEnd w:id="46"/>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7" w:name="_Ref502777403"/>
      <w:r w:rsidRPr="00D16E50">
        <w:rPr>
          <w:rFonts w:ascii="Times New Roman" w:hAnsi="Times New Roman"/>
          <w:sz w:val="28"/>
          <w:szCs w:val="28"/>
          <w:lang w:val="en-US"/>
        </w:rPr>
        <w:t>Researching Translation Competence by PACTE Group / [Eds. By A. H. </w:t>
      </w:r>
      <w:proofErr w:type="spellStart"/>
      <w:r w:rsidRPr="00D16E50">
        <w:rPr>
          <w:rFonts w:ascii="Times New Roman" w:hAnsi="Times New Roman"/>
          <w:sz w:val="28"/>
          <w:szCs w:val="28"/>
          <w:lang w:val="en-US"/>
        </w:rPr>
        <w:t>Albir</w:t>
      </w:r>
      <w:proofErr w:type="spellEnd"/>
      <w:r w:rsidRPr="00D16E50">
        <w:rPr>
          <w:rFonts w:ascii="Times New Roman" w:hAnsi="Times New Roman"/>
          <w:sz w:val="28"/>
          <w:szCs w:val="28"/>
          <w:lang w:val="en-US"/>
        </w:rPr>
        <w:t xml:space="preserve">]. – </w:t>
      </w:r>
      <w:proofErr w:type="gramStart"/>
      <w:r w:rsidRPr="00D16E50">
        <w:rPr>
          <w:rFonts w:ascii="Times New Roman" w:hAnsi="Times New Roman"/>
          <w:sz w:val="28"/>
          <w:szCs w:val="28"/>
          <w:lang w:val="en-US"/>
        </w:rPr>
        <w:t>Amsterdam :</w:t>
      </w:r>
      <w:proofErr w:type="gramEnd"/>
      <w:r w:rsidRPr="00D16E50">
        <w:rPr>
          <w:rFonts w:ascii="Times New Roman" w:hAnsi="Times New Roman"/>
          <w:sz w:val="28"/>
          <w:szCs w:val="28"/>
          <w:lang w:val="en-US"/>
        </w:rPr>
        <w:t xml:space="preserve"> John Benjamins Publishing Company, 2017. – 401</w:t>
      </w:r>
      <w:r w:rsidRPr="00D16E50">
        <w:rPr>
          <w:rFonts w:ascii="Times New Roman" w:hAnsi="Times New Roman"/>
          <w:bCs/>
          <w:sz w:val="28"/>
          <w:szCs w:val="28"/>
          <w:lang w:val="en-US"/>
        </w:rPr>
        <w:t> p</w:t>
      </w:r>
      <w:r w:rsidRPr="00D16E50">
        <w:rPr>
          <w:rFonts w:ascii="Times New Roman" w:hAnsi="Times New Roman"/>
          <w:sz w:val="28"/>
          <w:szCs w:val="28"/>
          <w:lang w:val="en-US"/>
        </w:rPr>
        <w:t>.</w:t>
      </w:r>
      <w:bookmarkEnd w:id="47"/>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8" w:name="_Ref502775837"/>
      <w:r w:rsidRPr="00D16E50">
        <w:rPr>
          <w:rFonts w:ascii="Times New Roman" w:hAnsi="Times New Roman" w:cs="Times New Roman"/>
          <w:sz w:val="28"/>
          <w:szCs w:val="28"/>
          <w:lang w:val="en-US"/>
        </w:rPr>
        <w:t>SAE J2450 Translation Quality Metric Task Force</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80" w:history="1">
        <w:r w:rsidRPr="00D16E50">
          <w:rPr>
            <w:rStyle w:val="af5"/>
            <w:rFonts w:ascii="Times New Roman" w:hAnsi="Times New Roman" w:cs="Times New Roman"/>
            <w:color w:val="auto"/>
            <w:sz w:val="28"/>
            <w:szCs w:val="28"/>
            <w:u w:val="none"/>
            <w:lang w:val="en-US"/>
          </w:rPr>
          <w:t>http://www.sae.org/standardsdev/j2450p1.htm</w:t>
        </w:r>
      </w:hyperlink>
      <w:r w:rsidRPr="00D16E50">
        <w:rPr>
          <w:rFonts w:ascii="Times New Roman" w:hAnsi="Times New Roman" w:cs="Times New Roman"/>
          <w:sz w:val="28"/>
          <w:szCs w:val="28"/>
          <w:lang w:val="uk-UA"/>
        </w:rPr>
        <w:t>.</w:t>
      </w:r>
      <w:bookmarkEnd w:id="48"/>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49" w:name="_Ref502775879"/>
      <w:r w:rsidRPr="00D16E50">
        <w:rPr>
          <w:rFonts w:ascii="Times New Roman" w:hAnsi="Times New Roman" w:cs="Times New Roman"/>
          <w:sz w:val="28"/>
          <w:szCs w:val="28"/>
          <w:lang w:val="en-US"/>
        </w:rPr>
        <w:t>The 8 most used standards and metrics for Translation Quality Evaluation</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81" w:history="1">
        <w:r w:rsidRPr="00D16E50">
          <w:rPr>
            <w:rStyle w:val="af5"/>
            <w:rFonts w:ascii="Times New Roman" w:hAnsi="Times New Roman" w:cs="Times New Roman"/>
            <w:color w:val="auto"/>
            <w:sz w:val="28"/>
            <w:szCs w:val="28"/>
            <w:u w:val="none"/>
            <w:lang w:val="en-US"/>
          </w:rPr>
          <w:t>http://blog.taus.net/the-8-most-used-standards-and-metrics-for-translation-quality-evaluation</w:t>
        </w:r>
      </w:hyperlink>
      <w:r w:rsidRPr="00D16E50">
        <w:rPr>
          <w:rFonts w:ascii="Times New Roman" w:hAnsi="Times New Roman" w:cs="Times New Roman"/>
          <w:sz w:val="28"/>
          <w:szCs w:val="28"/>
          <w:lang w:val="uk-UA"/>
        </w:rPr>
        <w:t>.</w:t>
      </w:r>
      <w:bookmarkEnd w:id="49"/>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50" w:name="_Ref502777458"/>
      <w:proofErr w:type="spellStart"/>
      <w:r w:rsidRPr="00D16E50">
        <w:rPr>
          <w:rFonts w:ascii="Times New Roman" w:hAnsi="Times New Roman" w:cs="Times New Roman"/>
          <w:sz w:val="28"/>
          <w:szCs w:val="28"/>
          <w:lang w:val="en-US"/>
        </w:rPr>
        <w:t>Vandepitte</w:t>
      </w:r>
      <w:proofErr w:type="spellEnd"/>
      <w:r w:rsidRPr="00D16E50">
        <w:rPr>
          <w:rFonts w:ascii="Times New Roman" w:hAnsi="Times New Roman" w:cs="Times New Roman"/>
          <w:sz w:val="28"/>
          <w:szCs w:val="28"/>
          <w:lang w:val="uk-UA"/>
        </w:rPr>
        <w:t> </w:t>
      </w:r>
      <w:r w:rsidRPr="00D16E50">
        <w:rPr>
          <w:rFonts w:ascii="Times New Roman" w:hAnsi="Times New Roman" w:cs="Times New Roman"/>
          <w:sz w:val="28"/>
          <w:szCs w:val="28"/>
          <w:lang w:val="en-US"/>
        </w:rPr>
        <w:t>S</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Teaching professional standards and quality assurance</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[Electronic resource]</w:t>
      </w:r>
      <w:r w:rsidRPr="00D16E50">
        <w:rPr>
          <w:rFonts w:ascii="Times New Roman" w:hAnsi="Times New Roman" w:cs="Times New Roman"/>
          <w:sz w:val="28"/>
          <w:szCs w:val="28"/>
          <w:lang w:val="uk-UA"/>
        </w:rPr>
        <w:t xml:space="preserve"> / </w:t>
      </w:r>
      <w:r w:rsidRPr="00D16E50">
        <w:rPr>
          <w:rFonts w:ascii="Times New Roman" w:hAnsi="Times New Roman" w:cs="Times New Roman"/>
          <w:sz w:val="28"/>
          <w:szCs w:val="28"/>
          <w:lang w:val="en-US"/>
        </w:rPr>
        <w:t>S</w:t>
      </w:r>
      <w:r w:rsidRPr="00D16E50">
        <w:rPr>
          <w:rFonts w:ascii="Times New Roman" w:hAnsi="Times New Roman" w:cs="Times New Roman"/>
          <w:sz w:val="28"/>
          <w:szCs w:val="28"/>
          <w:lang w:val="uk-UA"/>
        </w:rPr>
        <w:t>. </w:t>
      </w:r>
      <w:proofErr w:type="spellStart"/>
      <w:r w:rsidRPr="00D16E50">
        <w:rPr>
          <w:rFonts w:ascii="Times New Roman" w:hAnsi="Times New Roman" w:cs="Times New Roman"/>
          <w:sz w:val="28"/>
          <w:szCs w:val="28"/>
          <w:lang w:val="en-US"/>
        </w:rPr>
        <w:t>Vandepitte</w:t>
      </w:r>
      <w:proofErr w:type="spellEnd"/>
      <w:r w:rsidRPr="00D16E50">
        <w:rPr>
          <w:rFonts w:ascii="Times New Roman" w:hAnsi="Times New Roman" w:cs="Times New Roman"/>
          <w:sz w:val="28"/>
          <w:szCs w:val="28"/>
          <w:lang w:val="uk-UA"/>
        </w:rPr>
        <w:t xml:space="preserve">. – 2013. – </w:t>
      </w:r>
      <w:r w:rsidRPr="00D16E50">
        <w:rPr>
          <w:rFonts w:ascii="Times New Roman" w:hAnsi="Times New Roman" w:cs="Times New Roman"/>
          <w:sz w:val="28"/>
          <w:szCs w:val="28"/>
          <w:lang w:val="en-US"/>
        </w:rPr>
        <w:t>Way of access :</w:t>
      </w:r>
      <w:r w:rsidRPr="00D16E50">
        <w:rPr>
          <w:lang w:val="en-US"/>
        </w:rPr>
        <w:t xml:space="preserve"> </w:t>
      </w:r>
      <w:r w:rsidR="006A33B7">
        <w:fldChar w:fldCharType="begin"/>
      </w:r>
      <w:r w:rsidR="006A33B7" w:rsidRPr="006A33B7">
        <w:rPr>
          <w:lang w:val="en-US"/>
        </w:rPr>
        <w:instrText xml:space="preserve"> HYPERLINK "http://www.ressources.univ-rennes2.fr/service-relations-internationales/optimale/attachments/article/16/T%20standards%20and%20QA.pdf" </w:instrText>
      </w:r>
      <w:r w:rsidR="006A33B7">
        <w:fldChar w:fldCharType="separate"/>
      </w:r>
      <w:r w:rsidRPr="00D16E50">
        <w:rPr>
          <w:rStyle w:val="af5"/>
          <w:rFonts w:ascii="Times New Roman" w:hAnsi="Times New Roman" w:cs="Times New Roman"/>
          <w:color w:val="auto"/>
          <w:sz w:val="28"/>
          <w:szCs w:val="28"/>
          <w:u w:val="none"/>
          <w:lang w:val="en-US"/>
        </w:rPr>
        <w:t>http://www.ressources.univ-rennes2.fr/service-relations-internationales/optimale/attachments/article/16/T%20standards%20and%20QA.pdf</w:t>
      </w:r>
      <w:r w:rsidR="006A33B7">
        <w:rPr>
          <w:rStyle w:val="af5"/>
          <w:rFonts w:ascii="Times New Roman" w:hAnsi="Times New Roman" w:cs="Times New Roman"/>
          <w:color w:val="auto"/>
          <w:sz w:val="28"/>
          <w:szCs w:val="28"/>
          <w:u w:val="none"/>
          <w:lang w:val="en-US"/>
        </w:rPr>
        <w:fldChar w:fldCharType="end"/>
      </w:r>
      <w:bookmarkEnd w:id="50"/>
    </w:p>
    <w:p w:rsidR="00D16E50"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51" w:name="_Ref502776967"/>
      <w:r w:rsidRPr="00D16E50">
        <w:rPr>
          <w:rFonts w:ascii="Times New Roman" w:hAnsi="Times New Roman" w:cs="Times New Roman"/>
          <w:sz w:val="28"/>
          <w:szCs w:val="28"/>
          <w:lang w:val="en-US"/>
        </w:rPr>
        <w:t xml:space="preserve">What checks does </w:t>
      </w:r>
      <w:proofErr w:type="spellStart"/>
      <w:r w:rsidRPr="00D16E50">
        <w:rPr>
          <w:rFonts w:ascii="Times New Roman" w:hAnsi="Times New Roman" w:cs="Times New Roman"/>
          <w:sz w:val="28"/>
          <w:szCs w:val="28"/>
          <w:lang w:val="en-US"/>
        </w:rPr>
        <w:t>ErrorSpy</w:t>
      </w:r>
      <w:proofErr w:type="spellEnd"/>
      <w:r w:rsidRPr="00D16E50">
        <w:rPr>
          <w:rFonts w:ascii="Times New Roman" w:hAnsi="Times New Roman" w:cs="Times New Roman"/>
          <w:sz w:val="28"/>
          <w:szCs w:val="28"/>
          <w:lang w:val="en-US"/>
        </w:rPr>
        <w:t xml:space="preserve"> offer?</w:t>
      </w:r>
      <w:r w:rsidRPr="00D16E50">
        <w:rPr>
          <w:rFonts w:ascii="Times New Roman" w:hAnsi="Times New Roman" w:cs="Times New Roman"/>
          <w:sz w:val="28"/>
          <w:szCs w:val="28"/>
          <w:lang w:val="uk-UA"/>
        </w:rPr>
        <w:t xml:space="preserve"> </w:t>
      </w:r>
      <w:r w:rsidRPr="00D16E50">
        <w:rPr>
          <w:rFonts w:ascii="Times New Roman" w:hAnsi="Times New Roman" w:cs="Times New Roman"/>
          <w:sz w:val="28"/>
          <w:szCs w:val="28"/>
          <w:lang w:val="en-US"/>
        </w:rPr>
        <w:t xml:space="preserve">[Electronic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uk-UA"/>
        </w:rPr>
        <w:t xml:space="preserve"> </w:t>
      </w:r>
      <w:hyperlink r:id="rId82" w:history="1">
        <w:r w:rsidRPr="00D16E50">
          <w:rPr>
            <w:rStyle w:val="af5"/>
            <w:rFonts w:ascii="Times New Roman" w:hAnsi="Times New Roman" w:cs="Times New Roman"/>
            <w:color w:val="auto"/>
            <w:sz w:val="28"/>
            <w:szCs w:val="28"/>
            <w:u w:val="none"/>
            <w:lang w:val="en-US"/>
          </w:rPr>
          <w:t>http://www.errorspy.com/</w:t>
        </w:r>
      </w:hyperlink>
      <w:r w:rsidRPr="00D16E50">
        <w:rPr>
          <w:rFonts w:ascii="Times New Roman" w:hAnsi="Times New Roman" w:cs="Times New Roman"/>
          <w:sz w:val="28"/>
          <w:szCs w:val="28"/>
          <w:lang w:val="uk-UA"/>
        </w:rPr>
        <w:t>.</w:t>
      </w:r>
      <w:bookmarkEnd w:id="51"/>
    </w:p>
    <w:p w:rsidR="00DB4056" w:rsidRPr="00D16E50" w:rsidRDefault="00D16E50" w:rsidP="00D16E50">
      <w:pPr>
        <w:numPr>
          <w:ilvl w:val="0"/>
          <w:numId w:val="21"/>
        </w:numPr>
        <w:spacing w:after="0" w:line="360" w:lineRule="auto"/>
        <w:ind w:left="0" w:firstLine="709"/>
        <w:jc w:val="both"/>
        <w:rPr>
          <w:rFonts w:ascii="Times New Roman" w:hAnsi="Times New Roman" w:cs="Times New Roman"/>
          <w:sz w:val="28"/>
          <w:szCs w:val="28"/>
          <w:lang w:val="uk-UA"/>
        </w:rPr>
      </w:pPr>
      <w:bookmarkStart w:id="52" w:name="_Ref502776698"/>
      <w:r w:rsidRPr="00D16E50">
        <w:rPr>
          <w:rFonts w:ascii="Times New Roman" w:hAnsi="Times New Roman" w:cs="Times New Roman"/>
          <w:sz w:val="28"/>
          <w:szCs w:val="28"/>
          <w:lang w:val="en-US"/>
        </w:rPr>
        <w:lastRenderedPageBreak/>
        <w:t xml:space="preserve">Yamagata Europe releases version 6.0 of QA Distiller [Electronic resource]. – Way of </w:t>
      </w:r>
      <w:proofErr w:type="gramStart"/>
      <w:r w:rsidRPr="00D16E50">
        <w:rPr>
          <w:rFonts w:ascii="Times New Roman" w:hAnsi="Times New Roman" w:cs="Times New Roman"/>
          <w:sz w:val="28"/>
          <w:szCs w:val="28"/>
          <w:lang w:val="en-US"/>
        </w:rPr>
        <w:t>access :</w:t>
      </w:r>
      <w:proofErr w:type="gramEnd"/>
      <w:r w:rsidRPr="00D16E50">
        <w:rPr>
          <w:rFonts w:ascii="Times New Roman" w:hAnsi="Times New Roman" w:cs="Times New Roman"/>
          <w:sz w:val="28"/>
          <w:szCs w:val="28"/>
          <w:lang w:val="en-US"/>
        </w:rPr>
        <w:t xml:space="preserve"> </w:t>
      </w:r>
      <w:hyperlink r:id="rId83" w:history="1">
        <w:r w:rsidRPr="00D16E50">
          <w:rPr>
            <w:rStyle w:val="af5"/>
            <w:rFonts w:ascii="Times New Roman" w:hAnsi="Times New Roman" w:cs="Times New Roman"/>
            <w:color w:val="auto"/>
            <w:sz w:val="28"/>
            <w:szCs w:val="28"/>
            <w:u w:val="none"/>
            <w:lang w:val="en-US"/>
          </w:rPr>
          <w:t>https://www.gala-global.org/publications/yamagata-europe-releases-version-60-qa-distiller</w:t>
        </w:r>
      </w:hyperlink>
      <w:r w:rsidRPr="00D16E50">
        <w:rPr>
          <w:rFonts w:ascii="Times New Roman" w:hAnsi="Times New Roman" w:cs="Times New Roman"/>
          <w:sz w:val="28"/>
          <w:szCs w:val="28"/>
          <w:lang w:val="en-US"/>
        </w:rPr>
        <w:t>.</w:t>
      </w:r>
      <w:bookmarkEnd w:id="52"/>
    </w:p>
    <w:p w:rsidR="00DB4056" w:rsidRPr="004F3E5B" w:rsidRDefault="00DB4056" w:rsidP="002C7619">
      <w:pPr>
        <w:spacing w:after="0" w:line="360" w:lineRule="auto"/>
        <w:jc w:val="center"/>
        <w:rPr>
          <w:rFonts w:ascii="Times New Roman" w:hAnsi="Times New Roman" w:cs="Times New Roman"/>
          <w:sz w:val="28"/>
          <w:szCs w:val="28"/>
          <w:lang w:val="en-US"/>
        </w:rPr>
      </w:pPr>
    </w:p>
    <w:p w:rsidR="00217F18" w:rsidRPr="004F3E5B" w:rsidRDefault="00217F18">
      <w:pPr>
        <w:rPr>
          <w:rFonts w:ascii="Times New Roman" w:eastAsiaTheme="majorEastAsia" w:hAnsi="Times New Roman" w:cs="Times New Roman"/>
          <w:bCs/>
          <w:sz w:val="28"/>
          <w:szCs w:val="28"/>
          <w:lang w:val="en-US"/>
        </w:rPr>
      </w:pPr>
      <w:r w:rsidRPr="004F3E5B">
        <w:rPr>
          <w:rFonts w:ascii="Times New Roman" w:hAnsi="Times New Roman" w:cs="Times New Roman"/>
          <w:b/>
          <w:lang w:val="en-US"/>
        </w:rPr>
        <w:br w:type="page"/>
      </w:r>
    </w:p>
    <w:p w:rsidR="00FC11D8" w:rsidRPr="004F3E5B" w:rsidRDefault="00FC11D8" w:rsidP="00676756">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en-US"/>
        </w:rPr>
        <w:lastRenderedPageBreak/>
        <w:t>SUMMARY</w:t>
      </w:r>
    </w:p>
    <w:p w:rsidR="00A902CD" w:rsidRPr="004F3E5B" w:rsidRDefault="00A902CD" w:rsidP="00A902CD">
      <w:pPr>
        <w:rPr>
          <w:lang w:val="uk-UA"/>
        </w:rPr>
      </w:pP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This </w:t>
      </w:r>
      <w:r w:rsidR="005050D8">
        <w:rPr>
          <w:rFonts w:ascii="Times New Roman" w:eastAsia="Times New Roman" w:hAnsi="Times New Roman" w:cs="Times New Roman"/>
          <w:sz w:val="28"/>
          <w:szCs w:val="28"/>
          <w:lang w:val="en-US" w:eastAsia="ru-RU"/>
        </w:rPr>
        <w:t xml:space="preserve">diploma </w:t>
      </w:r>
      <w:r w:rsidRPr="004F3E5B">
        <w:rPr>
          <w:rFonts w:ascii="Times New Roman" w:eastAsia="Times New Roman" w:hAnsi="Times New Roman" w:cs="Times New Roman"/>
          <w:sz w:val="28"/>
          <w:szCs w:val="28"/>
          <w:lang w:val="en-US" w:eastAsia="ru-RU"/>
        </w:rPr>
        <w:t xml:space="preserve">is devoted to the problem of </w:t>
      </w:r>
      <w:proofErr w:type="spellStart"/>
      <w:r w:rsidR="005050D8">
        <w:rPr>
          <w:rFonts w:ascii="Times New Roman" w:eastAsia="Times New Roman" w:hAnsi="Times New Roman" w:cs="Times New Roman"/>
          <w:sz w:val="28"/>
          <w:szCs w:val="28"/>
          <w:lang w:val="en-US" w:eastAsia="ru-RU"/>
        </w:rPr>
        <w:t>methodiologic</w:t>
      </w:r>
      <w:r w:rsidR="005050D8" w:rsidRPr="00CE7703">
        <w:rPr>
          <w:rFonts w:ascii="Times New Roman" w:eastAsia="Times New Roman" w:hAnsi="Times New Roman" w:cs="Times New Roman"/>
          <w:sz w:val="28"/>
          <w:szCs w:val="28"/>
          <w:lang w:val="en-US" w:eastAsia="ru-RU"/>
        </w:rPr>
        <w:t>al</w:t>
      </w:r>
      <w:proofErr w:type="spellEnd"/>
      <w:r w:rsidR="005050D8" w:rsidRPr="00CE7703">
        <w:rPr>
          <w:rFonts w:ascii="Times New Roman" w:eastAsia="Times New Roman" w:hAnsi="Times New Roman" w:cs="Times New Roman"/>
          <w:sz w:val="28"/>
          <w:szCs w:val="28"/>
          <w:lang w:val="en-US" w:eastAsia="ru-RU"/>
        </w:rPr>
        <w:t xml:space="preserve"> study of programs for </w:t>
      </w:r>
      <w:r w:rsidR="005050D8">
        <w:rPr>
          <w:rFonts w:ascii="Times New Roman" w:eastAsia="Times New Roman" w:hAnsi="Times New Roman" w:cs="Times New Roman"/>
          <w:sz w:val="28"/>
          <w:szCs w:val="28"/>
          <w:lang w:val="en-US" w:eastAsia="ru-RU"/>
        </w:rPr>
        <w:t xml:space="preserve">translation quality </w:t>
      </w:r>
      <w:proofErr w:type="spellStart"/>
      <w:r w:rsidR="005050D8">
        <w:rPr>
          <w:rFonts w:ascii="Times New Roman" w:eastAsia="Times New Roman" w:hAnsi="Times New Roman" w:cs="Times New Roman"/>
          <w:sz w:val="28"/>
          <w:szCs w:val="28"/>
          <w:lang w:val="en-US" w:eastAsia="ru-RU"/>
        </w:rPr>
        <w:t>assuarance</w:t>
      </w:r>
      <w:proofErr w:type="spellEnd"/>
      <w:r w:rsidR="005050D8">
        <w:rPr>
          <w:rFonts w:ascii="Times New Roman" w:eastAsia="Times New Roman" w:hAnsi="Times New Roman" w:cs="Times New Roman"/>
          <w:sz w:val="28"/>
          <w:szCs w:val="28"/>
          <w:lang w:val="en-US" w:eastAsia="ru-RU"/>
        </w:rPr>
        <w:t xml:space="preserve"> (TQA)</w:t>
      </w:r>
      <w:r w:rsidR="005050D8" w:rsidRPr="00CE7703">
        <w:rPr>
          <w:rFonts w:ascii="Times New Roman" w:eastAsia="Times New Roman" w:hAnsi="Times New Roman" w:cs="Times New Roman"/>
          <w:sz w:val="28"/>
          <w:szCs w:val="28"/>
          <w:lang w:val="en-US" w:eastAsia="ru-RU"/>
        </w:rPr>
        <w:t xml:space="preserve"> as a component of the training of future translators</w:t>
      </w:r>
      <w:r w:rsidRPr="004F3E5B">
        <w:rPr>
          <w:rFonts w:ascii="Times New Roman" w:eastAsia="Times New Roman" w:hAnsi="Times New Roman" w:cs="Times New Roman"/>
          <w:sz w:val="28"/>
          <w:szCs w:val="28"/>
          <w:lang w:val="en-US" w:eastAsia="ru-RU"/>
        </w:rPr>
        <w:t>.</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 xml:space="preserve">The </w:t>
      </w:r>
      <w:r w:rsidR="005050D8">
        <w:rPr>
          <w:rFonts w:ascii="Times New Roman" w:eastAsia="Times New Roman" w:hAnsi="Times New Roman" w:cs="Times New Roman"/>
          <w:sz w:val="28"/>
          <w:szCs w:val="28"/>
          <w:lang w:val="en-US" w:eastAsia="ru-RU"/>
        </w:rPr>
        <w:t>pressing nature</w:t>
      </w:r>
      <w:r w:rsidRPr="00CE7703">
        <w:rPr>
          <w:rFonts w:ascii="Times New Roman" w:eastAsia="Times New Roman" w:hAnsi="Times New Roman" w:cs="Times New Roman"/>
          <w:sz w:val="28"/>
          <w:szCs w:val="28"/>
          <w:lang w:val="en-US" w:eastAsia="ru-RU"/>
        </w:rPr>
        <w:t xml:space="preserve"> of the research is determined by the leading role of translation technologies in the modern professional work of future translators. Almost all written translations are carried out by means of </w:t>
      </w:r>
      <w:r w:rsidR="005050D8">
        <w:rPr>
          <w:rFonts w:ascii="Times New Roman" w:eastAsia="Times New Roman" w:hAnsi="Times New Roman" w:cs="Times New Roman"/>
          <w:sz w:val="28"/>
          <w:szCs w:val="28"/>
          <w:lang w:val="en-US" w:eastAsia="ru-RU"/>
        </w:rPr>
        <w:t>CAT-tools</w:t>
      </w:r>
      <w:r w:rsidRPr="00CE7703">
        <w:rPr>
          <w:rFonts w:ascii="Times New Roman" w:eastAsia="Times New Roman" w:hAnsi="Times New Roman" w:cs="Times New Roman"/>
          <w:sz w:val="28"/>
          <w:szCs w:val="28"/>
          <w:lang w:val="en-US" w:eastAsia="ru-RU"/>
        </w:rPr>
        <w:t xml:space="preserve">, which include </w:t>
      </w:r>
      <w:r w:rsidR="005050D8">
        <w:rPr>
          <w:rFonts w:ascii="Times New Roman" w:eastAsia="Times New Roman" w:hAnsi="Times New Roman" w:cs="Times New Roman"/>
          <w:sz w:val="28"/>
          <w:szCs w:val="28"/>
          <w:lang w:val="en-US" w:eastAsia="ru-RU"/>
        </w:rPr>
        <w:t>TQA</w:t>
      </w:r>
      <w:r w:rsidR="005050D8" w:rsidRPr="00CE7703">
        <w:rPr>
          <w:rFonts w:ascii="Times New Roman" w:eastAsia="Times New Roman" w:hAnsi="Times New Roman" w:cs="Times New Roman"/>
          <w:sz w:val="28"/>
          <w:szCs w:val="28"/>
          <w:lang w:val="en-US" w:eastAsia="ru-RU"/>
        </w:rPr>
        <w:t xml:space="preserve"> </w:t>
      </w:r>
      <w:r w:rsidRPr="00CE7703">
        <w:rPr>
          <w:rFonts w:ascii="Times New Roman" w:eastAsia="Times New Roman" w:hAnsi="Times New Roman" w:cs="Times New Roman"/>
          <w:sz w:val="28"/>
          <w:szCs w:val="28"/>
          <w:lang w:val="en-US" w:eastAsia="ru-RU"/>
        </w:rPr>
        <w:t xml:space="preserve">modules. In addition to such integrated modules, there are also separate </w:t>
      </w:r>
      <w:r w:rsidR="005050D8">
        <w:rPr>
          <w:rFonts w:ascii="Times New Roman" w:eastAsia="Times New Roman" w:hAnsi="Times New Roman" w:cs="Times New Roman"/>
          <w:sz w:val="28"/>
          <w:szCs w:val="28"/>
          <w:lang w:val="en-US" w:eastAsia="ru-RU"/>
        </w:rPr>
        <w:t>TQA-tools</w:t>
      </w:r>
      <w:r w:rsidRPr="00CE7703">
        <w:rPr>
          <w:rFonts w:ascii="Times New Roman" w:eastAsia="Times New Roman" w:hAnsi="Times New Roman" w:cs="Times New Roman"/>
          <w:sz w:val="28"/>
          <w:szCs w:val="28"/>
          <w:lang w:val="en-US" w:eastAsia="ru-RU"/>
        </w:rPr>
        <w:t xml:space="preserve">, which are powerful </w:t>
      </w:r>
      <w:r w:rsidR="005050D8">
        <w:rPr>
          <w:rFonts w:ascii="Times New Roman" w:eastAsia="Times New Roman" w:hAnsi="Times New Roman" w:cs="Times New Roman"/>
          <w:sz w:val="28"/>
          <w:szCs w:val="28"/>
          <w:lang w:val="en-US" w:eastAsia="ru-RU"/>
        </w:rPr>
        <w:t>instruments</w:t>
      </w:r>
      <w:r w:rsidRPr="00CE7703">
        <w:rPr>
          <w:rFonts w:ascii="Times New Roman" w:eastAsia="Times New Roman" w:hAnsi="Times New Roman" w:cs="Times New Roman"/>
          <w:sz w:val="28"/>
          <w:szCs w:val="28"/>
          <w:lang w:val="en-US" w:eastAsia="ru-RU"/>
        </w:rPr>
        <w:t xml:space="preserve"> capable of performing checks on a large number of parameters, and </w:t>
      </w:r>
      <w:r w:rsidR="005050D8">
        <w:rPr>
          <w:rFonts w:ascii="Times New Roman" w:eastAsia="Times New Roman" w:hAnsi="Times New Roman" w:cs="Times New Roman"/>
          <w:sz w:val="28"/>
          <w:szCs w:val="28"/>
          <w:lang w:val="en-US" w:eastAsia="ru-RU"/>
        </w:rPr>
        <w:t xml:space="preserve">which </w:t>
      </w:r>
      <w:r w:rsidRPr="00CE7703">
        <w:rPr>
          <w:rFonts w:ascii="Times New Roman" w:eastAsia="Times New Roman" w:hAnsi="Times New Roman" w:cs="Times New Roman"/>
          <w:sz w:val="28"/>
          <w:szCs w:val="28"/>
          <w:lang w:val="en-US" w:eastAsia="ru-RU"/>
        </w:rPr>
        <w:t xml:space="preserve">also allow </w:t>
      </w:r>
      <w:r w:rsidR="005050D8">
        <w:rPr>
          <w:rFonts w:ascii="Times New Roman" w:eastAsia="Times New Roman" w:hAnsi="Times New Roman" w:cs="Times New Roman"/>
          <w:sz w:val="28"/>
          <w:szCs w:val="28"/>
          <w:lang w:val="en-US" w:eastAsia="ru-RU"/>
        </w:rPr>
        <w:t>user</w:t>
      </w:r>
      <w:r w:rsidRPr="00CE7703">
        <w:rPr>
          <w:rFonts w:ascii="Times New Roman" w:eastAsia="Times New Roman" w:hAnsi="Times New Roman" w:cs="Times New Roman"/>
          <w:sz w:val="28"/>
          <w:szCs w:val="28"/>
          <w:lang w:val="en-US" w:eastAsia="ru-RU"/>
        </w:rPr>
        <w:t xml:space="preserve"> settings to be added. Such </w:t>
      </w:r>
      <w:r w:rsidR="003C0085">
        <w:rPr>
          <w:rFonts w:ascii="Times New Roman" w:eastAsia="Times New Roman" w:hAnsi="Times New Roman" w:cs="Times New Roman"/>
          <w:sz w:val="28"/>
          <w:szCs w:val="28"/>
          <w:lang w:val="en-US" w:eastAsia="ru-RU"/>
        </w:rPr>
        <w:t>tools</w:t>
      </w:r>
      <w:r w:rsidRPr="00CE7703">
        <w:rPr>
          <w:rFonts w:ascii="Times New Roman" w:eastAsia="Times New Roman" w:hAnsi="Times New Roman" w:cs="Times New Roman"/>
          <w:sz w:val="28"/>
          <w:szCs w:val="28"/>
          <w:lang w:val="en-US" w:eastAsia="ru-RU"/>
        </w:rPr>
        <w:t xml:space="preserve"> are actively used by modern translation companies and professional translators, and </w:t>
      </w:r>
      <w:r w:rsidR="003C0085">
        <w:rPr>
          <w:rFonts w:ascii="Times New Roman" w:eastAsia="Times New Roman" w:hAnsi="Times New Roman" w:cs="Times New Roman"/>
          <w:sz w:val="28"/>
          <w:szCs w:val="28"/>
          <w:lang w:val="en-US" w:eastAsia="ru-RU"/>
        </w:rPr>
        <w:t>taking this into account</w:t>
      </w:r>
      <w:r w:rsidRPr="00CE7703">
        <w:rPr>
          <w:rFonts w:ascii="Times New Roman" w:eastAsia="Times New Roman" w:hAnsi="Times New Roman" w:cs="Times New Roman"/>
          <w:sz w:val="28"/>
          <w:szCs w:val="28"/>
          <w:lang w:val="en-US" w:eastAsia="ru-RU"/>
        </w:rPr>
        <w:t xml:space="preserve"> they should become a</w:t>
      </w:r>
      <w:r w:rsidR="003C0085">
        <w:rPr>
          <w:rFonts w:ascii="Times New Roman" w:eastAsia="Times New Roman" w:hAnsi="Times New Roman" w:cs="Times New Roman"/>
          <w:sz w:val="28"/>
          <w:szCs w:val="28"/>
          <w:lang w:val="en-US" w:eastAsia="ru-RU"/>
        </w:rPr>
        <w:t>n obligatory</w:t>
      </w:r>
      <w:r w:rsidRPr="00CE7703">
        <w:rPr>
          <w:rFonts w:ascii="Times New Roman" w:eastAsia="Times New Roman" w:hAnsi="Times New Roman" w:cs="Times New Roman"/>
          <w:sz w:val="28"/>
          <w:szCs w:val="28"/>
          <w:lang w:val="en-US" w:eastAsia="ru-RU"/>
        </w:rPr>
        <w:t xml:space="preserve"> component of the professional training of the future translator, which requires their study from a methodological point of view, with the further</w:t>
      </w:r>
      <w:r w:rsidR="003401F2">
        <w:rPr>
          <w:rFonts w:ascii="Times New Roman" w:eastAsia="Times New Roman" w:hAnsi="Times New Roman" w:cs="Times New Roman"/>
          <w:sz w:val="28"/>
          <w:szCs w:val="28"/>
          <w:lang w:val="en-US" w:eastAsia="ru-RU"/>
        </w:rPr>
        <w:t xml:space="preserve"> development of teaching methodology</w:t>
      </w:r>
      <w:r w:rsidRPr="00CE7703">
        <w:rPr>
          <w:rFonts w:ascii="Times New Roman" w:eastAsia="Times New Roman" w:hAnsi="Times New Roman" w:cs="Times New Roman"/>
          <w:sz w:val="28"/>
          <w:szCs w:val="28"/>
          <w:lang w:val="en-US" w:eastAsia="ru-RU"/>
        </w:rPr>
        <w:t>.</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 xml:space="preserve">The object of research is </w:t>
      </w:r>
      <w:r w:rsidR="00332C11">
        <w:rPr>
          <w:rFonts w:ascii="Times New Roman" w:eastAsia="Times New Roman" w:hAnsi="Times New Roman" w:cs="Times New Roman"/>
          <w:sz w:val="28"/>
          <w:szCs w:val="28"/>
          <w:lang w:val="en-US" w:eastAsia="ru-RU"/>
        </w:rPr>
        <w:t>TQA-tools</w:t>
      </w:r>
      <w:r w:rsidR="00332C11" w:rsidRPr="00CE7703">
        <w:rPr>
          <w:rFonts w:ascii="Times New Roman" w:eastAsia="Times New Roman" w:hAnsi="Times New Roman" w:cs="Times New Roman"/>
          <w:sz w:val="28"/>
          <w:szCs w:val="28"/>
          <w:lang w:val="en-US" w:eastAsia="ru-RU"/>
        </w:rPr>
        <w:t xml:space="preserve"> </w:t>
      </w:r>
      <w:r w:rsidRPr="00CE7703">
        <w:rPr>
          <w:rFonts w:ascii="Times New Roman" w:eastAsia="Times New Roman" w:hAnsi="Times New Roman" w:cs="Times New Roman"/>
          <w:sz w:val="28"/>
          <w:szCs w:val="28"/>
          <w:lang w:val="en-US" w:eastAsia="ru-RU"/>
        </w:rPr>
        <w:t>in the structure of the professional activities of the translator.</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 xml:space="preserve">The subject of the research is to determine the theoretical and methodical principles of introducing </w:t>
      </w:r>
      <w:r w:rsidR="00332C11">
        <w:rPr>
          <w:rFonts w:ascii="Times New Roman" w:eastAsia="Times New Roman" w:hAnsi="Times New Roman" w:cs="Times New Roman"/>
          <w:sz w:val="28"/>
          <w:szCs w:val="28"/>
          <w:lang w:val="en-US" w:eastAsia="ru-RU"/>
        </w:rPr>
        <w:t>TQA-tools</w:t>
      </w:r>
      <w:r w:rsidR="00332C11" w:rsidRPr="00CE7703">
        <w:rPr>
          <w:rFonts w:ascii="Times New Roman" w:eastAsia="Times New Roman" w:hAnsi="Times New Roman" w:cs="Times New Roman"/>
          <w:sz w:val="28"/>
          <w:szCs w:val="28"/>
          <w:lang w:val="en-US" w:eastAsia="ru-RU"/>
        </w:rPr>
        <w:t xml:space="preserve"> </w:t>
      </w:r>
      <w:r w:rsidRPr="00CE7703">
        <w:rPr>
          <w:rFonts w:ascii="Times New Roman" w:eastAsia="Times New Roman" w:hAnsi="Times New Roman" w:cs="Times New Roman"/>
          <w:sz w:val="28"/>
          <w:szCs w:val="28"/>
          <w:lang w:val="en-US" w:eastAsia="ru-RU"/>
        </w:rPr>
        <w:t>into the structure of professional training of future translators.</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 xml:space="preserve">The purpose of the study is to substantiate the theoretical and methodological principles of introducing </w:t>
      </w:r>
      <w:r w:rsidR="00332C11">
        <w:rPr>
          <w:rFonts w:ascii="Times New Roman" w:eastAsia="Times New Roman" w:hAnsi="Times New Roman" w:cs="Times New Roman"/>
          <w:sz w:val="28"/>
          <w:szCs w:val="28"/>
          <w:lang w:val="en-US" w:eastAsia="ru-RU"/>
        </w:rPr>
        <w:t>TQA-tools</w:t>
      </w:r>
      <w:r w:rsidR="00332C11" w:rsidRPr="00CE7703">
        <w:rPr>
          <w:rFonts w:ascii="Times New Roman" w:eastAsia="Times New Roman" w:hAnsi="Times New Roman" w:cs="Times New Roman"/>
          <w:sz w:val="28"/>
          <w:szCs w:val="28"/>
          <w:lang w:val="en-US" w:eastAsia="ru-RU"/>
        </w:rPr>
        <w:t xml:space="preserve"> </w:t>
      </w:r>
      <w:r w:rsidRPr="00CE7703">
        <w:rPr>
          <w:rFonts w:ascii="Times New Roman" w:eastAsia="Times New Roman" w:hAnsi="Times New Roman" w:cs="Times New Roman"/>
          <w:sz w:val="28"/>
          <w:szCs w:val="28"/>
          <w:lang w:val="en-US" w:eastAsia="ru-RU"/>
        </w:rPr>
        <w:t>into the structure of the professional training of future translators.</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The realization of this goal involves solving the following tasks:</w:t>
      </w:r>
      <w:r w:rsidR="00332C11">
        <w:rPr>
          <w:rFonts w:ascii="Times New Roman" w:eastAsia="Times New Roman" w:hAnsi="Times New Roman" w:cs="Times New Roman"/>
          <w:sz w:val="28"/>
          <w:szCs w:val="28"/>
          <w:lang w:val="en-US" w:eastAsia="ru-RU"/>
        </w:rPr>
        <w:t xml:space="preserve"> – </w:t>
      </w:r>
    </w:p>
    <w:p w:rsidR="00CE7703" w:rsidRPr="00CE7703" w:rsidRDefault="00332C11"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w:t>
      </w:r>
      <w:proofErr w:type="gramStart"/>
      <w:r w:rsidR="00CE7703" w:rsidRPr="00CE7703">
        <w:rPr>
          <w:rFonts w:ascii="Times New Roman" w:eastAsia="Times New Roman" w:hAnsi="Times New Roman" w:cs="Times New Roman"/>
          <w:sz w:val="28"/>
          <w:szCs w:val="28"/>
          <w:lang w:val="en-US" w:eastAsia="ru-RU"/>
        </w:rPr>
        <w:t>analysis</w:t>
      </w:r>
      <w:proofErr w:type="gramEnd"/>
      <w:r w:rsidR="00CE7703" w:rsidRPr="00CE7703">
        <w:rPr>
          <w:rFonts w:ascii="Times New Roman" w:eastAsia="Times New Roman" w:hAnsi="Times New Roman" w:cs="Times New Roman"/>
          <w:sz w:val="28"/>
          <w:szCs w:val="28"/>
          <w:lang w:val="en-US" w:eastAsia="ru-RU"/>
        </w:rPr>
        <w:t xml:space="preserve"> of the modern market of translation services in order to establish the main trends and requirements for </w:t>
      </w:r>
      <w:r>
        <w:rPr>
          <w:rFonts w:ascii="Times New Roman" w:eastAsia="Times New Roman" w:hAnsi="Times New Roman" w:cs="Times New Roman"/>
          <w:sz w:val="28"/>
          <w:szCs w:val="28"/>
          <w:lang w:val="en-US" w:eastAsia="ru-RU"/>
        </w:rPr>
        <w:t>TQA</w:t>
      </w:r>
      <w:r w:rsidR="00CE7703" w:rsidRPr="00CE7703">
        <w:rPr>
          <w:rFonts w:ascii="Times New Roman" w:eastAsia="Times New Roman" w:hAnsi="Times New Roman" w:cs="Times New Roman"/>
          <w:sz w:val="28"/>
          <w:szCs w:val="28"/>
          <w:lang w:val="en-US" w:eastAsia="ru-RU"/>
        </w:rPr>
        <w:t>;</w:t>
      </w:r>
    </w:p>
    <w:p w:rsidR="00CE7703" w:rsidRPr="00CE7703" w:rsidRDefault="00332C11"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w:t>
      </w:r>
      <w:proofErr w:type="gramStart"/>
      <w:r w:rsidR="00CE7703" w:rsidRPr="00CE7703">
        <w:rPr>
          <w:rFonts w:ascii="Times New Roman" w:eastAsia="Times New Roman" w:hAnsi="Times New Roman" w:cs="Times New Roman"/>
          <w:sz w:val="28"/>
          <w:szCs w:val="28"/>
          <w:lang w:val="en-US" w:eastAsia="ru-RU"/>
        </w:rPr>
        <w:t>analysis</w:t>
      </w:r>
      <w:proofErr w:type="gramEnd"/>
      <w:r w:rsidR="00CE7703" w:rsidRPr="00CE7703">
        <w:rPr>
          <w:rFonts w:ascii="Times New Roman" w:eastAsia="Times New Roman" w:hAnsi="Times New Roman" w:cs="Times New Roman"/>
          <w:sz w:val="28"/>
          <w:szCs w:val="28"/>
          <w:lang w:val="en-US" w:eastAsia="ru-RU"/>
        </w:rPr>
        <w:t xml:space="preserve"> of the content of the concepts of "quality </w:t>
      </w:r>
      <w:r>
        <w:rPr>
          <w:rFonts w:ascii="Times New Roman" w:eastAsia="Times New Roman" w:hAnsi="Times New Roman" w:cs="Times New Roman"/>
          <w:sz w:val="28"/>
          <w:szCs w:val="28"/>
          <w:lang w:val="en-US" w:eastAsia="ru-RU"/>
        </w:rPr>
        <w:t>assurance</w:t>
      </w:r>
      <w:r w:rsidR="00CE7703" w:rsidRPr="00CE7703">
        <w:rPr>
          <w:rFonts w:ascii="Times New Roman" w:eastAsia="Times New Roman" w:hAnsi="Times New Roman" w:cs="Times New Roman"/>
          <w:sz w:val="28"/>
          <w:szCs w:val="28"/>
          <w:lang w:val="en-US" w:eastAsia="ru-RU"/>
        </w:rPr>
        <w:t xml:space="preserve">" and "quality assurance </w:t>
      </w:r>
      <w:r>
        <w:rPr>
          <w:rFonts w:ascii="Times New Roman" w:eastAsia="Times New Roman" w:hAnsi="Times New Roman" w:cs="Times New Roman"/>
          <w:sz w:val="28"/>
          <w:szCs w:val="28"/>
          <w:lang w:val="en-US" w:eastAsia="ru-RU"/>
        </w:rPr>
        <w:t>tool" and determination of</w:t>
      </w:r>
      <w:r w:rsidR="00CE7703" w:rsidRPr="00CE7703">
        <w:rPr>
          <w:rFonts w:ascii="Times New Roman" w:eastAsia="Times New Roman" w:hAnsi="Times New Roman" w:cs="Times New Roman"/>
          <w:sz w:val="28"/>
          <w:szCs w:val="28"/>
          <w:lang w:val="en-US" w:eastAsia="ru-RU"/>
        </w:rPr>
        <w:t xml:space="preserve"> their place and role in the structure of the training of future translators;</w:t>
      </w:r>
    </w:p>
    <w:p w:rsidR="00CE7703" w:rsidRPr="00CE7703" w:rsidRDefault="00332C11"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lastRenderedPageBreak/>
        <w:t xml:space="preserve">– providing </w:t>
      </w:r>
      <w:r w:rsidR="00CE7703" w:rsidRPr="00CE7703">
        <w:rPr>
          <w:rFonts w:ascii="Times New Roman" w:eastAsia="Times New Roman" w:hAnsi="Times New Roman" w:cs="Times New Roman"/>
          <w:sz w:val="28"/>
          <w:szCs w:val="28"/>
          <w:lang w:val="en-US" w:eastAsia="ru-RU"/>
        </w:rPr>
        <w:t xml:space="preserve">description of the </w:t>
      </w:r>
      <w:r>
        <w:rPr>
          <w:rFonts w:ascii="Times New Roman" w:eastAsia="Times New Roman" w:hAnsi="Times New Roman" w:cs="Times New Roman"/>
          <w:sz w:val="28"/>
          <w:szCs w:val="28"/>
          <w:lang w:val="en-US" w:eastAsia="ru-RU"/>
        </w:rPr>
        <w:t>TQA-tools</w:t>
      </w:r>
      <w:r w:rsidR="00CE7703" w:rsidRPr="00CE7703">
        <w:rPr>
          <w:rFonts w:ascii="Times New Roman" w:eastAsia="Times New Roman" w:hAnsi="Times New Roman" w:cs="Times New Roman"/>
          <w:sz w:val="28"/>
          <w:szCs w:val="28"/>
          <w:lang w:val="en-US" w:eastAsia="ru-RU"/>
        </w:rPr>
        <w:t xml:space="preserve"> in order to establish the leading programs for </w:t>
      </w:r>
      <w:r>
        <w:rPr>
          <w:rFonts w:ascii="Times New Roman" w:eastAsia="Times New Roman" w:hAnsi="Times New Roman" w:cs="Times New Roman"/>
          <w:sz w:val="28"/>
          <w:szCs w:val="28"/>
          <w:lang w:val="en-US" w:eastAsia="ru-RU"/>
        </w:rPr>
        <w:t>TQA</w:t>
      </w:r>
      <w:r w:rsidR="00CE7703" w:rsidRPr="00CE7703">
        <w:rPr>
          <w:rFonts w:ascii="Times New Roman" w:eastAsia="Times New Roman" w:hAnsi="Times New Roman" w:cs="Times New Roman"/>
          <w:sz w:val="28"/>
          <w:szCs w:val="28"/>
          <w:lang w:val="en-US" w:eastAsia="ru-RU"/>
        </w:rPr>
        <w:t>;</w:t>
      </w:r>
    </w:p>
    <w:p w:rsidR="00CE7703" w:rsidRPr="00CE7703" w:rsidRDefault="00332C11"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w:t>
      </w:r>
      <w:r w:rsidR="00CE7703" w:rsidRPr="00CE7703">
        <w:rPr>
          <w:rFonts w:ascii="Times New Roman" w:eastAsia="Times New Roman" w:hAnsi="Times New Roman" w:cs="Times New Roman"/>
          <w:sz w:val="28"/>
          <w:szCs w:val="28"/>
          <w:lang w:val="en-US" w:eastAsia="ru-RU"/>
        </w:rPr>
        <w:t xml:space="preserve">studying </w:t>
      </w:r>
      <w:r>
        <w:rPr>
          <w:rFonts w:ascii="Times New Roman" w:eastAsia="Times New Roman" w:hAnsi="Times New Roman" w:cs="Times New Roman"/>
          <w:sz w:val="28"/>
          <w:szCs w:val="28"/>
          <w:lang w:val="en-US" w:eastAsia="ru-RU"/>
        </w:rPr>
        <w:t xml:space="preserve">methodological grounds of introducing TQA-tools into the structure of </w:t>
      </w:r>
      <w:r w:rsidRPr="00CE7703">
        <w:rPr>
          <w:rFonts w:ascii="Times New Roman" w:eastAsia="Times New Roman" w:hAnsi="Times New Roman" w:cs="Times New Roman"/>
          <w:sz w:val="28"/>
          <w:szCs w:val="28"/>
          <w:lang w:val="en-US" w:eastAsia="ru-RU"/>
        </w:rPr>
        <w:t>future translators</w:t>
      </w:r>
      <w:r>
        <w:rPr>
          <w:rFonts w:ascii="Times New Roman" w:eastAsia="Times New Roman" w:hAnsi="Times New Roman" w:cs="Times New Roman"/>
          <w:sz w:val="28"/>
          <w:szCs w:val="28"/>
          <w:lang w:val="en-US" w:eastAsia="ru-RU"/>
        </w:rPr>
        <w:t>’ training</w:t>
      </w:r>
      <w:r w:rsidR="00CE7703" w:rsidRPr="00CE7703">
        <w:rPr>
          <w:rFonts w:ascii="Times New Roman" w:eastAsia="Times New Roman" w:hAnsi="Times New Roman" w:cs="Times New Roman"/>
          <w:sz w:val="28"/>
          <w:szCs w:val="28"/>
          <w:lang w:val="en-US" w:eastAsia="ru-RU"/>
        </w:rPr>
        <w:t>;</w:t>
      </w:r>
    </w:p>
    <w:p w:rsidR="00CE7703" w:rsidRPr="00CE7703" w:rsidRDefault="00332C11"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w:t>
      </w:r>
      <w:proofErr w:type="gramStart"/>
      <w:r>
        <w:rPr>
          <w:rFonts w:ascii="Times New Roman" w:eastAsia="Times New Roman" w:hAnsi="Times New Roman" w:cs="Times New Roman"/>
          <w:sz w:val="28"/>
          <w:szCs w:val="28"/>
          <w:lang w:val="en-US" w:eastAsia="ru-RU"/>
        </w:rPr>
        <w:t>s</w:t>
      </w:r>
      <w:r w:rsidR="00CE7703" w:rsidRPr="00CE7703">
        <w:rPr>
          <w:rFonts w:ascii="Times New Roman" w:eastAsia="Times New Roman" w:hAnsi="Times New Roman" w:cs="Times New Roman"/>
          <w:sz w:val="28"/>
          <w:szCs w:val="28"/>
          <w:lang w:val="en-US" w:eastAsia="ru-RU"/>
        </w:rPr>
        <w:t>ubstantiation</w:t>
      </w:r>
      <w:proofErr w:type="gramEnd"/>
      <w:r w:rsidR="00CE7703" w:rsidRPr="00CE7703">
        <w:rPr>
          <w:rFonts w:ascii="Times New Roman" w:eastAsia="Times New Roman" w:hAnsi="Times New Roman" w:cs="Times New Roman"/>
          <w:sz w:val="28"/>
          <w:szCs w:val="28"/>
          <w:lang w:val="en-US" w:eastAsia="ru-RU"/>
        </w:rPr>
        <w:t xml:space="preserve"> of a course on quality assurance for future translators.</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1B4485">
        <w:rPr>
          <w:rFonts w:ascii="Times New Roman" w:eastAsia="Times New Roman" w:hAnsi="Times New Roman" w:cs="Times New Roman"/>
          <w:sz w:val="28"/>
          <w:szCs w:val="28"/>
          <w:lang w:val="en-US" w:eastAsia="ru-RU"/>
        </w:rPr>
        <w:t>Subject of research</w:t>
      </w:r>
      <w:r w:rsidRPr="00CE7703">
        <w:rPr>
          <w:rFonts w:ascii="Times New Roman" w:eastAsia="Times New Roman" w:hAnsi="Times New Roman" w:cs="Times New Roman"/>
          <w:sz w:val="28"/>
          <w:szCs w:val="28"/>
          <w:lang w:val="en-US" w:eastAsia="ru-RU"/>
        </w:rPr>
        <w:t xml:space="preserve">, its purpose and tasks have resulted in the use of a number of theoretical methods, namely: the study of domestic and foreign theoretical literature on translation studies, linguistics and methodology in order to establish requirements for the market of translation services in terms of </w:t>
      </w:r>
      <w:r w:rsidR="001B4485">
        <w:rPr>
          <w:rFonts w:ascii="Times New Roman" w:eastAsia="Times New Roman" w:hAnsi="Times New Roman" w:cs="Times New Roman"/>
          <w:sz w:val="28"/>
          <w:szCs w:val="28"/>
          <w:lang w:val="en-US" w:eastAsia="ru-RU"/>
        </w:rPr>
        <w:t>TQA</w:t>
      </w:r>
      <w:r w:rsidRPr="00CE7703">
        <w:rPr>
          <w:rFonts w:ascii="Times New Roman" w:eastAsia="Times New Roman" w:hAnsi="Times New Roman" w:cs="Times New Roman"/>
          <w:sz w:val="28"/>
          <w:szCs w:val="28"/>
          <w:lang w:val="en-US" w:eastAsia="ru-RU"/>
        </w:rPr>
        <w:t xml:space="preserve">, the content of the concept of "quality assurance </w:t>
      </w:r>
      <w:r w:rsidR="001B4485">
        <w:rPr>
          <w:rFonts w:ascii="Times New Roman" w:eastAsia="Times New Roman" w:hAnsi="Times New Roman" w:cs="Times New Roman"/>
          <w:sz w:val="28"/>
          <w:szCs w:val="28"/>
          <w:lang w:val="en-US" w:eastAsia="ru-RU"/>
        </w:rPr>
        <w:t>tool</w:t>
      </w:r>
      <w:r w:rsidRPr="00CE7703">
        <w:rPr>
          <w:rFonts w:ascii="Times New Roman" w:eastAsia="Times New Roman" w:hAnsi="Times New Roman" w:cs="Times New Roman"/>
          <w:sz w:val="28"/>
          <w:szCs w:val="28"/>
          <w:lang w:val="en-US" w:eastAsia="ru-RU"/>
        </w:rPr>
        <w:t xml:space="preserve">" and the classification of such programs; analysis of the practice of teaching </w:t>
      </w:r>
      <w:r w:rsidR="001B4485">
        <w:rPr>
          <w:rFonts w:ascii="Times New Roman" w:eastAsia="Times New Roman" w:hAnsi="Times New Roman" w:cs="Times New Roman"/>
          <w:sz w:val="28"/>
          <w:szCs w:val="28"/>
          <w:lang w:val="en-US" w:eastAsia="ru-RU"/>
        </w:rPr>
        <w:t>TQA-tools to</w:t>
      </w:r>
      <w:r w:rsidRPr="00CE7703">
        <w:rPr>
          <w:rFonts w:ascii="Times New Roman" w:eastAsia="Times New Roman" w:hAnsi="Times New Roman" w:cs="Times New Roman"/>
          <w:sz w:val="28"/>
          <w:szCs w:val="28"/>
          <w:lang w:val="en-US" w:eastAsia="ru-RU"/>
        </w:rPr>
        <w:t xml:space="preserve"> future translators in the process of vocational training; a modeling method through which a hypothetical draft course on quality assurance tools for future translators was developed.</w:t>
      </w:r>
    </w:p>
    <w:p w:rsidR="00CE7703" w:rsidRPr="00CE7703" w:rsidRDefault="001B4485"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Statements which are to be</w:t>
      </w:r>
      <w:r w:rsidR="00CE7703" w:rsidRPr="00CE7703">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defended</w:t>
      </w:r>
      <w:r w:rsidR="00CE7703" w:rsidRPr="00CE7703">
        <w:rPr>
          <w:rFonts w:ascii="Times New Roman" w:eastAsia="Times New Roman" w:hAnsi="Times New Roman" w:cs="Times New Roman"/>
          <w:sz w:val="28"/>
          <w:szCs w:val="28"/>
          <w:lang w:val="en-US" w:eastAsia="ru-RU"/>
        </w:rPr>
        <w:t>:</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1. Quality assurance is an extremely important part of the translation process, as evidenced by the large number of developed quality assurance models, industry standards and academic achievements, and therefore it should become an integral part of the structure of future translator training.</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 xml:space="preserve">2. </w:t>
      </w:r>
      <w:r w:rsidR="001B4485">
        <w:rPr>
          <w:rFonts w:ascii="Times New Roman" w:eastAsia="Times New Roman" w:hAnsi="Times New Roman" w:cs="Times New Roman"/>
          <w:sz w:val="28"/>
          <w:szCs w:val="28"/>
          <w:lang w:val="en-US" w:eastAsia="ru-RU"/>
        </w:rPr>
        <w:t>TQA-tools</w:t>
      </w:r>
      <w:r w:rsidRPr="00CE7703">
        <w:rPr>
          <w:rFonts w:ascii="Times New Roman" w:eastAsia="Times New Roman" w:hAnsi="Times New Roman" w:cs="Times New Roman"/>
          <w:sz w:val="28"/>
          <w:szCs w:val="28"/>
          <w:lang w:val="en-US" w:eastAsia="ru-RU"/>
        </w:rPr>
        <w:t xml:space="preserve"> are </w:t>
      </w:r>
      <w:r w:rsidR="001B4485">
        <w:rPr>
          <w:rFonts w:ascii="Times New Roman" w:eastAsia="Times New Roman" w:hAnsi="Times New Roman" w:cs="Times New Roman"/>
          <w:sz w:val="28"/>
          <w:szCs w:val="28"/>
          <w:lang w:val="en-US" w:eastAsia="ru-RU"/>
        </w:rPr>
        <w:t>programs</w:t>
      </w:r>
      <w:r w:rsidRPr="00CE7703">
        <w:rPr>
          <w:rFonts w:ascii="Times New Roman" w:eastAsia="Times New Roman" w:hAnsi="Times New Roman" w:cs="Times New Roman"/>
          <w:sz w:val="28"/>
          <w:szCs w:val="28"/>
          <w:lang w:val="en-US" w:eastAsia="ru-RU"/>
        </w:rPr>
        <w:t xml:space="preserve"> that help the translator to find errors in the text of the translation on formal grounds. Powerful built-in quality assurance modules </w:t>
      </w:r>
      <w:r w:rsidR="001B4485">
        <w:rPr>
          <w:rFonts w:ascii="Times New Roman" w:eastAsia="Times New Roman" w:hAnsi="Times New Roman" w:cs="Times New Roman"/>
          <w:sz w:val="28"/>
          <w:szCs w:val="28"/>
          <w:lang w:val="en-US" w:eastAsia="ru-RU"/>
        </w:rPr>
        <w:t>are incorporated into</w:t>
      </w:r>
      <w:r w:rsidRPr="00CE7703">
        <w:rPr>
          <w:rFonts w:ascii="Times New Roman" w:eastAsia="Times New Roman" w:hAnsi="Times New Roman" w:cs="Times New Roman"/>
          <w:sz w:val="28"/>
          <w:szCs w:val="28"/>
          <w:lang w:val="en-US" w:eastAsia="ru-RU"/>
        </w:rPr>
        <w:t xml:space="preserve"> </w:t>
      </w:r>
      <w:r w:rsidR="001B4485">
        <w:rPr>
          <w:rFonts w:ascii="Times New Roman" w:eastAsia="Times New Roman" w:hAnsi="Times New Roman" w:cs="Times New Roman"/>
          <w:sz w:val="28"/>
          <w:szCs w:val="28"/>
          <w:lang w:val="en-US" w:eastAsia="ru-RU"/>
        </w:rPr>
        <w:t>CAT-tools</w:t>
      </w:r>
      <w:r w:rsidRPr="00CE7703">
        <w:rPr>
          <w:rFonts w:ascii="Times New Roman" w:eastAsia="Times New Roman" w:hAnsi="Times New Roman" w:cs="Times New Roman"/>
          <w:sz w:val="28"/>
          <w:szCs w:val="28"/>
          <w:lang w:val="en-US" w:eastAsia="ru-RU"/>
        </w:rPr>
        <w:t xml:space="preserve"> like SDL </w:t>
      </w:r>
      <w:proofErr w:type="spellStart"/>
      <w:r w:rsidRPr="00CE7703">
        <w:rPr>
          <w:rFonts w:ascii="Times New Roman" w:eastAsia="Times New Roman" w:hAnsi="Times New Roman" w:cs="Times New Roman"/>
          <w:sz w:val="28"/>
          <w:szCs w:val="28"/>
          <w:lang w:val="en-US" w:eastAsia="ru-RU"/>
        </w:rPr>
        <w:t>Trados</w:t>
      </w:r>
      <w:proofErr w:type="spellEnd"/>
      <w:r w:rsidRPr="00CE7703">
        <w:rPr>
          <w:rFonts w:ascii="Times New Roman" w:eastAsia="Times New Roman" w:hAnsi="Times New Roman" w:cs="Times New Roman"/>
          <w:sz w:val="28"/>
          <w:szCs w:val="28"/>
          <w:lang w:val="en-US" w:eastAsia="ru-RU"/>
        </w:rPr>
        <w:t xml:space="preserve">, </w:t>
      </w:r>
      <w:proofErr w:type="spellStart"/>
      <w:r w:rsidRPr="00CE7703">
        <w:rPr>
          <w:rFonts w:ascii="Times New Roman" w:eastAsia="Times New Roman" w:hAnsi="Times New Roman" w:cs="Times New Roman"/>
          <w:sz w:val="28"/>
          <w:szCs w:val="28"/>
          <w:lang w:val="en-US" w:eastAsia="ru-RU"/>
        </w:rPr>
        <w:t>MemoQ</w:t>
      </w:r>
      <w:proofErr w:type="spellEnd"/>
      <w:r w:rsidRPr="00CE7703">
        <w:rPr>
          <w:rFonts w:ascii="Times New Roman" w:eastAsia="Times New Roman" w:hAnsi="Times New Roman" w:cs="Times New Roman"/>
          <w:sz w:val="28"/>
          <w:szCs w:val="28"/>
          <w:lang w:val="en-US" w:eastAsia="ru-RU"/>
        </w:rPr>
        <w:t xml:space="preserve">, </w:t>
      </w:r>
      <w:proofErr w:type="spellStart"/>
      <w:proofErr w:type="gramStart"/>
      <w:r w:rsidRPr="00CE7703">
        <w:rPr>
          <w:rFonts w:ascii="Times New Roman" w:eastAsia="Times New Roman" w:hAnsi="Times New Roman" w:cs="Times New Roman"/>
          <w:sz w:val="28"/>
          <w:szCs w:val="28"/>
          <w:lang w:val="en-US" w:eastAsia="ru-RU"/>
        </w:rPr>
        <w:t>DejaVu</w:t>
      </w:r>
      <w:proofErr w:type="spellEnd"/>
      <w:proofErr w:type="gramEnd"/>
      <w:r w:rsidRPr="00CE7703">
        <w:rPr>
          <w:rFonts w:ascii="Times New Roman" w:eastAsia="Times New Roman" w:hAnsi="Times New Roman" w:cs="Times New Roman"/>
          <w:sz w:val="28"/>
          <w:szCs w:val="28"/>
          <w:lang w:val="en-US" w:eastAsia="ru-RU"/>
        </w:rPr>
        <w:t xml:space="preserve">. </w:t>
      </w:r>
      <w:proofErr w:type="spellStart"/>
      <w:r w:rsidRPr="00CE7703">
        <w:rPr>
          <w:rFonts w:ascii="Times New Roman" w:eastAsia="Times New Roman" w:hAnsi="Times New Roman" w:cs="Times New Roman"/>
          <w:sz w:val="28"/>
          <w:szCs w:val="28"/>
          <w:lang w:val="en-US" w:eastAsia="ru-RU"/>
        </w:rPr>
        <w:t>ApSIC</w:t>
      </w:r>
      <w:proofErr w:type="spellEnd"/>
      <w:r w:rsidRPr="00CE7703">
        <w:rPr>
          <w:rFonts w:ascii="Times New Roman" w:eastAsia="Times New Roman" w:hAnsi="Times New Roman" w:cs="Times New Roman"/>
          <w:sz w:val="28"/>
          <w:szCs w:val="28"/>
          <w:lang w:val="en-US" w:eastAsia="ru-RU"/>
        </w:rPr>
        <w:t xml:space="preserve"> </w:t>
      </w:r>
      <w:proofErr w:type="spellStart"/>
      <w:r w:rsidRPr="00CE7703">
        <w:rPr>
          <w:rFonts w:ascii="Times New Roman" w:eastAsia="Times New Roman" w:hAnsi="Times New Roman" w:cs="Times New Roman"/>
          <w:sz w:val="28"/>
          <w:szCs w:val="28"/>
          <w:lang w:val="en-US" w:eastAsia="ru-RU"/>
        </w:rPr>
        <w:t>Xbench</w:t>
      </w:r>
      <w:proofErr w:type="spellEnd"/>
      <w:r w:rsidRPr="00CE7703">
        <w:rPr>
          <w:rFonts w:ascii="Times New Roman" w:eastAsia="Times New Roman" w:hAnsi="Times New Roman" w:cs="Times New Roman"/>
          <w:sz w:val="28"/>
          <w:szCs w:val="28"/>
          <w:lang w:val="en-US" w:eastAsia="ru-RU"/>
        </w:rPr>
        <w:t xml:space="preserve">, QA Distiller, </w:t>
      </w:r>
      <w:proofErr w:type="spellStart"/>
      <w:r w:rsidRPr="00CE7703">
        <w:rPr>
          <w:rFonts w:ascii="Times New Roman" w:eastAsia="Times New Roman" w:hAnsi="Times New Roman" w:cs="Times New Roman"/>
          <w:sz w:val="28"/>
          <w:szCs w:val="28"/>
          <w:lang w:val="en-US" w:eastAsia="ru-RU"/>
        </w:rPr>
        <w:t>ErrorSpy</w:t>
      </w:r>
      <w:proofErr w:type="spellEnd"/>
      <w:r w:rsidRPr="00CE7703">
        <w:rPr>
          <w:rFonts w:ascii="Times New Roman" w:eastAsia="Times New Roman" w:hAnsi="Times New Roman" w:cs="Times New Roman"/>
          <w:sz w:val="28"/>
          <w:szCs w:val="28"/>
          <w:lang w:val="en-US" w:eastAsia="ru-RU"/>
        </w:rPr>
        <w:t xml:space="preserve">, </w:t>
      </w:r>
      <w:proofErr w:type="spellStart"/>
      <w:r w:rsidRPr="00CE7703">
        <w:rPr>
          <w:rFonts w:ascii="Times New Roman" w:eastAsia="Times New Roman" w:hAnsi="Times New Roman" w:cs="Times New Roman"/>
          <w:sz w:val="28"/>
          <w:szCs w:val="28"/>
          <w:lang w:val="en-US" w:eastAsia="ru-RU"/>
        </w:rPr>
        <w:t>CheckMate</w:t>
      </w:r>
      <w:proofErr w:type="spellEnd"/>
      <w:r w:rsidRPr="00CE7703">
        <w:rPr>
          <w:rFonts w:ascii="Times New Roman" w:eastAsia="Times New Roman" w:hAnsi="Times New Roman" w:cs="Times New Roman"/>
          <w:sz w:val="28"/>
          <w:szCs w:val="28"/>
          <w:lang w:val="en-US" w:eastAsia="ru-RU"/>
        </w:rPr>
        <w:t xml:space="preserve">, </w:t>
      </w:r>
      <w:proofErr w:type="spellStart"/>
      <w:r w:rsidRPr="00CE7703">
        <w:rPr>
          <w:rFonts w:ascii="Times New Roman" w:eastAsia="Times New Roman" w:hAnsi="Times New Roman" w:cs="Times New Roman"/>
          <w:sz w:val="28"/>
          <w:szCs w:val="28"/>
          <w:lang w:val="en-US" w:eastAsia="ru-RU"/>
        </w:rPr>
        <w:t>Verifika</w:t>
      </w:r>
      <w:proofErr w:type="spellEnd"/>
      <w:r w:rsidRPr="00CE7703">
        <w:rPr>
          <w:rFonts w:ascii="Times New Roman" w:eastAsia="Times New Roman" w:hAnsi="Times New Roman" w:cs="Times New Roman"/>
          <w:sz w:val="28"/>
          <w:szCs w:val="28"/>
          <w:lang w:val="en-US" w:eastAsia="ru-RU"/>
        </w:rPr>
        <w:t xml:space="preserve"> can be attributed to the most well-known specialized translation quality assurance </w:t>
      </w:r>
      <w:r w:rsidR="001B4485">
        <w:rPr>
          <w:rFonts w:ascii="Times New Roman" w:eastAsia="Times New Roman" w:hAnsi="Times New Roman" w:cs="Times New Roman"/>
          <w:sz w:val="28"/>
          <w:szCs w:val="28"/>
          <w:lang w:val="en-US" w:eastAsia="ru-RU"/>
        </w:rPr>
        <w:t>tools</w:t>
      </w:r>
      <w:r w:rsidRPr="00CE7703">
        <w:rPr>
          <w:rFonts w:ascii="Times New Roman" w:eastAsia="Times New Roman" w:hAnsi="Times New Roman" w:cs="Times New Roman"/>
          <w:sz w:val="28"/>
          <w:szCs w:val="28"/>
          <w:lang w:val="en-US" w:eastAsia="ru-RU"/>
        </w:rPr>
        <w:t>.</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 xml:space="preserve">3. Students' acquaintance with quality assurance in the process of carrying out the translation should begin at the level of the bachelor's degree within the framework of the formation of translation skills and abilities with the use of </w:t>
      </w:r>
      <w:r w:rsidR="001B4485">
        <w:rPr>
          <w:rFonts w:ascii="Times New Roman" w:eastAsia="Times New Roman" w:hAnsi="Times New Roman" w:cs="Times New Roman"/>
          <w:sz w:val="28"/>
          <w:szCs w:val="28"/>
          <w:lang w:val="en-US" w:eastAsia="ru-RU"/>
        </w:rPr>
        <w:t>CAT-tools</w:t>
      </w:r>
      <w:r w:rsidRPr="00CE7703">
        <w:rPr>
          <w:rFonts w:ascii="Times New Roman" w:eastAsia="Times New Roman" w:hAnsi="Times New Roman" w:cs="Times New Roman"/>
          <w:sz w:val="28"/>
          <w:szCs w:val="28"/>
          <w:lang w:val="en-US" w:eastAsia="ru-RU"/>
        </w:rPr>
        <w:t xml:space="preserve"> with built-in quality assurance modules. At the master's level, students should be introduced to the process of ensuring the quality of translation by introducing special quality assurance </w:t>
      </w:r>
      <w:r w:rsidR="001B4485">
        <w:rPr>
          <w:rFonts w:ascii="Times New Roman" w:eastAsia="Times New Roman" w:hAnsi="Times New Roman" w:cs="Times New Roman"/>
          <w:sz w:val="28"/>
          <w:szCs w:val="28"/>
          <w:lang w:val="en-US" w:eastAsia="ru-RU"/>
        </w:rPr>
        <w:t>tools</w:t>
      </w:r>
      <w:r w:rsidRPr="00CE7703">
        <w:rPr>
          <w:rFonts w:ascii="Times New Roman" w:eastAsia="Times New Roman" w:hAnsi="Times New Roman" w:cs="Times New Roman"/>
          <w:sz w:val="28"/>
          <w:szCs w:val="28"/>
          <w:lang w:val="en-US" w:eastAsia="ru-RU"/>
        </w:rPr>
        <w:t xml:space="preserve"> into the training process, in particular QA Distiller, </w:t>
      </w:r>
      <w:proofErr w:type="spellStart"/>
      <w:r w:rsidRPr="00CE7703">
        <w:rPr>
          <w:rFonts w:ascii="Times New Roman" w:eastAsia="Times New Roman" w:hAnsi="Times New Roman" w:cs="Times New Roman"/>
          <w:sz w:val="28"/>
          <w:szCs w:val="28"/>
          <w:lang w:val="en-US" w:eastAsia="ru-RU"/>
        </w:rPr>
        <w:t>Xbench</w:t>
      </w:r>
      <w:proofErr w:type="spellEnd"/>
      <w:r w:rsidRPr="00CE7703">
        <w:rPr>
          <w:rFonts w:ascii="Times New Roman" w:eastAsia="Times New Roman" w:hAnsi="Times New Roman" w:cs="Times New Roman"/>
          <w:sz w:val="28"/>
          <w:szCs w:val="28"/>
          <w:lang w:val="en-US" w:eastAsia="ru-RU"/>
        </w:rPr>
        <w:t xml:space="preserve">, </w:t>
      </w:r>
      <w:proofErr w:type="spellStart"/>
      <w:r w:rsidRPr="00CE7703">
        <w:rPr>
          <w:rFonts w:ascii="Times New Roman" w:eastAsia="Times New Roman" w:hAnsi="Times New Roman" w:cs="Times New Roman"/>
          <w:sz w:val="28"/>
          <w:szCs w:val="28"/>
          <w:lang w:val="en-US" w:eastAsia="ru-RU"/>
        </w:rPr>
        <w:lastRenderedPageBreak/>
        <w:t>Verifika</w:t>
      </w:r>
      <w:proofErr w:type="spellEnd"/>
      <w:r w:rsidRPr="00CE7703">
        <w:rPr>
          <w:rFonts w:ascii="Times New Roman" w:eastAsia="Times New Roman" w:hAnsi="Times New Roman" w:cs="Times New Roman"/>
          <w:sz w:val="28"/>
          <w:szCs w:val="28"/>
          <w:lang w:val="en-US" w:eastAsia="ru-RU"/>
        </w:rPr>
        <w:t>. The appropriate course should be designed for 32 academic hours and implemented two hours a week.</w:t>
      </w:r>
    </w:p>
    <w:p w:rsidR="00CE7703" w:rsidRPr="00CE7703" w:rsidRDefault="00CE7703" w:rsidP="00CE7703">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The scientific novelty of the research is due to the fact that at present, there are virtually no domestic works devoted to the development of a translation training method</w:t>
      </w:r>
      <w:r w:rsidR="000D6A0B">
        <w:rPr>
          <w:rFonts w:ascii="Times New Roman" w:eastAsia="Times New Roman" w:hAnsi="Times New Roman" w:cs="Times New Roman"/>
          <w:sz w:val="28"/>
          <w:szCs w:val="28"/>
          <w:lang w:val="en-US" w:eastAsia="ru-RU"/>
        </w:rPr>
        <w:t>ology</w:t>
      </w:r>
      <w:r w:rsidRPr="00CE7703">
        <w:rPr>
          <w:rFonts w:ascii="Times New Roman" w:eastAsia="Times New Roman" w:hAnsi="Times New Roman" w:cs="Times New Roman"/>
          <w:sz w:val="28"/>
          <w:szCs w:val="28"/>
          <w:lang w:val="en-US" w:eastAsia="ru-RU"/>
        </w:rPr>
        <w:t xml:space="preserve"> with the use of </w:t>
      </w:r>
      <w:r w:rsidR="000D6A0B">
        <w:rPr>
          <w:rFonts w:ascii="Times New Roman" w:eastAsia="Times New Roman" w:hAnsi="Times New Roman" w:cs="Times New Roman"/>
          <w:sz w:val="28"/>
          <w:szCs w:val="28"/>
          <w:lang w:val="en-US" w:eastAsia="ru-RU"/>
        </w:rPr>
        <w:t>TQA-tools</w:t>
      </w:r>
      <w:r w:rsidRPr="00CE7703">
        <w:rPr>
          <w:rFonts w:ascii="Times New Roman" w:eastAsia="Times New Roman" w:hAnsi="Times New Roman" w:cs="Times New Roman"/>
          <w:sz w:val="28"/>
          <w:szCs w:val="28"/>
          <w:lang w:val="en-US" w:eastAsia="ru-RU"/>
        </w:rPr>
        <w:t>.</w:t>
      </w:r>
    </w:p>
    <w:p w:rsidR="000D6A0B" w:rsidRDefault="00CE7703" w:rsidP="000D6A0B">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CE7703">
        <w:rPr>
          <w:rFonts w:ascii="Times New Roman" w:eastAsia="Times New Roman" w:hAnsi="Times New Roman" w:cs="Times New Roman"/>
          <w:sz w:val="28"/>
          <w:szCs w:val="28"/>
          <w:lang w:val="en-US" w:eastAsia="ru-RU"/>
        </w:rPr>
        <w:t xml:space="preserve">The theoretical significance of the research is that for the first time, theoretical and methodological bases for implementing </w:t>
      </w:r>
      <w:r w:rsidR="000D6A0B">
        <w:rPr>
          <w:rFonts w:ascii="Times New Roman" w:eastAsia="Times New Roman" w:hAnsi="Times New Roman" w:cs="Times New Roman"/>
          <w:sz w:val="28"/>
          <w:szCs w:val="28"/>
          <w:lang w:val="en-US" w:eastAsia="ru-RU"/>
        </w:rPr>
        <w:t>TQA-tools</w:t>
      </w:r>
      <w:r w:rsidRPr="00CE7703">
        <w:rPr>
          <w:rFonts w:ascii="Times New Roman" w:eastAsia="Times New Roman" w:hAnsi="Times New Roman" w:cs="Times New Roman"/>
          <w:sz w:val="28"/>
          <w:szCs w:val="28"/>
          <w:lang w:val="en-US" w:eastAsia="ru-RU"/>
        </w:rPr>
        <w:t xml:space="preserve"> into the structure of the professional training of future translators have been </w:t>
      </w:r>
      <w:r w:rsidR="000D6A0B">
        <w:rPr>
          <w:rFonts w:ascii="Times New Roman" w:eastAsia="Times New Roman" w:hAnsi="Times New Roman" w:cs="Times New Roman"/>
          <w:sz w:val="28"/>
          <w:szCs w:val="28"/>
          <w:lang w:val="en-US" w:eastAsia="ru-RU"/>
        </w:rPr>
        <w:t>studies</w:t>
      </w:r>
      <w:r w:rsidRPr="00CE7703">
        <w:rPr>
          <w:rFonts w:ascii="Times New Roman" w:eastAsia="Times New Roman" w:hAnsi="Times New Roman" w:cs="Times New Roman"/>
          <w:sz w:val="28"/>
          <w:szCs w:val="28"/>
          <w:lang w:val="en-US" w:eastAsia="ru-RU"/>
        </w:rPr>
        <w:t xml:space="preserve"> and substantiated.</w:t>
      </w:r>
    </w:p>
    <w:p w:rsidR="000D6A0B" w:rsidRDefault="00CE7703" w:rsidP="000D6A0B">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proofErr w:type="spellStart"/>
      <w:r w:rsidRPr="00CE7703">
        <w:rPr>
          <w:rFonts w:ascii="Times New Roman" w:eastAsia="Times New Roman" w:hAnsi="Times New Roman" w:cs="Times New Roman"/>
          <w:sz w:val="28"/>
          <w:szCs w:val="28"/>
          <w:lang w:val="uk-UA" w:eastAsia="ru-RU"/>
        </w:rPr>
        <w:t>The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practical</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significance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of</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the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research</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results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is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to</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substantiate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the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content</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and</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hypothetical</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structure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of</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the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course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on</w:t>
      </w:r>
      <w:proofErr w:type="spellEnd"/>
      <w:r w:rsidRPr="00CE7703">
        <w:rPr>
          <w:rFonts w:ascii="Times New Roman" w:eastAsia="Times New Roman" w:hAnsi="Times New Roman" w:cs="Times New Roman"/>
          <w:sz w:val="28"/>
          <w:szCs w:val="28"/>
          <w:lang w:val="uk-UA" w:eastAsia="ru-RU"/>
        </w:rPr>
        <w:t xml:space="preserve"> </w:t>
      </w:r>
      <w:r w:rsidR="00CE33FD">
        <w:rPr>
          <w:rFonts w:ascii="Times New Roman" w:eastAsia="Times New Roman" w:hAnsi="Times New Roman" w:cs="Times New Roman"/>
          <w:sz w:val="28"/>
          <w:szCs w:val="28"/>
          <w:lang w:val="en-US" w:eastAsia="ru-RU"/>
        </w:rPr>
        <w:t>TQA-tools</w:t>
      </w:r>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for</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students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of</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the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translation</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departments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of</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higher</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educational</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institutions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which</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can</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be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used</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in</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the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process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of</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practical</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development</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of</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such</w:t>
      </w:r>
      <w:proofErr w:type="spellEnd"/>
      <w:r w:rsidRPr="00CE7703">
        <w:rPr>
          <w:rFonts w:ascii="Times New Roman" w:eastAsia="Times New Roman" w:hAnsi="Times New Roman" w:cs="Times New Roman"/>
          <w:sz w:val="28"/>
          <w:szCs w:val="28"/>
          <w:lang w:val="uk-UA" w:eastAsia="ru-RU"/>
        </w:rPr>
        <w:t xml:space="preserve"> a </w:t>
      </w:r>
      <w:proofErr w:type="spellStart"/>
      <w:r w:rsidRPr="00CE7703">
        <w:rPr>
          <w:rFonts w:ascii="Times New Roman" w:eastAsia="Times New Roman" w:hAnsi="Times New Roman" w:cs="Times New Roman"/>
          <w:sz w:val="28"/>
          <w:szCs w:val="28"/>
          <w:lang w:val="uk-UA" w:eastAsia="ru-RU"/>
        </w:rPr>
        <w:t>course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with</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its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further</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experimental</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verification</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The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results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of</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our</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study</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can</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also</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be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used</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by</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students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during</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their</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practice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in</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writing</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or</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writing</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theses</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and</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course</w:t>
      </w:r>
      <w:proofErr w:type="spellEnd"/>
      <w:r w:rsidRPr="00CE7703">
        <w:rPr>
          <w:rFonts w:ascii="Times New Roman" w:eastAsia="Times New Roman" w:hAnsi="Times New Roman" w:cs="Times New Roman"/>
          <w:sz w:val="28"/>
          <w:szCs w:val="28"/>
          <w:lang w:val="uk-UA" w:eastAsia="ru-RU"/>
        </w:rPr>
        <w:t xml:space="preserve"> </w:t>
      </w:r>
      <w:proofErr w:type="spellStart"/>
      <w:r w:rsidRPr="00CE7703">
        <w:rPr>
          <w:rFonts w:ascii="Times New Roman" w:eastAsia="Times New Roman" w:hAnsi="Times New Roman" w:cs="Times New Roman"/>
          <w:sz w:val="28"/>
          <w:szCs w:val="28"/>
          <w:lang w:val="uk-UA" w:eastAsia="ru-RU"/>
        </w:rPr>
        <w:t>papers</w:t>
      </w:r>
      <w:proofErr w:type="spellEnd"/>
      <w:r w:rsidRPr="00CE7703">
        <w:rPr>
          <w:rFonts w:ascii="Times New Roman" w:eastAsia="Times New Roman" w:hAnsi="Times New Roman" w:cs="Times New Roman"/>
          <w:sz w:val="28"/>
          <w:szCs w:val="28"/>
          <w:lang w:val="uk-UA" w:eastAsia="ru-RU"/>
        </w:rPr>
        <w:t>.</w:t>
      </w:r>
    </w:p>
    <w:p w:rsidR="000D6A0B" w:rsidRDefault="009F4C96" w:rsidP="000D6A0B">
      <w:pPr>
        <w:autoSpaceDE w:val="0"/>
        <w:autoSpaceDN w:val="0"/>
        <w:adjustRightInd w:val="0"/>
        <w:spacing w:after="0" w:line="360" w:lineRule="auto"/>
        <w:ind w:firstLine="709"/>
        <w:jc w:val="both"/>
        <w:rPr>
          <w:rFonts w:ascii="Times New Roman" w:hAnsi="Times New Roman"/>
          <w:sz w:val="28"/>
          <w:szCs w:val="28"/>
          <w:lang w:val="en-US"/>
        </w:rPr>
      </w:pPr>
      <w:r w:rsidRPr="00DC1C51">
        <w:rPr>
          <w:rFonts w:ascii="Times New Roman" w:hAnsi="Times New Roman"/>
          <w:sz w:val="28"/>
          <w:szCs w:val="28"/>
          <w:lang w:val="en-US"/>
        </w:rPr>
        <w:t xml:space="preserve">The structure of the </w:t>
      </w:r>
      <w:r>
        <w:rPr>
          <w:rFonts w:ascii="Times New Roman" w:hAnsi="Times New Roman"/>
          <w:sz w:val="28"/>
          <w:szCs w:val="28"/>
          <w:lang w:val="en-US"/>
        </w:rPr>
        <w:t>work consists of the i</w:t>
      </w:r>
      <w:r w:rsidRPr="00DC1C51">
        <w:rPr>
          <w:rFonts w:ascii="Times New Roman" w:hAnsi="Times New Roman"/>
          <w:sz w:val="28"/>
          <w:szCs w:val="28"/>
          <w:lang w:val="en-US"/>
        </w:rPr>
        <w:t>ntroduction, two</w:t>
      </w:r>
      <w:r>
        <w:rPr>
          <w:rFonts w:ascii="Times New Roman" w:hAnsi="Times New Roman"/>
          <w:sz w:val="28"/>
          <w:szCs w:val="28"/>
          <w:lang w:val="en-US"/>
        </w:rPr>
        <w:t xml:space="preserve"> sections, c</w:t>
      </w:r>
      <w:r w:rsidRPr="00DC1C51">
        <w:rPr>
          <w:rFonts w:ascii="Times New Roman" w:hAnsi="Times New Roman"/>
          <w:sz w:val="28"/>
          <w:szCs w:val="28"/>
          <w:lang w:val="en-US"/>
        </w:rPr>
        <w:t xml:space="preserve">onclusions, </w:t>
      </w:r>
      <w:r>
        <w:rPr>
          <w:rFonts w:ascii="Times New Roman" w:hAnsi="Times New Roman"/>
          <w:sz w:val="28"/>
          <w:szCs w:val="28"/>
          <w:lang w:val="en-US"/>
        </w:rPr>
        <w:t>references and summary</w:t>
      </w:r>
      <w:r w:rsidRPr="00DC1C51">
        <w:rPr>
          <w:rFonts w:ascii="Times New Roman" w:hAnsi="Times New Roman"/>
          <w:sz w:val="28"/>
          <w:szCs w:val="28"/>
          <w:lang w:val="en-US"/>
        </w:rPr>
        <w:t>.</w:t>
      </w:r>
    </w:p>
    <w:p w:rsidR="000D6A0B" w:rsidRDefault="00202FB2" w:rsidP="000D6A0B">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202FB2">
        <w:rPr>
          <w:rFonts w:ascii="Times New Roman" w:eastAsia="Times New Roman" w:hAnsi="Times New Roman" w:cs="Times New Roman"/>
          <w:sz w:val="28"/>
          <w:szCs w:val="28"/>
          <w:lang w:val="uk-UA" w:eastAsia="ru-RU"/>
        </w:rPr>
        <w:t xml:space="preserve">A </w:t>
      </w:r>
      <w:proofErr w:type="spellStart"/>
      <w:r w:rsidRPr="00202FB2">
        <w:rPr>
          <w:rFonts w:ascii="Times New Roman" w:eastAsia="Times New Roman" w:hAnsi="Times New Roman" w:cs="Times New Roman"/>
          <w:sz w:val="28"/>
          <w:szCs w:val="28"/>
          <w:lang w:val="uk-UA" w:eastAsia="ru-RU"/>
        </w:rPr>
        <w:t>detailed</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study</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of</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the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special</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quality</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assurance</w:t>
      </w:r>
      <w:proofErr w:type="spellEnd"/>
      <w:r w:rsidRPr="00202FB2">
        <w:rPr>
          <w:rFonts w:ascii="Times New Roman" w:eastAsia="Times New Roman" w:hAnsi="Times New Roman" w:cs="Times New Roman"/>
          <w:sz w:val="28"/>
          <w:szCs w:val="28"/>
          <w:lang w:val="uk-UA" w:eastAsia="ru-RU"/>
        </w:rPr>
        <w:t xml:space="preserve"> </w:t>
      </w:r>
      <w:r w:rsidR="00CE33FD">
        <w:rPr>
          <w:rFonts w:ascii="Times New Roman" w:eastAsia="Times New Roman" w:hAnsi="Times New Roman" w:cs="Times New Roman"/>
          <w:sz w:val="28"/>
          <w:szCs w:val="28"/>
          <w:lang w:val="en-US" w:eastAsia="ru-RU"/>
        </w:rPr>
        <w:t>tools</w:t>
      </w:r>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has</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made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it</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possible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to</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establish</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market</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leaders</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that</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are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appropriate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to</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use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in</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the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training</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of</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professional</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translators</w:t>
      </w:r>
      <w:proofErr w:type="spellEnd"/>
      <w:r w:rsidRPr="00202FB2">
        <w:rPr>
          <w:rFonts w:ascii="Times New Roman" w:eastAsia="Times New Roman" w:hAnsi="Times New Roman" w:cs="Times New Roman"/>
          <w:sz w:val="28"/>
          <w:szCs w:val="28"/>
          <w:lang w:val="uk-UA" w:eastAsia="ru-RU"/>
        </w:rPr>
        <w:t xml:space="preserve">: QA </w:t>
      </w:r>
      <w:proofErr w:type="spellStart"/>
      <w:r w:rsidRPr="00202FB2">
        <w:rPr>
          <w:rFonts w:ascii="Times New Roman" w:eastAsia="Times New Roman" w:hAnsi="Times New Roman" w:cs="Times New Roman"/>
          <w:sz w:val="28"/>
          <w:szCs w:val="28"/>
          <w:lang w:val="uk-UA" w:eastAsia="ru-RU"/>
        </w:rPr>
        <w:t>Distiller</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Xbench</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Verifika</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which</w:t>
      </w:r>
      <w:proofErr w:type="spellEnd"/>
      <w:r w:rsidRPr="00202FB2">
        <w:rPr>
          <w:rFonts w:ascii="Times New Roman" w:eastAsia="Times New Roman" w:hAnsi="Times New Roman" w:cs="Times New Roman"/>
          <w:sz w:val="28"/>
          <w:szCs w:val="28"/>
          <w:lang w:val="uk-UA" w:eastAsia="ru-RU"/>
        </w:rPr>
        <w:t xml:space="preserve"> </w:t>
      </w:r>
      <w:r w:rsidR="00CE33FD">
        <w:rPr>
          <w:rFonts w:ascii="Times New Roman" w:eastAsia="Times New Roman" w:hAnsi="Times New Roman" w:cs="Times New Roman"/>
          <w:sz w:val="28"/>
          <w:szCs w:val="28"/>
          <w:lang w:val="en-US" w:eastAsia="ru-RU"/>
        </w:rPr>
        <w:t>were laid into</w:t>
      </w:r>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the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basis</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of</w:t>
      </w:r>
      <w:proofErr w:type="spellEnd"/>
      <w:r w:rsidRPr="00202FB2">
        <w:rPr>
          <w:rFonts w:ascii="Times New Roman" w:eastAsia="Times New Roman" w:hAnsi="Times New Roman" w:cs="Times New Roman"/>
          <w:sz w:val="28"/>
          <w:szCs w:val="28"/>
          <w:lang w:val="uk-UA" w:eastAsia="ru-RU"/>
        </w:rPr>
        <w:t xml:space="preserve"> a </w:t>
      </w:r>
      <w:proofErr w:type="spellStart"/>
      <w:r w:rsidRPr="00202FB2">
        <w:rPr>
          <w:rFonts w:ascii="Times New Roman" w:eastAsia="Times New Roman" w:hAnsi="Times New Roman" w:cs="Times New Roman"/>
          <w:sz w:val="28"/>
          <w:szCs w:val="28"/>
          <w:lang w:val="uk-UA" w:eastAsia="ru-RU"/>
        </w:rPr>
        <w:t>special</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course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on</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translation</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quality</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assurance</w:t>
      </w:r>
      <w:proofErr w:type="spellEnd"/>
      <w:r w:rsidRPr="00202FB2">
        <w:rPr>
          <w:rFonts w:ascii="Times New Roman" w:eastAsia="Times New Roman" w:hAnsi="Times New Roman" w:cs="Times New Roman"/>
          <w:sz w:val="28"/>
          <w:szCs w:val="28"/>
          <w:lang w:val="uk-UA" w:eastAsia="ru-RU"/>
        </w:rPr>
        <w:t xml:space="preserve"> </w:t>
      </w:r>
      <w:r w:rsidR="00CE33FD">
        <w:rPr>
          <w:rFonts w:ascii="Times New Roman" w:eastAsia="Times New Roman" w:hAnsi="Times New Roman" w:cs="Times New Roman"/>
          <w:sz w:val="28"/>
          <w:szCs w:val="28"/>
          <w:lang w:val="en-US" w:eastAsia="ru-RU"/>
        </w:rPr>
        <w:t>tools</w:t>
      </w:r>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for</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future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translators</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designed</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for</w:t>
      </w:r>
      <w:proofErr w:type="spellEnd"/>
      <w:r w:rsidRPr="00202FB2">
        <w:rPr>
          <w:rFonts w:ascii="Times New Roman" w:eastAsia="Times New Roman" w:hAnsi="Times New Roman" w:cs="Times New Roman"/>
          <w:sz w:val="28"/>
          <w:szCs w:val="28"/>
          <w:lang w:val="uk-UA" w:eastAsia="ru-RU"/>
        </w:rPr>
        <w:t xml:space="preserve"> </w:t>
      </w:r>
      <w:r w:rsidR="00CE33FD">
        <w:rPr>
          <w:rFonts w:ascii="Times New Roman" w:eastAsia="Times New Roman" w:hAnsi="Times New Roman" w:cs="Times New Roman"/>
          <w:sz w:val="28"/>
          <w:szCs w:val="28"/>
          <w:lang w:val="en-US" w:eastAsia="ru-RU"/>
        </w:rPr>
        <w:t>150</w:t>
      </w:r>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hours</w:t>
      </w:r>
      <w:proofErr w:type="spellEnd"/>
      <w:r w:rsidRPr="00202FB2">
        <w:rPr>
          <w:rFonts w:ascii="Times New Roman" w:eastAsia="Times New Roman" w:hAnsi="Times New Roman" w:cs="Times New Roman"/>
          <w:sz w:val="28"/>
          <w:szCs w:val="28"/>
          <w:lang w:val="uk-UA" w:eastAsia="ru-RU"/>
        </w:rPr>
        <w:t>.</w:t>
      </w:r>
    </w:p>
    <w:p w:rsidR="000D6A0B" w:rsidRDefault="00202FB2" w:rsidP="000D6A0B">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proofErr w:type="spellStart"/>
      <w:r w:rsidRPr="00202FB2">
        <w:rPr>
          <w:rFonts w:ascii="Times New Roman" w:eastAsia="Times New Roman" w:hAnsi="Times New Roman" w:cs="Times New Roman"/>
          <w:sz w:val="28"/>
          <w:szCs w:val="28"/>
          <w:lang w:val="uk-UA" w:eastAsia="ru-RU"/>
        </w:rPr>
        <w:t>The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prospect</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of</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our</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research</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is</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to</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develop</w:t>
      </w:r>
      <w:proofErr w:type="spellEnd"/>
      <w:r w:rsidRPr="00202FB2">
        <w:rPr>
          <w:rFonts w:ascii="Times New Roman" w:eastAsia="Times New Roman" w:hAnsi="Times New Roman" w:cs="Times New Roman"/>
          <w:sz w:val="28"/>
          <w:szCs w:val="28"/>
          <w:lang w:val="uk-UA" w:eastAsia="ru-RU"/>
        </w:rPr>
        <w:t xml:space="preserve"> a </w:t>
      </w:r>
      <w:proofErr w:type="spellStart"/>
      <w:r w:rsidRPr="00202FB2">
        <w:rPr>
          <w:rFonts w:ascii="Times New Roman" w:eastAsia="Times New Roman" w:hAnsi="Times New Roman" w:cs="Times New Roman"/>
          <w:sz w:val="28"/>
          <w:szCs w:val="28"/>
          <w:lang w:val="uk-UA" w:eastAsia="ru-RU"/>
        </w:rPr>
        <w:t>methodology</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for</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future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translators</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training</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in</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using</w:t>
      </w:r>
      <w:proofErr w:type="spellEnd"/>
      <w:r w:rsidRPr="00202FB2">
        <w:rPr>
          <w:rFonts w:ascii="Times New Roman" w:eastAsia="Times New Roman" w:hAnsi="Times New Roman" w:cs="Times New Roman"/>
          <w:sz w:val="28"/>
          <w:szCs w:val="28"/>
          <w:lang w:val="uk-UA" w:eastAsia="ru-RU"/>
        </w:rPr>
        <w:t xml:space="preserve"> </w:t>
      </w:r>
      <w:r w:rsidR="00CE33FD">
        <w:rPr>
          <w:rFonts w:ascii="Times New Roman" w:eastAsia="Times New Roman" w:hAnsi="Times New Roman" w:cs="Times New Roman"/>
          <w:sz w:val="28"/>
          <w:szCs w:val="28"/>
          <w:lang w:val="en-US" w:eastAsia="ru-RU"/>
        </w:rPr>
        <w:t xml:space="preserve">TQA-tools </w:t>
      </w:r>
      <w:proofErr w:type="spellStart"/>
      <w:r w:rsidRPr="00202FB2">
        <w:rPr>
          <w:rFonts w:ascii="Times New Roman" w:eastAsia="Times New Roman" w:hAnsi="Times New Roman" w:cs="Times New Roman"/>
          <w:sz w:val="28"/>
          <w:szCs w:val="28"/>
          <w:lang w:val="uk-UA" w:eastAsia="ru-RU"/>
        </w:rPr>
        <w:t>in</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their</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professional</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activities</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based</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on</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the</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hypothetical</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content</w:t>
      </w:r>
      <w:proofErr w:type="spellEnd"/>
      <w:r w:rsidRPr="00202FB2">
        <w:rPr>
          <w:rFonts w:ascii="Times New Roman" w:eastAsia="Times New Roman" w:hAnsi="Times New Roman" w:cs="Times New Roman"/>
          <w:sz w:val="28"/>
          <w:szCs w:val="28"/>
          <w:lang w:val="uk-UA" w:eastAsia="ru-RU"/>
        </w:rPr>
        <w:t xml:space="preserve"> </w:t>
      </w:r>
      <w:proofErr w:type="spellStart"/>
      <w:r w:rsidRPr="00202FB2">
        <w:rPr>
          <w:rFonts w:ascii="Times New Roman" w:eastAsia="Times New Roman" w:hAnsi="Times New Roman" w:cs="Times New Roman"/>
          <w:sz w:val="28"/>
          <w:szCs w:val="28"/>
          <w:lang w:val="uk-UA" w:eastAsia="ru-RU"/>
        </w:rPr>
        <w:t>and</w:t>
      </w:r>
      <w:proofErr w:type="spellEnd"/>
      <w:r w:rsidRPr="00202FB2">
        <w:rPr>
          <w:rFonts w:ascii="Times New Roman" w:eastAsia="Times New Roman" w:hAnsi="Times New Roman" w:cs="Times New Roman"/>
          <w:sz w:val="28"/>
          <w:szCs w:val="28"/>
          <w:lang w:val="uk-UA" w:eastAsia="ru-RU"/>
        </w:rPr>
        <w:t xml:space="preserve"> </w:t>
      </w:r>
      <w:proofErr w:type="spellStart"/>
      <w:r w:rsidR="00584D62">
        <w:rPr>
          <w:rFonts w:ascii="Times New Roman" w:eastAsia="Times New Roman" w:hAnsi="Times New Roman" w:cs="Times New Roman"/>
          <w:sz w:val="28"/>
          <w:szCs w:val="28"/>
          <w:lang w:val="uk-UA" w:eastAsia="ru-RU"/>
        </w:rPr>
        <w:t>the</w:t>
      </w:r>
      <w:proofErr w:type="spellEnd"/>
      <w:r w:rsidR="00584D62">
        <w:rPr>
          <w:rFonts w:ascii="Times New Roman" w:eastAsia="Times New Roman" w:hAnsi="Times New Roman" w:cs="Times New Roman"/>
          <w:sz w:val="28"/>
          <w:szCs w:val="28"/>
          <w:lang w:val="uk-UA" w:eastAsia="ru-RU"/>
        </w:rPr>
        <w:t xml:space="preserve"> </w:t>
      </w:r>
      <w:proofErr w:type="spellStart"/>
      <w:r w:rsidR="00584D62">
        <w:rPr>
          <w:rFonts w:ascii="Times New Roman" w:eastAsia="Times New Roman" w:hAnsi="Times New Roman" w:cs="Times New Roman"/>
          <w:sz w:val="28"/>
          <w:szCs w:val="28"/>
          <w:lang w:val="uk-UA" w:eastAsia="ru-RU"/>
        </w:rPr>
        <w:t>structure</w:t>
      </w:r>
      <w:proofErr w:type="spellEnd"/>
      <w:r w:rsidR="00584D62">
        <w:rPr>
          <w:rFonts w:ascii="Times New Roman" w:eastAsia="Times New Roman" w:hAnsi="Times New Roman" w:cs="Times New Roman"/>
          <w:sz w:val="28"/>
          <w:szCs w:val="28"/>
          <w:lang w:val="uk-UA" w:eastAsia="ru-RU"/>
        </w:rPr>
        <w:t xml:space="preserve"> </w:t>
      </w:r>
      <w:proofErr w:type="spellStart"/>
      <w:r w:rsidR="00584D62">
        <w:rPr>
          <w:rFonts w:ascii="Times New Roman" w:eastAsia="Times New Roman" w:hAnsi="Times New Roman" w:cs="Times New Roman"/>
          <w:sz w:val="28"/>
          <w:szCs w:val="28"/>
          <w:lang w:val="uk-UA" w:eastAsia="ru-RU"/>
        </w:rPr>
        <w:t>of</w:t>
      </w:r>
      <w:proofErr w:type="spellEnd"/>
      <w:r w:rsidR="00584D62">
        <w:rPr>
          <w:rFonts w:ascii="Times New Roman" w:eastAsia="Times New Roman" w:hAnsi="Times New Roman" w:cs="Times New Roman"/>
          <w:sz w:val="28"/>
          <w:szCs w:val="28"/>
          <w:lang w:val="uk-UA" w:eastAsia="ru-RU"/>
        </w:rPr>
        <w:t xml:space="preserve"> </w:t>
      </w:r>
      <w:r w:rsidR="00284B25">
        <w:rPr>
          <w:rFonts w:ascii="Times New Roman" w:eastAsia="Times New Roman" w:hAnsi="Times New Roman" w:cs="Times New Roman"/>
          <w:sz w:val="28"/>
          <w:szCs w:val="28"/>
          <w:lang w:val="en-US" w:eastAsia="ru-RU"/>
        </w:rPr>
        <w:t>the</w:t>
      </w:r>
      <w:r w:rsidR="00584D62">
        <w:rPr>
          <w:rFonts w:ascii="Times New Roman" w:eastAsia="Times New Roman" w:hAnsi="Times New Roman" w:cs="Times New Roman"/>
          <w:sz w:val="28"/>
          <w:szCs w:val="28"/>
          <w:lang w:val="uk-UA" w:eastAsia="ru-RU"/>
        </w:rPr>
        <w:t xml:space="preserve"> </w:t>
      </w:r>
      <w:proofErr w:type="spellStart"/>
      <w:r w:rsidR="00584D62">
        <w:rPr>
          <w:rFonts w:ascii="Times New Roman" w:eastAsia="Times New Roman" w:hAnsi="Times New Roman" w:cs="Times New Roman"/>
          <w:sz w:val="28"/>
          <w:szCs w:val="28"/>
          <w:lang w:val="uk-UA" w:eastAsia="ru-RU"/>
        </w:rPr>
        <w:t>course</w:t>
      </w:r>
      <w:proofErr w:type="spellEnd"/>
      <w:r w:rsidR="00284B25" w:rsidRPr="00284B25">
        <w:rPr>
          <w:rFonts w:ascii="Times New Roman" w:eastAsia="Times New Roman" w:hAnsi="Times New Roman" w:cs="Times New Roman"/>
          <w:sz w:val="28"/>
          <w:szCs w:val="28"/>
          <w:lang w:val="uk-UA" w:eastAsia="ru-RU"/>
        </w:rPr>
        <w:t xml:space="preserve"> </w:t>
      </w:r>
      <w:r w:rsidR="00284B25">
        <w:rPr>
          <w:rFonts w:ascii="Times New Roman" w:eastAsia="Times New Roman" w:hAnsi="Times New Roman" w:cs="Times New Roman"/>
          <w:sz w:val="28"/>
          <w:szCs w:val="28"/>
          <w:lang w:val="en-US" w:eastAsia="ru-RU"/>
        </w:rPr>
        <w:t xml:space="preserve">that </w:t>
      </w:r>
      <w:proofErr w:type="spellStart"/>
      <w:r w:rsidR="00284B25" w:rsidRPr="00202FB2">
        <w:rPr>
          <w:rFonts w:ascii="Times New Roman" w:eastAsia="Times New Roman" w:hAnsi="Times New Roman" w:cs="Times New Roman"/>
          <w:sz w:val="28"/>
          <w:szCs w:val="28"/>
          <w:lang w:val="uk-UA" w:eastAsia="ru-RU"/>
        </w:rPr>
        <w:t>we</w:t>
      </w:r>
      <w:proofErr w:type="spellEnd"/>
      <w:r w:rsidR="00284B25" w:rsidRPr="00202FB2">
        <w:rPr>
          <w:rFonts w:ascii="Times New Roman" w:eastAsia="Times New Roman" w:hAnsi="Times New Roman" w:cs="Times New Roman"/>
          <w:sz w:val="28"/>
          <w:szCs w:val="28"/>
          <w:lang w:val="uk-UA" w:eastAsia="ru-RU"/>
        </w:rPr>
        <w:t xml:space="preserve"> </w:t>
      </w:r>
      <w:r w:rsidR="00284B25">
        <w:rPr>
          <w:rFonts w:ascii="Times New Roman" w:eastAsia="Times New Roman" w:hAnsi="Times New Roman" w:cs="Times New Roman"/>
          <w:sz w:val="28"/>
          <w:szCs w:val="28"/>
          <w:lang w:val="en-US" w:eastAsia="ru-RU"/>
        </w:rPr>
        <w:t xml:space="preserve">have </w:t>
      </w:r>
      <w:proofErr w:type="spellStart"/>
      <w:r w:rsidR="00284B25" w:rsidRPr="00202FB2">
        <w:rPr>
          <w:rFonts w:ascii="Times New Roman" w:eastAsia="Times New Roman" w:hAnsi="Times New Roman" w:cs="Times New Roman"/>
          <w:sz w:val="28"/>
          <w:szCs w:val="28"/>
          <w:lang w:val="uk-UA" w:eastAsia="ru-RU"/>
        </w:rPr>
        <w:t>construct</w:t>
      </w:r>
      <w:r w:rsidR="00284B25">
        <w:rPr>
          <w:rFonts w:ascii="Times New Roman" w:eastAsia="Times New Roman" w:hAnsi="Times New Roman" w:cs="Times New Roman"/>
          <w:sz w:val="28"/>
          <w:szCs w:val="28"/>
          <w:lang w:val="en-US" w:eastAsia="ru-RU"/>
        </w:rPr>
        <w:t>ed</w:t>
      </w:r>
      <w:proofErr w:type="spellEnd"/>
      <w:r w:rsidR="00284B25">
        <w:rPr>
          <w:rFonts w:ascii="Times New Roman" w:eastAsia="Times New Roman" w:hAnsi="Times New Roman" w:cs="Times New Roman"/>
          <w:sz w:val="28"/>
          <w:szCs w:val="28"/>
          <w:lang w:val="en-US" w:eastAsia="ru-RU"/>
        </w:rPr>
        <w:t xml:space="preserve"> in our present work</w:t>
      </w:r>
      <w:r w:rsidR="00584D62">
        <w:rPr>
          <w:rFonts w:ascii="Times New Roman" w:eastAsia="Times New Roman" w:hAnsi="Times New Roman" w:cs="Times New Roman"/>
          <w:sz w:val="28"/>
          <w:szCs w:val="28"/>
          <w:lang w:val="uk-UA" w:eastAsia="ru-RU"/>
        </w:rPr>
        <w:t>.</w:t>
      </w:r>
    </w:p>
    <w:p w:rsidR="002E7374" w:rsidRPr="000D6A0B" w:rsidRDefault="00FC11D8" w:rsidP="000D6A0B">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hAnsi="Times New Roman" w:cs="Times New Roman"/>
          <w:sz w:val="28"/>
          <w:szCs w:val="28"/>
          <w:lang w:val="en-US"/>
        </w:rPr>
        <w:t xml:space="preserve">The testing of the results of </w:t>
      </w:r>
      <w:r w:rsidR="00284B25">
        <w:rPr>
          <w:rFonts w:ascii="Times New Roman" w:hAnsi="Times New Roman" w:cs="Times New Roman"/>
          <w:sz w:val="28"/>
          <w:szCs w:val="28"/>
          <w:lang w:val="en-US"/>
        </w:rPr>
        <w:t>our</w:t>
      </w:r>
      <w:r w:rsidRPr="004F3E5B">
        <w:rPr>
          <w:rFonts w:ascii="Times New Roman" w:hAnsi="Times New Roman" w:cs="Times New Roman"/>
          <w:sz w:val="28"/>
          <w:szCs w:val="28"/>
          <w:lang w:val="en-US"/>
        </w:rPr>
        <w:t xml:space="preserve"> research </w:t>
      </w:r>
      <w:r w:rsidR="00284B25">
        <w:rPr>
          <w:rFonts w:ascii="Times New Roman" w:hAnsi="Times New Roman" w:cs="Times New Roman"/>
          <w:sz w:val="28"/>
          <w:szCs w:val="28"/>
          <w:lang w:val="en-US"/>
        </w:rPr>
        <w:t xml:space="preserve">was held </w:t>
      </w:r>
      <w:r w:rsidRPr="004F3E5B">
        <w:rPr>
          <w:rFonts w:ascii="Times New Roman" w:hAnsi="Times New Roman" w:cs="Times New Roman"/>
          <w:sz w:val="28"/>
          <w:szCs w:val="28"/>
          <w:lang w:val="en-US"/>
        </w:rPr>
        <w:t xml:space="preserve">on the </w:t>
      </w:r>
      <w:r w:rsidR="002E7374" w:rsidRPr="004F3E5B">
        <w:rPr>
          <w:rFonts w:ascii="Times New Roman" w:eastAsia="Times New Roman" w:hAnsi="Times New Roman" w:cs="Times New Roman"/>
          <w:sz w:val="28"/>
          <w:szCs w:val="28"/>
          <w:lang w:val="uk-UA" w:eastAsia="ru-RU"/>
        </w:rPr>
        <w:t xml:space="preserve">II </w:t>
      </w:r>
      <w:proofErr w:type="spellStart"/>
      <w:r w:rsidR="002E7374" w:rsidRPr="004F3E5B">
        <w:rPr>
          <w:rFonts w:ascii="Times New Roman" w:eastAsia="Times New Roman" w:hAnsi="Times New Roman" w:cs="Times New Roman"/>
          <w:sz w:val="28"/>
          <w:szCs w:val="28"/>
          <w:lang w:val="uk-UA" w:eastAsia="ru-RU"/>
        </w:rPr>
        <w:t>All-Ukrainian</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scientific</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and</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practical</w:t>
      </w:r>
      <w:proofErr w:type="spellEnd"/>
      <w:r w:rsidR="002E7374" w:rsidRPr="004F3E5B">
        <w:rPr>
          <w:rFonts w:ascii="Times New Roman" w:eastAsia="Times New Roman" w:hAnsi="Times New Roman" w:cs="Times New Roman"/>
          <w:sz w:val="28"/>
          <w:szCs w:val="28"/>
          <w:lang w:val="uk-UA" w:eastAsia="ru-RU"/>
        </w:rPr>
        <w:t xml:space="preserve"> </w:t>
      </w:r>
      <w:r w:rsidR="002E7374" w:rsidRPr="004F3E5B">
        <w:rPr>
          <w:rFonts w:ascii="Times New Roman" w:eastAsia="Times New Roman" w:hAnsi="Times New Roman" w:cs="Times New Roman"/>
          <w:sz w:val="28"/>
          <w:szCs w:val="28"/>
          <w:lang w:val="en-US" w:eastAsia="ru-RU"/>
        </w:rPr>
        <w:t>I</w:t>
      </w:r>
      <w:proofErr w:type="spellStart"/>
      <w:r w:rsidR="002E7374" w:rsidRPr="004F3E5B">
        <w:rPr>
          <w:rFonts w:ascii="Times New Roman" w:eastAsia="Times New Roman" w:hAnsi="Times New Roman" w:cs="Times New Roman"/>
          <w:sz w:val="28"/>
          <w:szCs w:val="28"/>
          <w:lang w:val="uk-UA" w:eastAsia="ru-RU"/>
        </w:rPr>
        <w:t>nternet</w:t>
      </w:r>
      <w:proofErr w:type="spellEnd"/>
      <w:r w:rsidR="002E7374" w:rsidRPr="004F3E5B">
        <w:rPr>
          <w:rFonts w:ascii="Times New Roman" w:eastAsia="Times New Roman" w:hAnsi="Times New Roman" w:cs="Times New Roman"/>
          <w:sz w:val="28"/>
          <w:szCs w:val="28"/>
          <w:lang w:val="en-US" w:eastAsia="ru-RU"/>
        </w:rPr>
        <w:t>-</w:t>
      </w:r>
      <w:proofErr w:type="spellStart"/>
      <w:r w:rsidR="002E7374" w:rsidRPr="004F3E5B">
        <w:rPr>
          <w:rFonts w:ascii="Times New Roman" w:eastAsia="Times New Roman" w:hAnsi="Times New Roman" w:cs="Times New Roman"/>
          <w:sz w:val="28"/>
          <w:szCs w:val="28"/>
          <w:lang w:val="uk-UA" w:eastAsia="ru-RU"/>
        </w:rPr>
        <w:t>conference</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of</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students</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postgraduates</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and</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young</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scientists</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Mariupol</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Youth</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Scien</w:t>
      </w:r>
      <w:r w:rsidR="002E7374" w:rsidRPr="004F3E5B">
        <w:rPr>
          <w:rFonts w:ascii="Times New Roman" w:eastAsia="Times New Roman" w:hAnsi="Times New Roman" w:cs="Times New Roman"/>
          <w:sz w:val="28"/>
          <w:szCs w:val="28"/>
          <w:lang w:val="en-US" w:eastAsia="ru-RU"/>
        </w:rPr>
        <w:t>tific</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Forum</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Traditional</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and</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Newest</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Aspects</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of</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Research</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and</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Teaching</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of</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Foreign</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Languages</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and</w:t>
      </w:r>
      <w:proofErr w:type="spellEnd"/>
      <w:r w:rsidR="002E7374" w:rsidRPr="004F3E5B">
        <w:rPr>
          <w:rFonts w:ascii="Times New Roman" w:eastAsia="Times New Roman" w:hAnsi="Times New Roman" w:cs="Times New Roman"/>
          <w:sz w:val="28"/>
          <w:szCs w:val="28"/>
          <w:lang w:val="uk-UA" w:eastAsia="ru-RU"/>
        </w:rPr>
        <w:t xml:space="preserve"> </w:t>
      </w:r>
      <w:proofErr w:type="spellStart"/>
      <w:r w:rsidR="002E7374" w:rsidRPr="004F3E5B">
        <w:rPr>
          <w:rFonts w:ascii="Times New Roman" w:eastAsia="Times New Roman" w:hAnsi="Times New Roman" w:cs="Times New Roman"/>
          <w:sz w:val="28"/>
          <w:szCs w:val="28"/>
          <w:lang w:val="uk-UA" w:eastAsia="ru-RU"/>
        </w:rPr>
        <w:t>Literature</w:t>
      </w:r>
      <w:proofErr w:type="spellEnd"/>
      <w:r w:rsidR="002E7374" w:rsidRPr="004F3E5B">
        <w:rPr>
          <w:rFonts w:ascii="Times New Roman" w:eastAsia="Times New Roman" w:hAnsi="Times New Roman" w:cs="Times New Roman"/>
          <w:sz w:val="28"/>
          <w:szCs w:val="28"/>
          <w:lang w:val="uk-UA" w:eastAsia="ru-RU"/>
        </w:rPr>
        <w:t>"</w:t>
      </w:r>
      <w:r w:rsidRPr="004F3E5B">
        <w:rPr>
          <w:rFonts w:ascii="Times New Roman" w:hAnsi="Times New Roman" w:cs="Times New Roman"/>
          <w:sz w:val="28"/>
          <w:szCs w:val="28"/>
          <w:lang w:val="en-US"/>
        </w:rPr>
        <w:t xml:space="preserve"> </w:t>
      </w:r>
      <w:r w:rsidR="002E7374" w:rsidRPr="004F3E5B">
        <w:rPr>
          <w:rFonts w:ascii="Times New Roman" w:eastAsia="Times New Roman" w:hAnsi="Times New Roman" w:cs="Times New Roman"/>
          <w:sz w:val="28"/>
          <w:szCs w:val="28"/>
          <w:lang w:val="uk-UA" w:eastAsia="ru-RU"/>
        </w:rPr>
        <w:t>(</w:t>
      </w:r>
      <w:proofErr w:type="spellStart"/>
      <w:r w:rsidR="002E7374" w:rsidRPr="004F3E5B">
        <w:rPr>
          <w:rFonts w:ascii="Times New Roman" w:eastAsia="Times New Roman" w:hAnsi="Times New Roman" w:cs="Times New Roman"/>
          <w:sz w:val="28"/>
          <w:szCs w:val="28"/>
          <w:lang w:val="uk-UA" w:eastAsia="ru-RU"/>
        </w:rPr>
        <w:t>March</w:t>
      </w:r>
      <w:proofErr w:type="spellEnd"/>
      <w:r w:rsidR="002E7374" w:rsidRPr="004F3E5B">
        <w:rPr>
          <w:rFonts w:ascii="Times New Roman" w:eastAsia="Times New Roman" w:hAnsi="Times New Roman" w:cs="Times New Roman"/>
          <w:sz w:val="28"/>
          <w:szCs w:val="28"/>
          <w:lang w:val="uk-UA" w:eastAsia="ru-RU"/>
        </w:rPr>
        <w:t xml:space="preserve"> 29, 2017)</w:t>
      </w:r>
      <w:r w:rsidRPr="004F3E5B">
        <w:rPr>
          <w:rFonts w:ascii="Times New Roman" w:hAnsi="Times New Roman" w:cs="Times New Roman"/>
          <w:sz w:val="28"/>
          <w:szCs w:val="28"/>
          <w:lang w:val="en-US"/>
        </w:rPr>
        <w:t>.</w:t>
      </w:r>
    </w:p>
    <w:sectPr w:rsidR="002E7374" w:rsidRPr="000D6A0B" w:rsidSect="005D195D">
      <w:headerReference w:type="default" r:id="rId84"/>
      <w:headerReference w:type="first" r:id="rId85"/>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B73" w:rsidRDefault="00726B73" w:rsidP="00774F4F">
      <w:pPr>
        <w:spacing w:after="0" w:line="240" w:lineRule="auto"/>
      </w:pPr>
      <w:r>
        <w:separator/>
      </w:r>
    </w:p>
  </w:endnote>
  <w:endnote w:type="continuationSeparator" w:id="0">
    <w:p w:rsidR="00726B73" w:rsidRDefault="00726B73" w:rsidP="0077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ヒラギノ角ゴ Pro W3">
    <w:altName w:val="Arial Unicode MS"/>
    <w:panose1 w:val="00000000000000000000"/>
    <w:charset w:val="80"/>
    <w:family w:val="auto"/>
    <w:notTrueType/>
    <w:pitch w:val="variable"/>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B73" w:rsidRDefault="00726B73" w:rsidP="00774F4F">
      <w:pPr>
        <w:spacing w:after="0" w:line="240" w:lineRule="auto"/>
      </w:pPr>
      <w:r>
        <w:separator/>
      </w:r>
    </w:p>
  </w:footnote>
  <w:footnote w:type="continuationSeparator" w:id="0">
    <w:p w:rsidR="00726B73" w:rsidRDefault="00726B73" w:rsidP="00774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7220"/>
      <w:docPartObj>
        <w:docPartGallery w:val="Page Numbers (Top of Page)"/>
        <w:docPartUnique/>
      </w:docPartObj>
    </w:sdtPr>
    <w:sdtEndPr>
      <w:rPr>
        <w:rFonts w:ascii="Times New Roman" w:hAnsi="Times New Roman" w:cs="Times New Roman"/>
        <w:sz w:val="28"/>
        <w:szCs w:val="28"/>
      </w:rPr>
    </w:sdtEndPr>
    <w:sdtContent>
      <w:p w:rsidR="006A33B7" w:rsidRPr="002B0510" w:rsidRDefault="006A33B7">
        <w:pPr>
          <w:pStyle w:val="a7"/>
          <w:jc w:val="center"/>
        </w:pPr>
        <w:r w:rsidRPr="002B0510">
          <w:rPr>
            <w:rFonts w:ascii="Times New Roman" w:hAnsi="Times New Roman" w:cs="Times New Roman"/>
            <w:sz w:val="28"/>
            <w:szCs w:val="28"/>
          </w:rPr>
          <w:fldChar w:fldCharType="begin"/>
        </w:r>
        <w:r w:rsidRPr="002B0510">
          <w:rPr>
            <w:rFonts w:ascii="Times New Roman" w:hAnsi="Times New Roman" w:cs="Times New Roman"/>
            <w:sz w:val="28"/>
            <w:szCs w:val="28"/>
          </w:rPr>
          <w:instrText xml:space="preserve"> PAGE   \* MERGEFORMAT </w:instrText>
        </w:r>
        <w:r w:rsidRPr="002B0510">
          <w:rPr>
            <w:rFonts w:ascii="Times New Roman" w:hAnsi="Times New Roman" w:cs="Times New Roman"/>
            <w:sz w:val="28"/>
            <w:szCs w:val="28"/>
          </w:rPr>
          <w:fldChar w:fldCharType="separate"/>
        </w:r>
        <w:r w:rsidR="00A2406C">
          <w:rPr>
            <w:rFonts w:ascii="Times New Roman" w:hAnsi="Times New Roman" w:cs="Times New Roman"/>
            <w:noProof/>
            <w:sz w:val="28"/>
            <w:szCs w:val="28"/>
          </w:rPr>
          <w:t>69</w:t>
        </w:r>
        <w:r w:rsidRPr="002B0510">
          <w:rPr>
            <w:rFonts w:ascii="Times New Roman" w:hAnsi="Times New Roman" w:cs="Times New Roman"/>
            <w:noProof/>
            <w:sz w:val="28"/>
            <w:szCs w:val="28"/>
          </w:rPr>
          <w:fldChar w:fldCharType="end"/>
        </w:r>
      </w:p>
    </w:sdtContent>
  </w:sdt>
  <w:p w:rsidR="006A33B7" w:rsidRDefault="006A33B7" w:rsidP="00AA68FB">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3B7" w:rsidRDefault="006A33B7" w:rsidP="00AA68FB">
    <w:pPr>
      <w:pStyle w:val="a7"/>
      <w:tabs>
        <w:tab w:val="left" w:pos="2580"/>
      </w:tabs>
    </w:pPr>
    <w:r>
      <w:tab/>
    </w:r>
    <w:r>
      <w:tab/>
    </w:r>
  </w:p>
  <w:p w:rsidR="006A33B7" w:rsidRDefault="006A33B7" w:rsidP="00AA68FB">
    <w:pPr>
      <w:pStyle w:val="a7"/>
      <w:tabs>
        <w:tab w:val="clear" w:pos="4677"/>
        <w:tab w:val="clear" w:pos="9355"/>
        <w:tab w:val="left" w:pos="53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012A"/>
    <w:multiLevelType w:val="multilevel"/>
    <w:tmpl w:val="AC583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ED2818"/>
    <w:multiLevelType w:val="hybridMultilevel"/>
    <w:tmpl w:val="50FC49E2"/>
    <w:lvl w:ilvl="0" w:tplc="067406BA">
      <w:numFmt w:val="bullet"/>
      <w:lvlText w:val="-"/>
      <w:lvlJc w:val="left"/>
      <w:pPr>
        <w:tabs>
          <w:tab w:val="num" w:pos="720"/>
        </w:tabs>
        <w:ind w:left="720" w:hanging="360"/>
      </w:pPr>
      <w:rPr>
        <w:rFonts w:ascii="Times New Roman" w:eastAsia="Times New Roman" w:hAnsi="Times New Roman" w:cs="Times New Roman" w:hint="default"/>
      </w:rPr>
    </w:lvl>
    <w:lvl w:ilvl="1" w:tplc="F88E2268">
      <w:start w:val="1"/>
      <w:numFmt w:val="decimal"/>
      <w:lvlText w:val="%2."/>
      <w:lvlJc w:val="left"/>
      <w:pPr>
        <w:tabs>
          <w:tab w:val="num" w:pos="1440"/>
        </w:tabs>
        <w:ind w:left="1440" w:hanging="360"/>
      </w:pPr>
      <w:rPr>
        <w:rFonts w:ascii="Times New Roman" w:eastAsia="Times New Roman"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5528EA"/>
    <w:multiLevelType w:val="hybridMultilevel"/>
    <w:tmpl w:val="AF84DE1A"/>
    <w:lvl w:ilvl="0" w:tplc="49E0A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8C4758"/>
    <w:multiLevelType w:val="hybridMultilevel"/>
    <w:tmpl w:val="40F8C122"/>
    <w:lvl w:ilvl="0" w:tplc="067406BA">
      <w:numFmt w:val="bullet"/>
      <w:lvlText w:val="-"/>
      <w:lvlJc w:val="left"/>
      <w:pPr>
        <w:tabs>
          <w:tab w:val="num" w:pos="720"/>
        </w:tabs>
        <w:ind w:left="720" w:hanging="360"/>
      </w:pPr>
      <w:rPr>
        <w:rFonts w:ascii="Times New Roman" w:eastAsia="Times New Roman" w:hAnsi="Times New Roman" w:cs="Times New Roman" w:hint="default"/>
      </w:rPr>
    </w:lvl>
    <w:lvl w:ilvl="1" w:tplc="B5FE5ED0">
      <w:start w:val="1"/>
      <w:numFmt w:val="decimal"/>
      <w:lvlText w:val="%2."/>
      <w:lvlJc w:val="left"/>
      <w:pPr>
        <w:tabs>
          <w:tab w:val="num" w:pos="1440"/>
        </w:tabs>
        <w:ind w:left="1440" w:hanging="360"/>
      </w:pPr>
      <w:rPr>
        <w:rFonts w:ascii="Times New Roman" w:eastAsiaTheme="minorHAnsi"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76A0C0E"/>
    <w:multiLevelType w:val="multilevel"/>
    <w:tmpl w:val="43B61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9500EE"/>
    <w:multiLevelType w:val="hybridMultilevel"/>
    <w:tmpl w:val="C502966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C747400"/>
    <w:multiLevelType w:val="hybridMultilevel"/>
    <w:tmpl w:val="8CC03AD2"/>
    <w:lvl w:ilvl="0" w:tplc="000C06D6">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E93187"/>
    <w:multiLevelType w:val="multilevel"/>
    <w:tmpl w:val="85E062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93304B"/>
    <w:multiLevelType w:val="hybridMultilevel"/>
    <w:tmpl w:val="EEC00566"/>
    <w:lvl w:ilvl="0" w:tplc="24CCFBAA">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F37D47"/>
    <w:multiLevelType w:val="multilevel"/>
    <w:tmpl w:val="C34830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C00B67"/>
    <w:multiLevelType w:val="hybridMultilevel"/>
    <w:tmpl w:val="304A175A"/>
    <w:lvl w:ilvl="0" w:tplc="D42C2AE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951434"/>
    <w:multiLevelType w:val="hybridMultilevel"/>
    <w:tmpl w:val="8AAE9F88"/>
    <w:lvl w:ilvl="0" w:tplc="CE10BB9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1E53A6"/>
    <w:multiLevelType w:val="hybridMultilevel"/>
    <w:tmpl w:val="2946B184"/>
    <w:lvl w:ilvl="0" w:tplc="D1401B8C">
      <w:start w:val="1"/>
      <w:numFmt w:val="bullet"/>
      <w:lvlText w:val="-"/>
      <w:lvlJc w:val="left"/>
      <w:pPr>
        <w:ind w:left="40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8B97198"/>
    <w:multiLevelType w:val="multilevel"/>
    <w:tmpl w:val="3D160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527853"/>
    <w:multiLevelType w:val="hybridMultilevel"/>
    <w:tmpl w:val="F34ADF9C"/>
    <w:lvl w:ilvl="0" w:tplc="0054FB9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C24D5"/>
    <w:multiLevelType w:val="hybridMultilevel"/>
    <w:tmpl w:val="F24AC928"/>
    <w:lvl w:ilvl="0" w:tplc="EED4DF8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3654EA"/>
    <w:multiLevelType w:val="hybridMultilevel"/>
    <w:tmpl w:val="1E1C7CDE"/>
    <w:lvl w:ilvl="0" w:tplc="698ECAD6">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98689B"/>
    <w:multiLevelType w:val="hybridMultilevel"/>
    <w:tmpl w:val="387426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A14960"/>
    <w:multiLevelType w:val="hybridMultilevel"/>
    <w:tmpl w:val="693A5C64"/>
    <w:lvl w:ilvl="0" w:tplc="C5ACF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390214D"/>
    <w:multiLevelType w:val="multilevel"/>
    <w:tmpl w:val="5A723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3FE30BB"/>
    <w:multiLevelType w:val="multilevel"/>
    <w:tmpl w:val="773E07F8"/>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9016A70"/>
    <w:multiLevelType w:val="hybridMultilevel"/>
    <w:tmpl w:val="D248A6C2"/>
    <w:lvl w:ilvl="0" w:tplc="0A861F9A">
      <w:numFmt w:val="bullet"/>
      <w:lvlText w:val="-"/>
      <w:lvlJc w:val="left"/>
      <w:pPr>
        <w:tabs>
          <w:tab w:val="num" w:pos="1069"/>
        </w:tabs>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nsid w:val="51A618EC"/>
    <w:multiLevelType w:val="hybridMultilevel"/>
    <w:tmpl w:val="4F920404"/>
    <w:lvl w:ilvl="0" w:tplc="482C0BCE">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8A3018"/>
    <w:multiLevelType w:val="hybridMultilevel"/>
    <w:tmpl w:val="AFE0BE28"/>
    <w:lvl w:ilvl="0" w:tplc="83BE88C8">
      <w:start w:val="1"/>
      <w:numFmt w:val="bullet"/>
      <w:lvlText w:val="•"/>
      <w:lvlJc w:val="left"/>
      <w:pPr>
        <w:tabs>
          <w:tab w:val="num" w:pos="720"/>
        </w:tabs>
        <w:ind w:left="720" w:hanging="360"/>
      </w:pPr>
      <w:rPr>
        <w:rFonts w:ascii="Times New Roman" w:hAnsi="Times New Roman" w:hint="default"/>
      </w:rPr>
    </w:lvl>
    <w:lvl w:ilvl="1" w:tplc="F69452E0" w:tentative="1">
      <w:start w:val="1"/>
      <w:numFmt w:val="bullet"/>
      <w:lvlText w:val="•"/>
      <w:lvlJc w:val="left"/>
      <w:pPr>
        <w:tabs>
          <w:tab w:val="num" w:pos="1440"/>
        </w:tabs>
        <w:ind w:left="1440" w:hanging="360"/>
      </w:pPr>
      <w:rPr>
        <w:rFonts w:ascii="Times New Roman" w:hAnsi="Times New Roman" w:hint="default"/>
      </w:rPr>
    </w:lvl>
    <w:lvl w:ilvl="2" w:tplc="CC685820" w:tentative="1">
      <w:start w:val="1"/>
      <w:numFmt w:val="bullet"/>
      <w:lvlText w:val="•"/>
      <w:lvlJc w:val="left"/>
      <w:pPr>
        <w:tabs>
          <w:tab w:val="num" w:pos="2160"/>
        </w:tabs>
        <w:ind w:left="2160" w:hanging="360"/>
      </w:pPr>
      <w:rPr>
        <w:rFonts w:ascii="Times New Roman" w:hAnsi="Times New Roman" w:hint="default"/>
      </w:rPr>
    </w:lvl>
    <w:lvl w:ilvl="3" w:tplc="18D04C96" w:tentative="1">
      <w:start w:val="1"/>
      <w:numFmt w:val="bullet"/>
      <w:lvlText w:val="•"/>
      <w:lvlJc w:val="left"/>
      <w:pPr>
        <w:tabs>
          <w:tab w:val="num" w:pos="2880"/>
        </w:tabs>
        <w:ind w:left="2880" w:hanging="360"/>
      </w:pPr>
      <w:rPr>
        <w:rFonts w:ascii="Times New Roman" w:hAnsi="Times New Roman" w:hint="default"/>
      </w:rPr>
    </w:lvl>
    <w:lvl w:ilvl="4" w:tplc="97ECA8D0" w:tentative="1">
      <w:start w:val="1"/>
      <w:numFmt w:val="bullet"/>
      <w:lvlText w:val="•"/>
      <w:lvlJc w:val="left"/>
      <w:pPr>
        <w:tabs>
          <w:tab w:val="num" w:pos="3600"/>
        </w:tabs>
        <w:ind w:left="3600" w:hanging="360"/>
      </w:pPr>
      <w:rPr>
        <w:rFonts w:ascii="Times New Roman" w:hAnsi="Times New Roman" w:hint="default"/>
      </w:rPr>
    </w:lvl>
    <w:lvl w:ilvl="5" w:tplc="CA74696C" w:tentative="1">
      <w:start w:val="1"/>
      <w:numFmt w:val="bullet"/>
      <w:lvlText w:val="•"/>
      <w:lvlJc w:val="left"/>
      <w:pPr>
        <w:tabs>
          <w:tab w:val="num" w:pos="4320"/>
        </w:tabs>
        <w:ind w:left="4320" w:hanging="360"/>
      </w:pPr>
      <w:rPr>
        <w:rFonts w:ascii="Times New Roman" w:hAnsi="Times New Roman" w:hint="default"/>
      </w:rPr>
    </w:lvl>
    <w:lvl w:ilvl="6" w:tplc="B1220CAA" w:tentative="1">
      <w:start w:val="1"/>
      <w:numFmt w:val="bullet"/>
      <w:lvlText w:val="•"/>
      <w:lvlJc w:val="left"/>
      <w:pPr>
        <w:tabs>
          <w:tab w:val="num" w:pos="5040"/>
        </w:tabs>
        <w:ind w:left="5040" w:hanging="360"/>
      </w:pPr>
      <w:rPr>
        <w:rFonts w:ascii="Times New Roman" w:hAnsi="Times New Roman" w:hint="default"/>
      </w:rPr>
    </w:lvl>
    <w:lvl w:ilvl="7" w:tplc="20D4DDB2" w:tentative="1">
      <w:start w:val="1"/>
      <w:numFmt w:val="bullet"/>
      <w:lvlText w:val="•"/>
      <w:lvlJc w:val="left"/>
      <w:pPr>
        <w:tabs>
          <w:tab w:val="num" w:pos="5760"/>
        </w:tabs>
        <w:ind w:left="5760" w:hanging="360"/>
      </w:pPr>
      <w:rPr>
        <w:rFonts w:ascii="Times New Roman" w:hAnsi="Times New Roman" w:hint="default"/>
      </w:rPr>
    </w:lvl>
    <w:lvl w:ilvl="8" w:tplc="B55C3090"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6C92909"/>
    <w:multiLevelType w:val="multilevel"/>
    <w:tmpl w:val="9BE0628E"/>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nsid w:val="59AA1754"/>
    <w:multiLevelType w:val="multilevel"/>
    <w:tmpl w:val="635E6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7453A3"/>
    <w:multiLevelType w:val="multilevel"/>
    <w:tmpl w:val="40F8C12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ascii="Times New Roman" w:eastAsiaTheme="minorHAnsi"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7E0E2F80"/>
    <w:multiLevelType w:val="multilevel"/>
    <w:tmpl w:val="90069E92"/>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1"/>
  </w:num>
  <w:num w:numId="2">
    <w:abstractNumId w:val="3"/>
  </w:num>
  <w:num w:numId="3">
    <w:abstractNumId w:val="26"/>
  </w:num>
  <w:num w:numId="4">
    <w:abstractNumId w:val="1"/>
  </w:num>
  <w:num w:numId="5">
    <w:abstractNumId w:val="8"/>
  </w:num>
  <w:num w:numId="6">
    <w:abstractNumId w:val="27"/>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2"/>
  </w:num>
  <w:num w:numId="14">
    <w:abstractNumId w:val="10"/>
  </w:num>
  <w:num w:numId="15">
    <w:abstractNumId w:val="16"/>
  </w:num>
  <w:num w:numId="16">
    <w:abstractNumId w:val="14"/>
  </w:num>
  <w:num w:numId="17">
    <w:abstractNumId w:val="6"/>
  </w:num>
  <w:num w:numId="18">
    <w:abstractNumId w:val="15"/>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1"/>
  </w:num>
  <w:num w:numId="22">
    <w:abstractNumId w:val="18"/>
  </w:num>
  <w:num w:numId="23">
    <w:abstractNumId w:val="17"/>
  </w:num>
  <w:num w:numId="24">
    <w:abstractNumId w:val="2"/>
  </w:num>
  <w:num w:numId="25">
    <w:abstractNumId w:val="24"/>
  </w:num>
  <w:num w:numId="26">
    <w:abstractNumId w:val="7"/>
  </w:num>
  <w:num w:numId="27">
    <w:abstractNumId w:val="23"/>
  </w:num>
  <w:num w:numId="28">
    <w:abstractNumId w:val="13"/>
  </w:num>
  <w:num w:numId="29">
    <w:abstractNumId w:val="9"/>
  </w:num>
  <w:num w:numId="30">
    <w:abstractNumId w:val="2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46A0"/>
    <w:rsid w:val="000008C7"/>
    <w:rsid w:val="0000181B"/>
    <w:rsid w:val="00001D8A"/>
    <w:rsid w:val="00002D14"/>
    <w:rsid w:val="00005A04"/>
    <w:rsid w:val="0001194D"/>
    <w:rsid w:val="0001274E"/>
    <w:rsid w:val="00015DF4"/>
    <w:rsid w:val="00016F2D"/>
    <w:rsid w:val="000173B4"/>
    <w:rsid w:val="00021187"/>
    <w:rsid w:val="0002292D"/>
    <w:rsid w:val="00023CF0"/>
    <w:rsid w:val="000246D1"/>
    <w:rsid w:val="00030E0B"/>
    <w:rsid w:val="0003173C"/>
    <w:rsid w:val="00035853"/>
    <w:rsid w:val="00035D60"/>
    <w:rsid w:val="0004089A"/>
    <w:rsid w:val="00050261"/>
    <w:rsid w:val="00050C54"/>
    <w:rsid w:val="00051F7C"/>
    <w:rsid w:val="000542CD"/>
    <w:rsid w:val="00057602"/>
    <w:rsid w:val="00060D1E"/>
    <w:rsid w:val="00061033"/>
    <w:rsid w:val="00061706"/>
    <w:rsid w:val="000619A0"/>
    <w:rsid w:val="00061CB3"/>
    <w:rsid w:val="00063BB7"/>
    <w:rsid w:val="000671C4"/>
    <w:rsid w:val="00067F89"/>
    <w:rsid w:val="00067FC7"/>
    <w:rsid w:val="00071926"/>
    <w:rsid w:val="0007272B"/>
    <w:rsid w:val="000727D6"/>
    <w:rsid w:val="0007526F"/>
    <w:rsid w:val="000764C5"/>
    <w:rsid w:val="00082373"/>
    <w:rsid w:val="00084299"/>
    <w:rsid w:val="00085742"/>
    <w:rsid w:val="000864DF"/>
    <w:rsid w:val="000868F2"/>
    <w:rsid w:val="00087C67"/>
    <w:rsid w:val="00090360"/>
    <w:rsid w:val="000915E3"/>
    <w:rsid w:val="000919BC"/>
    <w:rsid w:val="00091A1D"/>
    <w:rsid w:val="00091B96"/>
    <w:rsid w:val="00095EA4"/>
    <w:rsid w:val="00097CDB"/>
    <w:rsid w:val="000A0E52"/>
    <w:rsid w:val="000A1991"/>
    <w:rsid w:val="000A31A4"/>
    <w:rsid w:val="000B00CB"/>
    <w:rsid w:val="000B19CE"/>
    <w:rsid w:val="000B2208"/>
    <w:rsid w:val="000B45B3"/>
    <w:rsid w:val="000B497F"/>
    <w:rsid w:val="000B5400"/>
    <w:rsid w:val="000B632B"/>
    <w:rsid w:val="000C24A2"/>
    <w:rsid w:val="000C29A7"/>
    <w:rsid w:val="000C4CC0"/>
    <w:rsid w:val="000C55D5"/>
    <w:rsid w:val="000C5909"/>
    <w:rsid w:val="000D25AA"/>
    <w:rsid w:val="000D2AFD"/>
    <w:rsid w:val="000D32DE"/>
    <w:rsid w:val="000D519C"/>
    <w:rsid w:val="000D52A1"/>
    <w:rsid w:val="000D6A0B"/>
    <w:rsid w:val="000D7D30"/>
    <w:rsid w:val="000E1CB2"/>
    <w:rsid w:val="000E50C8"/>
    <w:rsid w:val="000E5EF0"/>
    <w:rsid w:val="000E63C2"/>
    <w:rsid w:val="000E785B"/>
    <w:rsid w:val="000F0146"/>
    <w:rsid w:val="000F3D29"/>
    <w:rsid w:val="000F48AA"/>
    <w:rsid w:val="00100FE3"/>
    <w:rsid w:val="00103ACA"/>
    <w:rsid w:val="00105406"/>
    <w:rsid w:val="0011674F"/>
    <w:rsid w:val="0012238F"/>
    <w:rsid w:val="001257A8"/>
    <w:rsid w:val="0013040F"/>
    <w:rsid w:val="00132581"/>
    <w:rsid w:val="00133052"/>
    <w:rsid w:val="00133200"/>
    <w:rsid w:val="00133EFD"/>
    <w:rsid w:val="001360C2"/>
    <w:rsid w:val="0014351F"/>
    <w:rsid w:val="00146513"/>
    <w:rsid w:val="00155B2B"/>
    <w:rsid w:val="00163A6D"/>
    <w:rsid w:val="0016402B"/>
    <w:rsid w:val="00172E69"/>
    <w:rsid w:val="0017551F"/>
    <w:rsid w:val="00177934"/>
    <w:rsid w:val="00182436"/>
    <w:rsid w:val="00184F4C"/>
    <w:rsid w:val="00185647"/>
    <w:rsid w:val="0018746E"/>
    <w:rsid w:val="00190A30"/>
    <w:rsid w:val="00190EC0"/>
    <w:rsid w:val="001935BB"/>
    <w:rsid w:val="001A0843"/>
    <w:rsid w:val="001A42AA"/>
    <w:rsid w:val="001A5C2F"/>
    <w:rsid w:val="001B051F"/>
    <w:rsid w:val="001B09BB"/>
    <w:rsid w:val="001B4485"/>
    <w:rsid w:val="001B46AF"/>
    <w:rsid w:val="001B4F61"/>
    <w:rsid w:val="001B7017"/>
    <w:rsid w:val="001C0BF0"/>
    <w:rsid w:val="001C0E1A"/>
    <w:rsid w:val="001C1C4F"/>
    <w:rsid w:val="001C40AB"/>
    <w:rsid w:val="001D1AAA"/>
    <w:rsid w:val="001D70F9"/>
    <w:rsid w:val="001D72A6"/>
    <w:rsid w:val="001E0226"/>
    <w:rsid w:val="001E0C8C"/>
    <w:rsid w:val="001E3D8C"/>
    <w:rsid w:val="001E5AC0"/>
    <w:rsid w:val="001E5CA9"/>
    <w:rsid w:val="001F369B"/>
    <w:rsid w:val="001F4830"/>
    <w:rsid w:val="001F4E4A"/>
    <w:rsid w:val="001F788C"/>
    <w:rsid w:val="001F7F39"/>
    <w:rsid w:val="00200ABD"/>
    <w:rsid w:val="00202FB2"/>
    <w:rsid w:val="002035E8"/>
    <w:rsid w:val="00203875"/>
    <w:rsid w:val="002045B5"/>
    <w:rsid w:val="00204F74"/>
    <w:rsid w:val="00206CED"/>
    <w:rsid w:val="0020725E"/>
    <w:rsid w:val="00211100"/>
    <w:rsid w:val="002124D7"/>
    <w:rsid w:val="0021314A"/>
    <w:rsid w:val="00213868"/>
    <w:rsid w:val="0021784E"/>
    <w:rsid w:val="00217F18"/>
    <w:rsid w:val="00221C83"/>
    <w:rsid w:val="00221FDD"/>
    <w:rsid w:val="00222619"/>
    <w:rsid w:val="0022718F"/>
    <w:rsid w:val="00231CD0"/>
    <w:rsid w:val="002372FE"/>
    <w:rsid w:val="00240396"/>
    <w:rsid w:val="002508EA"/>
    <w:rsid w:val="002537E2"/>
    <w:rsid w:val="002566BE"/>
    <w:rsid w:val="00256871"/>
    <w:rsid w:val="002611FE"/>
    <w:rsid w:val="00262DE2"/>
    <w:rsid w:val="00263AB5"/>
    <w:rsid w:val="002652F5"/>
    <w:rsid w:val="0026647B"/>
    <w:rsid w:val="002665DC"/>
    <w:rsid w:val="002667A1"/>
    <w:rsid w:val="00266E9C"/>
    <w:rsid w:val="002719E5"/>
    <w:rsid w:val="00274B4F"/>
    <w:rsid w:val="00274E4B"/>
    <w:rsid w:val="00281ACC"/>
    <w:rsid w:val="00282B2A"/>
    <w:rsid w:val="002833B3"/>
    <w:rsid w:val="00284B25"/>
    <w:rsid w:val="00284D91"/>
    <w:rsid w:val="0028612A"/>
    <w:rsid w:val="0028669A"/>
    <w:rsid w:val="00286AC6"/>
    <w:rsid w:val="0029690D"/>
    <w:rsid w:val="002A0225"/>
    <w:rsid w:val="002A1D8E"/>
    <w:rsid w:val="002A423F"/>
    <w:rsid w:val="002A51C2"/>
    <w:rsid w:val="002A5F20"/>
    <w:rsid w:val="002B0510"/>
    <w:rsid w:val="002B1206"/>
    <w:rsid w:val="002B205D"/>
    <w:rsid w:val="002B3592"/>
    <w:rsid w:val="002B4415"/>
    <w:rsid w:val="002C1C63"/>
    <w:rsid w:val="002C23D1"/>
    <w:rsid w:val="002C42D9"/>
    <w:rsid w:val="002C6AE5"/>
    <w:rsid w:val="002C7619"/>
    <w:rsid w:val="002D0180"/>
    <w:rsid w:val="002D0F92"/>
    <w:rsid w:val="002D56A0"/>
    <w:rsid w:val="002D70B8"/>
    <w:rsid w:val="002D7430"/>
    <w:rsid w:val="002E084D"/>
    <w:rsid w:val="002E4453"/>
    <w:rsid w:val="002E5772"/>
    <w:rsid w:val="002E59FB"/>
    <w:rsid w:val="002E7374"/>
    <w:rsid w:val="002E7FAA"/>
    <w:rsid w:val="002F6E03"/>
    <w:rsid w:val="002F71B8"/>
    <w:rsid w:val="002F7974"/>
    <w:rsid w:val="00302E2D"/>
    <w:rsid w:val="00303A02"/>
    <w:rsid w:val="0030467E"/>
    <w:rsid w:val="00313353"/>
    <w:rsid w:val="0031472E"/>
    <w:rsid w:val="00316FCD"/>
    <w:rsid w:val="00317E03"/>
    <w:rsid w:val="00322A54"/>
    <w:rsid w:val="00323EE4"/>
    <w:rsid w:val="003245A6"/>
    <w:rsid w:val="0033111E"/>
    <w:rsid w:val="00332C11"/>
    <w:rsid w:val="00333C89"/>
    <w:rsid w:val="003401F2"/>
    <w:rsid w:val="00340D9E"/>
    <w:rsid w:val="00342D3A"/>
    <w:rsid w:val="0034332E"/>
    <w:rsid w:val="0035223F"/>
    <w:rsid w:val="0035468F"/>
    <w:rsid w:val="00356C26"/>
    <w:rsid w:val="003577AD"/>
    <w:rsid w:val="00357EF2"/>
    <w:rsid w:val="00360A72"/>
    <w:rsid w:val="003654FD"/>
    <w:rsid w:val="003706C3"/>
    <w:rsid w:val="00373CCA"/>
    <w:rsid w:val="003815FA"/>
    <w:rsid w:val="003822B2"/>
    <w:rsid w:val="003852E2"/>
    <w:rsid w:val="00391EDF"/>
    <w:rsid w:val="003932BE"/>
    <w:rsid w:val="003942AC"/>
    <w:rsid w:val="003976A0"/>
    <w:rsid w:val="00397779"/>
    <w:rsid w:val="003A180D"/>
    <w:rsid w:val="003A2285"/>
    <w:rsid w:val="003A446F"/>
    <w:rsid w:val="003A57DC"/>
    <w:rsid w:val="003A799E"/>
    <w:rsid w:val="003B27F4"/>
    <w:rsid w:val="003B79ED"/>
    <w:rsid w:val="003C0085"/>
    <w:rsid w:val="003D5DD0"/>
    <w:rsid w:val="003D6F38"/>
    <w:rsid w:val="003D715D"/>
    <w:rsid w:val="003D7F04"/>
    <w:rsid w:val="003E17CD"/>
    <w:rsid w:val="003E5B02"/>
    <w:rsid w:val="003F022F"/>
    <w:rsid w:val="003F25B7"/>
    <w:rsid w:val="003F3D61"/>
    <w:rsid w:val="00400A44"/>
    <w:rsid w:val="00401C13"/>
    <w:rsid w:val="00403C66"/>
    <w:rsid w:val="00410C8F"/>
    <w:rsid w:val="00411114"/>
    <w:rsid w:val="0041136A"/>
    <w:rsid w:val="0041208C"/>
    <w:rsid w:val="004138F6"/>
    <w:rsid w:val="00414793"/>
    <w:rsid w:val="004200D8"/>
    <w:rsid w:val="00420B86"/>
    <w:rsid w:val="004229A5"/>
    <w:rsid w:val="00424BED"/>
    <w:rsid w:val="00426873"/>
    <w:rsid w:val="00426A7F"/>
    <w:rsid w:val="00427BA2"/>
    <w:rsid w:val="00431B35"/>
    <w:rsid w:val="004333E9"/>
    <w:rsid w:val="00433781"/>
    <w:rsid w:val="004349EC"/>
    <w:rsid w:val="004351B7"/>
    <w:rsid w:val="00436180"/>
    <w:rsid w:val="004373D9"/>
    <w:rsid w:val="00442945"/>
    <w:rsid w:val="00444E1D"/>
    <w:rsid w:val="004463A6"/>
    <w:rsid w:val="00447704"/>
    <w:rsid w:val="00447C42"/>
    <w:rsid w:val="00451FE6"/>
    <w:rsid w:val="0045686A"/>
    <w:rsid w:val="004607B2"/>
    <w:rsid w:val="00465D4F"/>
    <w:rsid w:val="00467E7C"/>
    <w:rsid w:val="00471A4B"/>
    <w:rsid w:val="00472385"/>
    <w:rsid w:val="00476505"/>
    <w:rsid w:val="004804BF"/>
    <w:rsid w:val="00480B5C"/>
    <w:rsid w:val="004811FE"/>
    <w:rsid w:val="0048413B"/>
    <w:rsid w:val="0048474A"/>
    <w:rsid w:val="00485315"/>
    <w:rsid w:val="004872CF"/>
    <w:rsid w:val="00487A49"/>
    <w:rsid w:val="00487C07"/>
    <w:rsid w:val="004929FD"/>
    <w:rsid w:val="00492AE2"/>
    <w:rsid w:val="00496180"/>
    <w:rsid w:val="00496E67"/>
    <w:rsid w:val="00497D9D"/>
    <w:rsid w:val="004A17AF"/>
    <w:rsid w:val="004A223C"/>
    <w:rsid w:val="004A317D"/>
    <w:rsid w:val="004A572B"/>
    <w:rsid w:val="004A64CF"/>
    <w:rsid w:val="004A7098"/>
    <w:rsid w:val="004B3FDA"/>
    <w:rsid w:val="004B675B"/>
    <w:rsid w:val="004B7A96"/>
    <w:rsid w:val="004C3862"/>
    <w:rsid w:val="004C52DA"/>
    <w:rsid w:val="004D036B"/>
    <w:rsid w:val="004D73B3"/>
    <w:rsid w:val="004D7491"/>
    <w:rsid w:val="004E089D"/>
    <w:rsid w:val="004E3BB1"/>
    <w:rsid w:val="004E4AFA"/>
    <w:rsid w:val="004E668A"/>
    <w:rsid w:val="004E7CD7"/>
    <w:rsid w:val="004F30AA"/>
    <w:rsid w:val="004F3E5B"/>
    <w:rsid w:val="004F5FA8"/>
    <w:rsid w:val="004F6C94"/>
    <w:rsid w:val="0050129C"/>
    <w:rsid w:val="005050D8"/>
    <w:rsid w:val="005075C0"/>
    <w:rsid w:val="005117A4"/>
    <w:rsid w:val="00522150"/>
    <w:rsid w:val="0052290F"/>
    <w:rsid w:val="00527E87"/>
    <w:rsid w:val="00533869"/>
    <w:rsid w:val="00533D6D"/>
    <w:rsid w:val="00535921"/>
    <w:rsid w:val="00536347"/>
    <w:rsid w:val="0053737C"/>
    <w:rsid w:val="00537D67"/>
    <w:rsid w:val="005429B0"/>
    <w:rsid w:val="00542EFE"/>
    <w:rsid w:val="005604F7"/>
    <w:rsid w:val="005622AE"/>
    <w:rsid w:val="0056364E"/>
    <w:rsid w:val="00573551"/>
    <w:rsid w:val="00573826"/>
    <w:rsid w:val="00576FBF"/>
    <w:rsid w:val="005774D6"/>
    <w:rsid w:val="0058435D"/>
    <w:rsid w:val="00584462"/>
    <w:rsid w:val="00584D62"/>
    <w:rsid w:val="005855B2"/>
    <w:rsid w:val="005864D2"/>
    <w:rsid w:val="00587013"/>
    <w:rsid w:val="005876D7"/>
    <w:rsid w:val="005878A4"/>
    <w:rsid w:val="00592909"/>
    <w:rsid w:val="00592D67"/>
    <w:rsid w:val="00594524"/>
    <w:rsid w:val="00594799"/>
    <w:rsid w:val="005A1343"/>
    <w:rsid w:val="005A1D66"/>
    <w:rsid w:val="005A1DE0"/>
    <w:rsid w:val="005A2B5D"/>
    <w:rsid w:val="005A520E"/>
    <w:rsid w:val="005A6C2B"/>
    <w:rsid w:val="005A6CBD"/>
    <w:rsid w:val="005A7A83"/>
    <w:rsid w:val="005B30DD"/>
    <w:rsid w:val="005B476F"/>
    <w:rsid w:val="005B6D32"/>
    <w:rsid w:val="005B7F6F"/>
    <w:rsid w:val="005C3B9E"/>
    <w:rsid w:val="005C6E1B"/>
    <w:rsid w:val="005C7FCA"/>
    <w:rsid w:val="005D195D"/>
    <w:rsid w:val="005D1DD8"/>
    <w:rsid w:val="005D1ED2"/>
    <w:rsid w:val="005D4464"/>
    <w:rsid w:val="005D4629"/>
    <w:rsid w:val="005D4722"/>
    <w:rsid w:val="005D593F"/>
    <w:rsid w:val="005D7AC7"/>
    <w:rsid w:val="005E2906"/>
    <w:rsid w:val="005E294C"/>
    <w:rsid w:val="005E33BC"/>
    <w:rsid w:val="005E5A07"/>
    <w:rsid w:val="005E678D"/>
    <w:rsid w:val="005E6BDE"/>
    <w:rsid w:val="005F0E56"/>
    <w:rsid w:val="005F134E"/>
    <w:rsid w:val="00600AB0"/>
    <w:rsid w:val="006017D4"/>
    <w:rsid w:val="00603AC2"/>
    <w:rsid w:val="006046B1"/>
    <w:rsid w:val="006117DC"/>
    <w:rsid w:val="0063143C"/>
    <w:rsid w:val="00631E0E"/>
    <w:rsid w:val="00636B08"/>
    <w:rsid w:val="00637669"/>
    <w:rsid w:val="006408B2"/>
    <w:rsid w:val="00640E47"/>
    <w:rsid w:val="00641EAB"/>
    <w:rsid w:val="006429E8"/>
    <w:rsid w:val="00643693"/>
    <w:rsid w:val="00643A09"/>
    <w:rsid w:val="0064655B"/>
    <w:rsid w:val="00652074"/>
    <w:rsid w:val="00652C57"/>
    <w:rsid w:val="00654F96"/>
    <w:rsid w:val="00660B73"/>
    <w:rsid w:val="006615B4"/>
    <w:rsid w:val="00665BA1"/>
    <w:rsid w:val="00667DE5"/>
    <w:rsid w:val="00672FEE"/>
    <w:rsid w:val="006761C9"/>
    <w:rsid w:val="00676756"/>
    <w:rsid w:val="00677391"/>
    <w:rsid w:val="00681DF0"/>
    <w:rsid w:val="006835B1"/>
    <w:rsid w:val="006842E1"/>
    <w:rsid w:val="00685201"/>
    <w:rsid w:val="006870AE"/>
    <w:rsid w:val="00691290"/>
    <w:rsid w:val="006927BE"/>
    <w:rsid w:val="00693241"/>
    <w:rsid w:val="006943A1"/>
    <w:rsid w:val="00694EDD"/>
    <w:rsid w:val="006A33B7"/>
    <w:rsid w:val="006A5712"/>
    <w:rsid w:val="006A65E3"/>
    <w:rsid w:val="006A6E13"/>
    <w:rsid w:val="006B33FC"/>
    <w:rsid w:val="006B3ED9"/>
    <w:rsid w:val="006B548F"/>
    <w:rsid w:val="006B659A"/>
    <w:rsid w:val="006C282E"/>
    <w:rsid w:val="006C5BD6"/>
    <w:rsid w:val="006C5C92"/>
    <w:rsid w:val="006C65C0"/>
    <w:rsid w:val="006C6B62"/>
    <w:rsid w:val="006C7485"/>
    <w:rsid w:val="006D5E3B"/>
    <w:rsid w:val="006D6D31"/>
    <w:rsid w:val="006D7070"/>
    <w:rsid w:val="006D7EE9"/>
    <w:rsid w:val="006F675A"/>
    <w:rsid w:val="00702DDD"/>
    <w:rsid w:val="00705489"/>
    <w:rsid w:val="00707623"/>
    <w:rsid w:val="007105C6"/>
    <w:rsid w:val="007148A9"/>
    <w:rsid w:val="00715616"/>
    <w:rsid w:val="00716434"/>
    <w:rsid w:val="00720E17"/>
    <w:rsid w:val="0072143B"/>
    <w:rsid w:val="00721B4A"/>
    <w:rsid w:val="00724AD0"/>
    <w:rsid w:val="0072695B"/>
    <w:rsid w:val="00726B73"/>
    <w:rsid w:val="00730998"/>
    <w:rsid w:val="00732C5A"/>
    <w:rsid w:val="007348DB"/>
    <w:rsid w:val="00737641"/>
    <w:rsid w:val="00741D4C"/>
    <w:rsid w:val="00743602"/>
    <w:rsid w:val="00743D27"/>
    <w:rsid w:val="00745A1D"/>
    <w:rsid w:val="00746F37"/>
    <w:rsid w:val="007470AA"/>
    <w:rsid w:val="00747CB4"/>
    <w:rsid w:val="00752BD9"/>
    <w:rsid w:val="00754376"/>
    <w:rsid w:val="00762DB7"/>
    <w:rsid w:val="007630AC"/>
    <w:rsid w:val="00763FD7"/>
    <w:rsid w:val="00767E79"/>
    <w:rsid w:val="007703CF"/>
    <w:rsid w:val="0077235D"/>
    <w:rsid w:val="00773684"/>
    <w:rsid w:val="00774258"/>
    <w:rsid w:val="00774F4F"/>
    <w:rsid w:val="007751AC"/>
    <w:rsid w:val="0077541A"/>
    <w:rsid w:val="00777381"/>
    <w:rsid w:val="0077787B"/>
    <w:rsid w:val="00781630"/>
    <w:rsid w:val="00785957"/>
    <w:rsid w:val="007B09B2"/>
    <w:rsid w:val="007B1971"/>
    <w:rsid w:val="007B5622"/>
    <w:rsid w:val="007B5EC6"/>
    <w:rsid w:val="007B77FC"/>
    <w:rsid w:val="007C148B"/>
    <w:rsid w:val="007C167B"/>
    <w:rsid w:val="007C32EC"/>
    <w:rsid w:val="007C797F"/>
    <w:rsid w:val="007D5473"/>
    <w:rsid w:val="007D6395"/>
    <w:rsid w:val="007E011A"/>
    <w:rsid w:val="007E0FB6"/>
    <w:rsid w:val="007E379B"/>
    <w:rsid w:val="007E3DFB"/>
    <w:rsid w:val="007E4716"/>
    <w:rsid w:val="007E5028"/>
    <w:rsid w:val="007F1FC1"/>
    <w:rsid w:val="007F593E"/>
    <w:rsid w:val="007F6131"/>
    <w:rsid w:val="007F7803"/>
    <w:rsid w:val="00801B60"/>
    <w:rsid w:val="008055E4"/>
    <w:rsid w:val="00810D72"/>
    <w:rsid w:val="008147A6"/>
    <w:rsid w:val="008172EB"/>
    <w:rsid w:val="00817F00"/>
    <w:rsid w:val="00821E73"/>
    <w:rsid w:val="0082432D"/>
    <w:rsid w:val="00827BE3"/>
    <w:rsid w:val="00833819"/>
    <w:rsid w:val="00840304"/>
    <w:rsid w:val="008430DF"/>
    <w:rsid w:val="00845C9D"/>
    <w:rsid w:val="00850204"/>
    <w:rsid w:val="00855E48"/>
    <w:rsid w:val="00860665"/>
    <w:rsid w:val="00864058"/>
    <w:rsid w:val="0086571B"/>
    <w:rsid w:val="00865DC9"/>
    <w:rsid w:val="008673ED"/>
    <w:rsid w:val="00867498"/>
    <w:rsid w:val="0086779F"/>
    <w:rsid w:val="00867BEB"/>
    <w:rsid w:val="008704A2"/>
    <w:rsid w:val="00871194"/>
    <w:rsid w:val="00872175"/>
    <w:rsid w:val="00874779"/>
    <w:rsid w:val="00883322"/>
    <w:rsid w:val="008845C7"/>
    <w:rsid w:val="008921DC"/>
    <w:rsid w:val="008922C2"/>
    <w:rsid w:val="00892864"/>
    <w:rsid w:val="00895729"/>
    <w:rsid w:val="00897C7A"/>
    <w:rsid w:val="008A14B6"/>
    <w:rsid w:val="008A25B4"/>
    <w:rsid w:val="008A3F44"/>
    <w:rsid w:val="008A6098"/>
    <w:rsid w:val="008B157D"/>
    <w:rsid w:val="008B21A8"/>
    <w:rsid w:val="008B3689"/>
    <w:rsid w:val="008B395D"/>
    <w:rsid w:val="008B50B8"/>
    <w:rsid w:val="008B561E"/>
    <w:rsid w:val="008B5D35"/>
    <w:rsid w:val="008B7054"/>
    <w:rsid w:val="008B7BAA"/>
    <w:rsid w:val="008C0238"/>
    <w:rsid w:val="008C0250"/>
    <w:rsid w:val="008C203C"/>
    <w:rsid w:val="008C2B42"/>
    <w:rsid w:val="008C4CA2"/>
    <w:rsid w:val="008D5164"/>
    <w:rsid w:val="008D74E5"/>
    <w:rsid w:val="008E10D8"/>
    <w:rsid w:val="008E2014"/>
    <w:rsid w:val="008E29F8"/>
    <w:rsid w:val="008E2CBD"/>
    <w:rsid w:val="008E3656"/>
    <w:rsid w:val="008E3833"/>
    <w:rsid w:val="008E4D70"/>
    <w:rsid w:val="008F1311"/>
    <w:rsid w:val="008F2175"/>
    <w:rsid w:val="008F4AD0"/>
    <w:rsid w:val="008F50E6"/>
    <w:rsid w:val="008F6A9E"/>
    <w:rsid w:val="008F6BF4"/>
    <w:rsid w:val="008F7762"/>
    <w:rsid w:val="00902E13"/>
    <w:rsid w:val="00904F9B"/>
    <w:rsid w:val="0090678B"/>
    <w:rsid w:val="009069F0"/>
    <w:rsid w:val="009137B1"/>
    <w:rsid w:val="00914602"/>
    <w:rsid w:val="00917DF6"/>
    <w:rsid w:val="00921137"/>
    <w:rsid w:val="009247A7"/>
    <w:rsid w:val="00926C8B"/>
    <w:rsid w:val="009356E6"/>
    <w:rsid w:val="0093633C"/>
    <w:rsid w:val="00941AEE"/>
    <w:rsid w:val="00945DC3"/>
    <w:rsid w:val="009518A5"/>
    <w:rsid w:val="009523B8"/>
    <w:rsid w:val="00954B9E"/>
    <w:rsid w:val="00956D01"/>
    <w:rsid w:val="009571CE"/>
    <w:rsid w:val="00963779"/>
    <w:rsid w:val="00964AA0"/>
    <w:rsid w:val="00967390"/>
    <w:rsid w:val="00967FA3"/>
    <w:rsid w:val="00971A73"/>
    <w:rsid w:val="00972377"/>
    <w:rsid w:val="00973392"/>
    <w:rsid w:val="00975B96"/>
    <w:rsid w:val="0098104C"/>
    <w:rsid w:val="00984AFA"/>
    <w:rsid w:val="00984BEA"/>
    <w:rsid w:val="009855A6"/>
    <w:rsid w:val="00986A11"/>
    <w:rsid w:val="00993E34"/>
    <w:rsid w:val="00995BE3"/>
    <w:rsid w:val="00996723"/>
    <w:rsid w:val="00996DAE"/>
    <w:rsid w:val="009A20AA"/>
    <w:rsid w:val="009A3724"/>
    <w:rsid w:val="009A3897"/>
    <w:rsid w:val="009A4C57"/>
    <w:rsid w:val="009A76A8"/>
    <w:rsid w:val="009B0801"/>
    <w:rsid w:val="009B22EA"/>
    <w:rsid w:val="009B43CD"/>
    <w:rsid w:val="009B4808"/>
    <w:rsid w:val="009B5BEE"/>
    <w:rsid w:val="009B6072"/>
    <w:rsid w:val="009B6EC3"/>
    <w:rsid w:val="009C2649"/>
    <w:rsid w:val="009C292B"/>
    <w:rsid w:val="009C4C69"/>
    <w:rsid w:val="009C60BA"/>
    <w:rsid w:val="009D0362"/>
    <w:rsid w:val="009D05A0"/>
    <w:rsid w:val="009D2C16"/>
    <w:rsid w:val="009D4E1D"/>
    <w:rsid w:val="009E01D7"/>
    <w:rsid w:val="009E078D"/>
    <w:rsid w:val="009E25CE"/>
    <w:rsid w:val="009E4979"/>
    <w:rsid w:val="009E7B55"/>
    <w:rsid w:val="009F3B4C"/>
    <w:rsid w:val="009F4C96"/>
    <w:rsid w:val="00A001AA"/>
    <w:rsid w:val="00A01820"/>
    <w:rsid w:val="00A02746"/>
    <w:rsid w:val="00A04FFE"/>
    <w:rsid w:val="00A05860"/>
    <w:rsid w:val="00A068F0"/>
    <w:rsid w:val="00A073AB"/>
    <w:rsid w:val="00A12840"/>
    <w:rsid w:val="00A15B10"/>
    <w:rsid w:val="00A22193"/>
    <w:rsid w:val="00A23F3B"/>
    <w:rsid w:val="00A2406C"/>
    <w:rsid w:val="00A269DD"/>
    <w:rsid w:val="00A26B24"/>
    <w:rsid w:val="00A30101"/>
    <w:rsid w:val="00A32140"/>
    <w:rsid w:val="00A347D0"/>
    <w:rsid w:val="00A406A5"/>
    <w:rsid w:val="00A41540"/>
    <w:rsid w:val="00A47329"/>
    <w:rsid w:val="00A53153"/>
    <w:rsid w:val="00A64634"/>
    <w:rsid w:val="00A66360"/>
    <w:rsid w:val="00A713C0"/>
    <w:rsid w:val="00A71E73"/>
    <w:rsid w:val="00A74515"/>
    <w:rsid w:val="00A74992"/>
    <w:rsid w:val="00A7643C"/>
    <w:rsid w:val="00A7720E"/>
    <w:rsid w:val="00A77D8E"/>
    <w:rsid w:val="00A80351"/>
    <w:rsid w:val="00A81569"/>
    <w:rsid w:val="00A81E91"/>
    <w:rsid w:val="00A83620"/>
    <w:rsid w:val="00A844C9"/>
    <w:rsid w:val="00A84742"/>
    <w:rsid w:val="00A86768"/>
    <w:rsid w:val="00A902CD"/>
    <w:rsid w:val="00A90FF7"/>
    <w:rsid w:val="00A91861"/>
    <w:rsid w:val="00A91D39"/>
    <w:rsid w:val="00A9337F"/>
    <w:rsid w:val="00A96057"/>
    <w:rsid w:val="00A9644A"/>
    <w:rsid w:val="00A96DA9"/>
    <w:rsid w:val="00AA403D"/>
    <w:rsid w:val="00AA68FB"/>
    <w:rsid w:val="00AB3407"/>
    <w:rsid w:val="00AB3AB0"/>
    <w:rsid w:val="00AB3C2C"/>
    <w:rsid w:val="00AB63DA"/>
    <w:rsid w:val="00AC1A0C"/>
    <w:rsid w:val="00AC435E"/>
    <w:rsid w:val="00AC7019"/>
    <w:rsid w:val="00AD1B75"/>
    <w:rsid w:val="00AE0680"/>
    <w:rsid w:val="00AE1295"/>
    <w:rsid w:val="00AE39A2"/>
    <w:rsid w:val="00AE6472"/>
    <w:rsid w:val="00AE6738"/>
    <w:rsid w:val="00AE7A95"/>
    <w:rsid w:val="00AE7F71"/>
    <w:rsid w:val="00AF0A13"/>
    <w:rsid w:val="00AF2428"/>
    <w:rsid w:val="00B01941"/>
    <w:rsid w:val="00B02D08"/>
    <w:rsid w:val="00B041BF"/>
    <w:rsid w:val="00B062DE"/>
    <w:rsid w:val="00B206ED"/>
    <w:rsid w:val="00B20892"/>
    <w:rsid w:val="00B21C8A"/>
    <w:rsid w:val="00B24160"/>
    <w:rsid w:val="00B26DC1"/>
    <w:rsid w:val="00B32B47"/>
    <w:rsid w:val="00B36474"/>
    <w:rsid w:val="00B42A94"/>
    <w:rsid w:val="00B4377B"/>
    <w:rsid w:val="00B43FF7"/>
    <w:rsid w:val="00B444DA"/>
    <w:rsid w:val="00B46A55"/>
    <w:rsid w:val="00B47D16"/>
    <w:rsid w:val="00B513A5"/>
    <w:rsid w:val="00B517D4"/>
    <w:rsid w:val="00B549E4"/>
    <w:rsid w:val="00B563C0"/>
    <w:rsid w:val="00B568DD"/>
    <w:rsid w:val="00B62126"/>
    <w:rsid w:val="00B62189"/>
    <w:rsid w:val="00B62BDE"/>
    <w:rsid w:val="00B65291"/>
    <w:rsid w:val="00B65B44"/>
    <w:rsid w:val="00B71165"/>
    <w:rsid w:val="00B743E2"/>
    <w:rsid w:val="00B751B4"/>
    <w:rsid w:val="00B7559D"/>
    <w:rsid w:val="00B7652B"/>
    <w:rsid w:val="00B810D0"/>
    <w:rsid w:val="00B8423C"/>
    <w:rsid w:val="00B85200"/>
    <w:rsid w:val="00B86D97"/>
    <w:rsid w:val="00B87814"/>
    <w:rsid w:val="00B903B2"/>
    <w:rsid w:val="00B93F9B"/>
    <w:rsid w:val="00B93FD5"/>
    <w:rsid w:val="00B95FC0"/>
    <w:rsid w:val="00BA2906"/>
    <w:rsid w:val="00BA4D98"/>
    <w:rsid w:val="00BA7BB2"/>
    <w:rsid w:val="00BB211E"/>
    <w:rsid w:val="00BB2EB8"/>
    <w:rsid w:val="00BB2F1A"/>
    <w:rsid w:val="00BB2FC0"/>
    <w:rsid w:val="00BB4EB7"/>
    <w:rsid w:val="00BB5522"/>
    <w:rsid w:val="00BB5FE8"/>
    <w:rsid w:val="00BB69D2"/>
    <w:rsid w:val="00BC3A91"/>
    <w:rsid w:val="00BC695C"/>
    <w:rsid w:val="00BC7F22"/>
    <w:rsid w:val="00BD6BA3"/>
    <w:rsid w:val="00BD6E21"/>
    <w:rsid w:val="00BD73D9"/>
    <w:rsid w:val="00BE2BA3"/>
    <w:rsid w:val="00BE6054"/>
    <w:rsid w:val="00BF1546"/>
    <w:rsid w:val="00BF16B4"/>
    <w:rsid w:val="00C02465"/>
    <w:rsid w:val="00C0742A"/>
    <w:rsid w:val="00C1017D"/>
    <w:rsid w:val="00C10984"/>
    <w:rsid w:val="00C1157F"/>
    <w:rsid w:val="00C11B0B"/>
    <w:rsid w:val="00C130A7"/>
    <w:rsid w:val="00C15B27"/>
    <w:rsid w:val="00C16F39"/>
    <w:rsid w:val="00C24B95"/>
    <w:rsid w:val="00C26B9C"/>
    <w:rsid w:val="00C30BDE"/>
    <w:rsid w:val="00C3583C"/>
    <w:rsid w:val="00C376D1"/>
    <w:rsid w:val="00C376D6"/>
    <w:rsid w:val="00C40501"/>
    <w:rsid w:val="00C40A35"/>
    <w:rsid w:val="00C42B03"/>
    <w:rsid w:val="00C458CB"/>
    <w:rsid w:val="00C45F13"/>
    <w:rsid w:val="00C5129F"/>
    <w:rsid w:val="00C60755"/>
    <w:rsid w:val="00C61C7B"/>
    <w:rsid w:val="00C6221E"/>
    <w:rsid w:val="00C64C0F"/>
    <w:rsid w:val="00C6611D"/>
    <w:rsid w:val="00C66CBD"/>
    <w:rsid w:val="00C6797B"/>
    <w:rsid w:val="00C71C97"/>
    <w:rsid w:val="00C74A26"/>
    <w:rsid w:val="00C75BDA"/>
    <w:rsid w:val="00C76ADC"/>
    <w:rsid w:val="00C773B5"/>
    <w:rsid w:val="00C81A9A"/>
    <w:rsid w:val="00C82547"/>
    <w:rsid w:val="00C82925"/>
    <w:rsid w:val="00C86737"/>
    <w:rsid w:val="00C90838"/>
    <w:rsid w:val="00C90E49"/>
    <w:rsid w:val="00C90FDE"/>
    <w:rsid w:val="00C95238"/>
    <w:rsid w:val="00C97FB2"/>
    <w:rsid w:val="00CA228A"/>
    <w:rsid w:val="00CA43C9"/>
    <w:rsid w:val="00CA6187"/>
    <w:rsid w:val="00CB0A80"/>
    <w:rsid w:val="00CB366E"/>
    <w:rsid w:val="00CB4FAE"/>
    <w:rsid w:val="00CC1DB4"/>
    <w:rsid w:val="00CC2345"/>
    <w:rsid w:val="00CC2F1A"/>
    <w:rsid w:val="00CC4851"/>
    <w:rsid w:val="00CC5489"/>
    <w:rsid w:val="00CC6B02"/>
    <w:rsid w:val="00CC7B6C"/>
    <w:rsid w:val="00CD0278"/>
    <w:rsid w:val="00CD127B"/>
    <w:rsid w:val="00CD3583"/>
    <w:rsid w:val="00CD55B1"/>
    <w:rsid w:val="00CD6586"/>
    <w:rsid w:val="00CD752A"/>
    <w:rsid w:val="00CE2498"/>
    <w:rsid w:val="00CE33FD"/>
    <w:rsid w:val="00CE7703"/>
    <w:rsid w:val="00CF092E"/>
    <w:rsid w:val="00CF2146"/>
    <w:rsid w:val="00CF3F79"/>
    <w:rsid w:val="00CF4513"/>
    <w:rsid w:val="00CF46A3"/>
    <w:rsid w:val="00CF5B99"/>
    <w:rsid w:val="00CF7EE1"/>
    <w:rsid w:val="00D03C93"/>
    <w:rsid w:val="00D07A97"/>
    <w:rsid w:val="00D16A4A"/>
    <w:rsid w:val="00D16E50"/>
    <w:rsid w:val="00D17C37"/>
    <w:rsid w:val="00D20F32"/>
    <w:rsid w:val="00D21847"/>
    <w:rsid w:val="00D244D8"/>
    <w:rsid w:val="00D25ECB"/>
    <w:rsid w:val="00D34406"/>
    <w:rsid w:val="00D347AE"/>
    <w:rsid w:val="00D37EE1"/>
    <w:rsid w:val="00D411FE"/>
    <w:rsid w:val="00D41AD7"/>
    <w:rsid w:val="00D4252A"/>
    <w:rsid w:val="00D42BAF"/>
    <w:rsid w:val="00D47AC8"/>
    <w:rsid w:val="00D505D4"/>
    <w:rsid w:val="00D5153B"/>
    <w:rsid w:val="00D5499D"/>
    <w:rsid w:val="00D57121"/>
    <w:rsid w:val="00D6017E"/>
    <w:rsid w:val="00D60B6D"/>
    <w:rsid w:val="00D6112C"/>
    <w:rsid w:val="00D61861"/>
    <w:rsid w:val="00D63CC6"/>
    <w:rsid w:val="00D66140"/>
    <w:rsid w:val="00D73516"/>
    <w:rsid w:val="00D73803"/>
    <w:rsid w:val="00D77202"/>
    <w:rsid w:val="00D826F7"/>
    <w:rsid w:val="00D82703"/>
    <w:rsid w:val="00D85445"/>
    <w:rsid w:val="00D871C6"/>
    <w:rsid w:val="00D87E58"/>
    <w:rsid w:val="00D91E45"/>
    <w:rsid w:val="00D92769"/>
    <w:rsid w:val="00D932C2"/>
    <w:rsid w:val="00D94D59"/>
    <w:rsid w:val="00D95901"/>
    <w:rsid w:val="00D97BC8"/>
    <w:rsid w:val="00DA5BCC"/>
    <w:rsid w:val="00DA62C8"/>
    <w:rsid w:val="00DA7088"/>
    <w:rsid w:val="00DB05E4"/>
    <w:rsid w:val="00DB17EB"/>
    <w:rsid w:val="00DB1EB4"/>
    <w:rsid w:val="00DB4056"/>
    <w:rsid w:val="00DB581E"/>
    <w:rsid w:val="00DB7B54"/>
    <w:rsid w:val="00DC0433"/>
    <w:rsid w:val="00DC3F46"/>
    <w:rsid w:val="00DD0F2C"/>
    <w:rsid w:val="00DD1877"/>
    <w:rsid w:val="00DD432B"/>
    <w:rsid w:val="00DD5380"/>
    <w:rsid w:val="00DD6C3D"/>
    <w:rsid w:val="00DE52AD"/>
    <w:rsid w:val="00DE6255"/>
    <w:rsid w:val="00DE6C96"/>
    <w:rsid w:val="00DF0FFB"/>
    <w:rsid w:val="00DF1527"/>
    <w:rsid w:val="00DF1C4B"/>
    <w:rsid w:val="00DF4EAC"/>
    <w:rsid w:val="00E02733"/>
    <w:rsid w:val="00E11B95"/>
    <w:rsid w:val="00E124F1"/>
    <w:rsid w:val="00E134AF"/>
    <w:rsid w:val="00E16661"/>
    <w:rsid w:val="00E1745C"/>
    <w:rsid w:val="00E251EF"/>
    <w:rsid w:val="00E25B57"/>
    <w:rsid w:val="00E27344"/>
    <w:rsid w:val="00E30465"/>
    <w:rsid w:val="00E322D2"/>
    <w:rsid w:val="00E3328B"/>
    <w:rsid w:val="00E355FE"/>
    <w:rsid w:val="00E3704A"/>
    <w:rsid w:val="00E40F45"/>
    <w:rsid w:val="00E424C0"/>
    <w:rsid w:val="00E45E9C"/>
    <w:rsid w:val="00E5014C"/>
    <w:rsid w:val="00E5149F"/>
    <w:rsid w:val="00E5294B"/>
    <w:rsid w:val="00E5341D"/>
    <w:rsid w:val="00E546A0"/>
    <w:rsid w:val="00E55373"/>
    <w:rsid w:val="00E566BA"/>
    <w:rsid w:val="00E57454"/>
    <w:rsid w:val="00E602CC"/>
    <w:rsid w:val="00E604F4"/>
    <w:rsid w:val="00E606F3"/>
    <w:rsid w:val="00E651AB"/>
    <w:rsid w:val="00E65B3D"/>
    <w:rsid w:val="00E70083"/>
    <w:rsid w:val="00E71A74"/>
    <w:rsid w:val="00E80E07"/>
    <w:rsid w:val="00E826D5"/>
    <w:rsid w:val="00E843DD"/>
    <w:rsid w:val="00E85233"/>
    <w:rsid w:val="00E87B1B"/>
    <w:rsid w:val="00E87BB4"/>
    <w:rsid w:val="00E90ECB"/>
    <w:rsid w:val="00E91C6D"/>
    <w:rsid w:val="00E9449D"/>
    <w:rsid w:val="00E944B8"/>
    <w:rsid w:val="00E94C21"/>
    <w:rsid w:val="00EA01AC"/>
    <w:rsid w:val="00EA0ECE"/>
    <w:rsid w:val="00EA1E1C"/>
    <w:rsid w:val="00EA21BC"/>
    <w:rsid w:val="00EA2477"/>
    <w:rsid w:val="00EA529C"/>
    <w:rsid w:val="00EA7BCD"/>
    <w:rsid w:val="00EB01A1"/>
    <w:rsid w:val="00EB0FD1"/>
    <w:rsid w:val="00EB23C0"/>
    <w:rsid w:val="00EB4FEB"/>
    <w:rsid w:val="00EB5078"/>
    <w:rsid w:val="00EC0D90"/>
    <w:rsid w:val="00EC13C1"/>
    <w:rsid w:val="00EC1908"/>
    <w:rsid w:val="00EC1C1E"/>
    <w:rsid w:val="00EC355E"/>
    <w:rsid w:val="00ED1FD9"/>
    <w:rsid w:val="00ED2F70"/>
    <w:rsid w:val="00ED3259"/>
    <w:rsid w:val="00ED4392"/>
    <w:rsid w:val="00ED4B34"/>
    <w:rsid w:val="00ED6464"/>
    <w:rsid w:val="00EE29D2"/>
    <w:rsid w:val="00EF7535"/>
    <w:rsid w:val="00EF7BC1"/>
    <w:rsid w:val="00F003E0"/>
    <w:rsid w:val="00F00A2B"/>
    <w:rsid w:val="00F04E42"/>
    <w:rsid w:val="00F05072"/>
    <w:rsid w:val="00F07332"/>
    <w:rsid w:val="00F0748B"/>
    <w:rsid w:val="00F109F2"/>
    <w:rsid w:val="00F12A54"/>
    <w:rsid w:val="00F12B5D"/>
    <w:rsid w:val="00F145F2"/>
    <w:rsid w:val="00F17180"/>
    <w:rsid w:val="00F22CCF"/>
    <w:rsid w:val="00F2356D"/>
    <w:rsid w:val="00F25888"/>
    <w:rsid w:val="00F27E8D"/>
    <w:rsid w:val="00F35670"/>
    <w:rsid w:val="00F42F3F"/>
    <w:rsid w:val="00F430AE"/>
    <w:rsid w:val="00F431C9"/>
    <w:rsid w:val="00F450ED"/>
    <w:rsid w:val="00F468C3"/>
    <w:rsid w:val="00F47A64"/>
    <w:rsid w:val="00F47DC5"/>
    <w:rsid w:val="00F51598"/>
    <w:rsid w:val="00F52E5B"/>
    <w:rsid w:val="00F5341C"/>
    <w:rsid w:val="00F55E90"/>
    <w:rsid w:val="00F56F7B"/>
    <w:rsid w:val="00F57A6D"/>
    <w:rsid w:val="00F60329"/>
    <w:rsid w:val="00F60B1C"/>
    <w:rsid w:val="00F67ECF"/>
    <w:rsid w:val="00F71580"/>
    <w:rsid w:val="00F7163C"/>
    <w:rsid w:val="00F7428C"/>
    <w:rsid w:val="00F750CE"/>
    <w:rsid w:val="00F75FF8"/>
    <w:rsid w:val="00F81357"/>
    <w:rsid w:val="00F82B5D"/>
    <w:rsid w:val="00F83903"/>
    <w:rsid w:val="00F84B8E"/>
    <w:rsid w:val="00F865F5"/>
    <w:rsid w:val="00F87206"/>
    <w:rsid w:val="00F872C5"/>
    <w:rsid w:val="00F9550B"/>
    <w:rsid w:val="00F9568C"/>
    <w:rsid w:val="00FA6494"/>
    <w:rsid w:val="00FA6C22"/>
    <w:rsid w:val="00FA6C31"/>
    <w:rsid w:val="00FA6FC5"/>
    <w:rsid w:val="00FB3756"/>
    <w:rsid w:val="00FB3F2B"/>
    <w:rsid w:val="00FB63FF"/>
    <w:rsid w:val="00FC11D8"/>
    <w:rsid w:val="00FC21E1"/>
    <w:rsid w:val="00FC264F"/>
    <w:rsid w:val="00FC45C7"/>
    <w:rsid w:val="00FC523A"/>
    <w:rsid w:val="00FC616F"/>
    <w:rsid w:val="00FC6913"/>
    <w:rsid w:val="00FC78D4"/>
    <w:rsid w:val="00FC78E9"/>
    <w:rsid w:val="00FD35F1"/>
    <w:rsid w:val="00FD3AC1"/>
    <w:rsid w:val="00FD45DD"/>
    <w:rsid w:val="00FE76E5"/>
    <w:rsid w:val="00FF2159"/>
    <w:rsid w:val="00FF2DAE"/>
    <w:rsid w:val="00FF5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36B"/>
  </w:style>
  <w:style w:type="paragraph" w:styleId="1">
    <w:name w:val="heading 1"/>
    <w:basedOn w:val="a"/>
    <w:next w:val="a"/>
    <w:link w:val="10"/>
    <w:uiPriority w:val="9"/>
    <w:qFormat/>
    <w:rsid w:val="00AA68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67E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7E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ED646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2F1A"/>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CC2F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24C0"/>
    <w:pPr>
      <w:ind w:left="720"/>
      <w:contextualSpacing/>
    </w:pPr>
  </w:style>
  <w:style w:type="paragraph" w:styleId="a4">
    <w:name w:val="Title"/>
    <w:basedOn w:val="a"/>
    <w:link w:val="a5"/>
    <w:qFormat/>
    <w:rsid w:val="009571CE"/>
    <w:pPr>
      <w:spacing w:after="0" w:line="360" w:lineRule="auto"/>
      <w:ind w:firstLine="709"/>
      <w:jc w:val="center"/>
    </w:pPr>
    <w:rPr>
      <w:rFonts w:ascii="Times New Roman" w:eastAsia="Times New Roman" w:hAnsi="Times New Roman" w:cs="Times New Roman"/>
      <w:sz w:val="28"/>
      <w:szCs w:val="24"/>
      <w:lang w:val="uk-UA" w:eastAsia="ru-RU"/>
    </w:rPr>
  </w:style>
  <w:style w:type="character" w:customStyle="1" w:styleId="a5">
    <w:name w:val="Название Знак"/>
    <w:basedOn w:val="a0"/>
    <w:link w:val="a4"/>
    <w:rsid w:val="009571CE"/>
    <w:rPr>
      <w:rFonts w:ascii="Times New Roman" w:eastAsia="Times New Roman" w:hAnsi="Times New Roman" w:cs="Times New Roman"/>
      <w:sz w:val="28"/>
      <w:szCs w:val="24"/>
      <w:lang w:val="uk-UA" w:eastAsia="ru-RU"/>
    </w:rPr>
  </w:style>
  <w:style w:type="paragraph" w:styleId="31">
    <w:name w:val="Body Text Indent 3"/>
    <w:basedOn w:val="a"/>
    <w:link w:val="32"/>
    <w:semiHidden/>
    <w:rsid w:val="009571CE"/>
    <w:pPr>
      <w:spacing w:after="0" w:line="360" w:lineRule="auto"/>
      <w:ind w:firstLine="709"/>
      <w:jc w:val="both"/>
    </w:pPr>
    <w:rPr>
      <w:rFonts w:ascii="Times New Roman" w:eastAsia="Times New Roman" w:hAnsi="Times New Roman" w:cs="Times New Roman"/>
      <w:sz w:val="28"/>
      <w:szCs w:val="24"/>
      <w:lang w:val="en-US" w:eastAsia="ru-RU"/>
    </w:rPr>
  </w:style>
  <w:style w:type="character" w:customStyle="1" w:styleId="32">
    <w:name w:val="Основной текст с отступом 3 Знак"/>
    <w:basedOn w:val="a0"/>
    <w:link w:val="31"/>
    <w:semiHidden/>
    <w:rsid w:val="009571CE"/>
    <w:rPr>
      <w:rFonts w:ascii="Times New Roman" w:eastAsia="Times New Roman" w:hAnsi="Times New Roman" w:cs="Times New Roman"/>
      <w:sz w:val="28"/>
      <w:szCs w:val="24"/>
      <w:lang w:val="en-US" w:eastAsia="ru-RU"/>
    </w:rPr>
  </w:style>
  <w:style w:type="paragraph" w:styleId="a6">
    <w:name w:val="Normal (Web)"/>
    <w:basedOn w:val="a"/>
    <w:uiPriority w:val="99"/>
    <w:rsid w:val="00774F4F"/>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7">
    <w:name w:val="header"/>
    <w:basedOn w:val="a"/>
    <w:link w:val="a8"/>
    <w:uiPriority w:val="99"/>
    <w:unhideWhenUsed/>
    <w:rsid w:val="00774F4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74F4F"/>
  </w:style>
  <w:style w:type="paragraph" w:styleId="a9">
    <w:name w:val="footer"/>
    <w:basedOn w:val="a"/>
    <w:link w:val="aa"/>
    <w:uiPriority w:val="99"/>
    <w:unhideWhenUsed/>
    <w:rsid w:val="00774F4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74F4F"/>
  </w:style>
  <w:style w:type="paragraph" w:styleId="ab">
    <w:name w:val="Body Text Indent"/>
    <w:basedOn w:val="a"/>
    <w:link w:val="ac"/>
    <w:uiPriority w:val="99"/>
    <w:unhideWhenUsed/>
    <w:rsid w:val="00774F4F"/>
    <w:pPr>
      <w:spacing w:after="120"/>
      <w:ind w:left="283"/>
    </w:pPr>
  </w:style>
  <w:style w:type="character" w:customStyle="1" w:styleId="ac">
    <w:name w:val="Основной текст с отступом Знак"/>
    <w:basedOn w:val="a0"/>
    <w:link w:val="ab"/>
    <w:uiPriority w:val="99"/>
    <w:rsid w:val="00774F4F"/>
  </w:style>
  <w:style w:type="character" w:customStyle="1" w:styleId="apple-converted-space">
    <w:name w:val="apple-converted-space"/>
    <w:basedOn w:val="a0"/>
    <w:rsid w:val="00774F4F"/>
  </w:style>
  <w:style w:type="character" w:customStyle="1" w:styleId="hl">
    <w:name w:val="hl"/>
    <w:basedOn w:val="a0"/>
    <w:rsid w:val="00774F4F"/>
  </w:style>
  <w:style w:type="character" w:customStyle="1" w:styleId="20">
    <w:name w:val="Заголовок 2 Знак"/>
    <w:basedOn w:val="a0"/>
    <w:link w:val="2"/>
    <w:uiPriority w:val="9"/>
    <w:rsid w:val="00467E7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7E7C"/>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467E7C"/>
  </w:style>
  <w:style w:type="table" w:styleId="ad">
    <w:name w:val="Table Grid"/>
    <w:basedOn w:val="a1"/>
    <w:uiPriority w:val="59"/>
    <w:rsid w:val="00467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sid w:val="00467E7C"/>
    <w:rPr>
      <w:i/>
      <w:iCs/>
    </w:rPr>
  </w:style>
  <w:style w:type="paragraph" w:styleId="af">
    <w:name w:val="Body Text"/>
    <w:basedOn w:val="a"/>
    <w:link w:val="af0"/>
    <w:uiPriority w:val="99"/>
    <w:unhideWhenUsed/>
    <w:rsid w:val="00594524"/>
    <w:pPr>
      <w:spacing w:after="120"/>
    </w:pPr>
  </w:style>
  <w:style w:type="character" w:customStyle="1" w:styleId="af0">
    <w:name w:val="Основной текст Знак"/>
    <w:basedOn w:val="a0"/>
    <w:link w:val="af"/>
    <w:uiPriority w:val="99"/>
    <w:rsid w:val="00594524"/>
  </w:style>
  <w:style w:type="character" w:styleId="af1">
    <w:name w:val="Strong"/>
    <w:basedOn w:val="a0"/>
    <w:uiPriority w:val="22"/>
    <w:qFormat/>
    <w:rsid w:val="00594524"/>
    <w:rPr>
      <w:b/>
      <w:bCs/>
    </w:rPr>
  </w:style>
  <w:style w:type="character" w:styleId="af2">
    <w:name w:val="Placeholder Text"/>
    <w:basedOn w:val="a0"/>
    <w:uiPriority w:val="99"/>
    <w:semiHidden/>
    <w:rsid w:val="00EC1C1E"/>
    <w:rPr>
      <w:color w:val="808080"/>
    </w:rPr>
  </w:style>
  <w:style w:type="paragraph" w:styleId="af3">
    <w:name w:val="Balloon Text"/>
    <w:basedOn w:val="a"/>
    <w:link w:val="af4"/>
    <w:uiPriority w:val="99"/>
    <w:semiHidden/>
    <w:unhideWhenUsed/>
    <w:rsid w:val="00EC1C1E"/>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C1C1E"/>
    <w:rPr>
      <w:rFonts w:ascii="Tahoma" w:hAnsi="Tahoma" w:cs="Tahoma"/>
      <w:sz w:val="16"/>
      <w:szCs w:val="16"/>
    </w:rPr>
  </w:style>
  <w:style w:type="character" w:customStyle="1" w:styleId="10">
    <w:name w:val="Заголовок 1 Знак"/>
    <w:basedOn w:val="a0"/>
    <w:link w:val="1"/>
    <w:uiPriority w:val="9"/>
    <w:rsid w:val="00AA68FB"/>
    <w:rPr>
      <w:rFonts w:asciiTheme="majorHAnsi" w:eastAsiaTheme="majorEastAsia" w:hAnsiTheme="majorHAnsi" w:cstheme="majorBidi"/>
      <w:b/>
      <w:bCs/>
      <w:color w:val="365F91" w:themeColor="accent1" w:themeShade="BF"/>
      <w:sz w:val="28"/>
      <w:szCs w:val="28"/>
    </w:rPr>
  </w:style>
  <w:style w:type="paragraph" w:customStyle="1" w:styleId="12">
    <w:name w:val="Обычный1"/>
    <w:rsid w:val="00AA68FB"/>
    <w:pPr>
      <w:widowControl w:val="0"/>
      <w:spacing w:after="0" w:line="240" w:lineRule="auto"/>
    </w:pPr>
    <w:rPr>
      <w:rFonts w:ascii="Times New Roman" w:eastAsia="ヒラギノ角ゴ Pro W3" w:hAnsi="Times New Roman" w:cs="Times New Roman"/>
      <w:color w:val="000000"/>
      <w:sz w:val="20"/>
      <w:szCs w:val="20"/>
      <w:lang w:eastAsia="ru-RU"/>
    </w:rPr>
  </w:style>
  <w:style w:type="paragraph" w:customStyle="1" w:styleId="Default">
    <w:name w:val="Default"/>
    <w:rsid w:val="00AA68F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21">
    <w:name w:val="Body Text 2"/>
    <w:basedOn w:val="a"/>
    <w:link w:val="22"/>
    <w:uiPriority w:val="99"/>
    <w:semiHidden/>
    <w:unhideWhenUsed/>
    <w:rsid w:val="001D70F9"/>
    <w:pPr>
      <w:spacing w:after="120" w:line="480" w:lineRule="auto"/>
    </w:pPr>
  </w:style>
  <w:style w:type="character" w:customStyle="1" w:styleId="22">
    <w:name w:val="Основной текст 2 Знак"/>
    <w:basedOn w:val="a0"/>
    <w:link w:val="21"/>
    <w:uiPriority w:val="99"/>
    <w:semiHidden/>
    <w:rsid w:val="001D70F9"/>
  </w:style>
  <w:style w:type="paragraph" w:customStyle="1" w:styleId="caaieiaie2">
    <w:name w:val="caaieiaie 2"/>
    <w:basedOn w:val="a"/>
    <w:next w:val="a"/>
    <w:rsid w:val="001D70F9"/>
    <w:pPr>
      <w:keepNext/>
      <w:spacing w:after="0" w:line="240" w:lineRule="auto"/>
      <w:jc w:val="center"/>
    </w:pPr>
    <w:rPr>
      <w:rFonts w:ascii="Times New Roman" w:eastAsia="Times New Roman" w:hAnsi="Times New Roman" w:cs="Times New Roman"/>
      <w:b/>
      <w:sz w:val="28"/>
      <w:szCs w:val="24"/>
      <w:lang w:val="uk-UA" w:eastAsia="ru-RU"/>
    </w:rPr>
  </w:style>
  <w:style w:type="character" w:styleId="af5">
    <w:name w:val="Hyperlink"/>
    <w:basedOn w:val="a0"/>
    <w:uiPriority w:val="99"/>
    <w:unhideWhenUsed/>
    <w:rsid w:val="00015DF4"/>
    <w:rPr>
      <w:color w:val="0000FF"/>
      <w:u w:val="single"/>
    </w:rPr>
  </w:style>
  <w:style w:type="paragraph" w:customStyle="1" w:styleId="caaieiaie3">
    <w:name w:val="caaieiaie 3"/>
    <w:basedOn w:val="a"/>
    <w:next w:val="a"/>
    <w:rsid w:val="00217F18"/>
    <w:pPr>
      <w:keepNext/>
      <w:spacing w:after="0" w:line="240" w:lineRule="auto"/>
      <w:jc w:val="right"/>
    </w:pPr>
    <w:rPr>
      <w:rFonts w:ascii="Times New Roman" w:eastAsia="Times New Roman" w:hAnsi="Times New Roman" w:cs="Times New Roman"/>
      <w:b/>
      <w:sz w:val="24"/>
      <w:szCs w:val="24"/>
      <w:lang w:val="uk-UA" w:eastAsia="ru-RU"/>
    </w:rPr>
  </w:style>
  <w:style w:type="character" w:customStyle="1" w:styleId="specialtitle">
    <w:name w:val="specialtitle"/>
    <w:basedOn w:val="a0"/>
    <w:rsid w:val="002E59FB"/>
  </w:style>
  <w:style w:type="character" w:customStyle="1" w:styleId="nlmarticle-title">
    <w:name w:val="nlm_article-title"/>
    <w:basedOn w:val="a0"/>
    <w:rsid w:val="000B497F"/>
  </w:style>
  <w:style w:type="character" w:customStyle="1" w:styleId="contribdegrees">
    <w:name w:val="contribdegrees"/>
    <w:basedOn w:val="a0"/>
    <w:rsid w:val="000B497F"/>
  </w:style>
  <w:style w:type="character" w:customStyle="1" w:styleId="50">
    <w:name w:val="Заголовок 5 Знак"/>
    <w:basedOn w:val="a0"/>
    <w:link w:val="5"/>
    <w:uiPriority w:val="9"/>
    <w:semiHidden/>
    <w:rsid w:val="00CC2F1A"/>
    <w:rPr>
      <w:rFonts w:asciiTheme="majorHAnsi" w:eastAsiaTheme="majorEastAsia" w:hAnsiTheme="majorHAnsi" w:cstheme="majorBidi"/>
      <w:color w:val="243F60" w:themeColor="accent1" w:themeShade="7F"/>
    </w:rPr>
  </w:style>
  <w:style w:type="character" w:customStyle="1" w:styleId="90">
    <w:name w:val="Заголовок 9 Знак"/>
    <w:basedOn w:val="a0"/>
    <w:link w:val="9"/>
    <w:uiPriority w:val="9"/>
    <w:semiHidden/>
    <w:rsid w:val="00CC2F1A"/>
    <w:rPr>
      <w:rFonts w:asciiTheme="majorHAnsi" w:eastAsiaTheme="majorEastAsia" w:hAnsiTheme="majorHAnsi" w:cstheme="majorBidi"/>
      <w:i/>
      <w:iCs/>
      <w:color w:val="404040" w:themeColor="text1" w:themeTint="BF"/>
      <w:sz w:val="20"/>
      <w:szCs w:val="20"/>
    </w:rPr>
  </w:style>
  <w:style w:type="paragraph" w:styleId="HTML">
    <w:name w:val="HTML Preformatted"/>
    <w:basedOn w:val="a"/>
    <w:link w:val="HTML0"/>
    <w:uiPriority w:val="99"/>
    <w:semiHidden/>
    <w:unhideWhenUsed/>
    <w:rsid w:val="00883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83322"/>
    <w:rPr>
      <w:rFonts w:ascii="Courier New" w:eastAsia="Times New Roman" w:hAnsi="Courier New" w:cs="Courier New"/>
      <w:sz w:val="20"/>
      <w:szCs w:val="20"/>
      <w:lang w:eastAsia="ru-RU"/>
    </w:rPr>
  </w:style>
  <w:style w:type="character" w:customStyle="1" w:styleId="hps">
    <w:name w:val="hps"/>
    <w:basedOn w:val="a0"/>
    <w:rsid w:val="007B5EC6"/>
  </w:style>
  <w:style w:type="paragraph" w:customStyle="1" w:styleId="western">
    <w:name w:val="western"/>
    <w:basedOn w:val="a"/>
    <w:rsid w:val="007B5E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7B5EC6"/>
  </w:style>
  <w:style w:type="character" w:customStyle="1" w:styleId="citation">
    <w:name w:val="citation"/>
    <w:basedOn w:val="a0"/>
    <w:rsid w:val="00984AFA"/>
  </w:style>
  <w:style w:type="character" w:customStyle="1" w:styleId="40">
    <w:name w:val="Заголовок 4 Знак"/>
    <w:basedOn w:val="a0"/>
    <w:link w:val="4"/>
    <w:uiPriority w:val="9"/>
    <w:semiHidden/>
    <w:rsid w:val="00ED6464"/>
    <w:rPr>
      <w:rFonts w:asciiTheme="majorHAnsi" w:eastAsiaTheme="majorEastAsia" w:hAnsiTheme="majorHAnsi" w:cstheme="majorBidi"/>
      <w:b/>
      <w:bCs/>
      <w:i/>
      <w:iCs/>
      <w:color w:val="4F81BD" w:themeColor="accent1"/>
    </w:rPr>
  </w:style>
  <w:style w:type="character" w:customStyle="1" w:styleId="hscoswrapper">
    <w:name w:val="hs_cos_wrapper"/>
    <w:basedOn w:val="a0"/>
    <w:rsid w:val="00E90ECB"/>
  </w:style>
  <w:style w:type="paragraph" w:customStyle="1" w:styleId="bullet-1">
    <w:name w:val="bullet-1"/>
    <w:basedOn w:val="a"/>
    <w:rsid w:val="00BF15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heading2">
    <w:name w:val="table-heading2"/>
    <w:basedOn w:val="a"/>
    <w:rsid w:val="002D70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oftwareitem">
    <w:name w:val="softwareitem"/>
    <w:basedOn w:val="a0"/>
    <w:rsid w:val="002D70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44056">
      <w:bodyDiv w:val="1"/>
      <w:marLeft w:val="0"/>
      <w:marRight w:val="0"/>
      <w:marTop w:val="0"/>
      <w:marBottom w:val="0"/>
      <w:divBdr>
        <w:top w:val="none" w:sz="0" w:space="0" w:color="auto"/>
        <w:left w:val="none" w:sz="0" w:space="0" w:color="auto"/>
        <w:bottom w:val="none" w:sz="0" w:space="0" w:color="auto"/>
        <w:right w:val="none" w:sz="0" w:space="0" w:color="auto"/>
      </w:divBdr>
    </w:div>
    <w:div w:id="220211220">
      <w:bodyDiv w:val="1"/>
      <w:marLeft w:val="0"/>
      <w:marRight w:val="0"/>
      <w:marTop w:val="0"/>
      <w:marBottom w:val="0"/>
      <w:divBdr>
        <w:top w:val="none" w:sz="0" w:space="0" w:color="auto"/>
        <w:left w:val="none" w:sz="0" w:space="0" w:color="auto"/>
        <w:bottom w:val="none" w:sz="0" w:space="0" w:color="auto"/>
        <w:right w:val="none" w:sz="0" w:space="0" w:color="auto"/>
      </w:divBdr>
    </w:div>
    <w:div w:id="293364881">
      <w:bodyDiv w:val="1"/>
      <w:marLeft w:val="0"/>
      <w:marRight w:val="0"/>
      <w:marTop w:val="0"/>
      <w:marBottom w:val="0"/>
      <w:divBdr>
        <w:top w:val="none" w:sz="0" w:space="0" w:color="auto"/>
        <w:left w:val="none" w:sz="0" w:space="0" w:color="auto"/>
        <w:bottom w:val="none" w:sz="0" w:space="0" w:color="auto"/>
        <w:right w:val="none" w:sz="0" w:space="0" w:color="auto"/>
      </w:divBdr>
      <w:divsChild>
        <w:div w:id="474494056">
          <w:marLeft w:val="0"/>
          <w:marRight w:val="0"/>
          <w:marTop w:val="0"/>
          <w:marBottom w:val="0"/>
          <w:divBdr>
            <w:top w:val="none" w:sz="0" w:space="0" w:color="auto"/>
            <w:left w:val="none" w:sz="0" w:space="0" w:color="auto"/>
            <w:bottom w:val="none" w:sz="0" w:space="0" w:color="auto"/>
            <w:right w:val="none" w:sz="0" w:space="0" w:color="auto"/>
          </w:divBdr>
        </w:div>
      </w:divsChild>
    </w:div>
    <w:div w:id="316106423">
      <w:bodyDiv w:val="1"/>
      <w:marLeft w:val="0"/>
      <w:marRight w:val="0"/>
      <w:marTop w:val="0"/>
      <w:marBottom w:val="0"/>
      <w:divBdr>
        <w:top w:val="none" w:sz="0" w:space="0" w:color="auto"/>
        <w:left w:val="none" w:sz="0" w:space="0" w:color="auto"/>
        <w:bottom w:val="none" w:sz="0" w:space="0" w:color="auto"/>
        <w:right w:val="none" w:sz="0" w:space="0" w:color="auto"/>
      </w:divBdr>
    </w:div>
    <w:div w:id="319043914">
      <w:bodyDiv w:val="1"/>
      <w:marLeft w:val="0"/>
      <w:marRight w:val="0"/>
      <w:marTop w:val="0"/>
      <w:marBottom w:val="0"/>
      <w:divBdr>
        <w:top w:val="none" w:sz="0" w:space="0" w:color="auto"/>
        <w:left w:val="none" w:sz="0" w:space="0" w:color="auto"/>
        <w:bottom w:val="none" w:sz="0" w:space="0" w:color="auto"/>
        <w:right w:val="none" w:sz="0" w:space="0" w:color="auto"/>
      </w:divBdr>
    </w:div>
    <w:div w:id="391781730">
      <w:bodyDiv w:val="1"/>
      <w:marLeft w:val="0"/>
      <w:marRight w:val="0"/>
      <w:marTop w:val="0"/>
      <w:marBottom w:val="0"/>
      <w:divBdr>
        <w:top w:val="none" w:sz="0" w:space="0" w:color="auto"/>
        <w:left w:val="none" w:sz="0" w:space="0" w:color="auto"/>
        <w:bottom w:val="none" w:sz="0" w:space="0" w:color="auto"/>
        <w:right w:val="none" w:sz="0" w:space="0" w:color="auto"/>
      </w:divBdr>
    </w:div>
    <w:div w:id="446697698">
      <w:bodyDiv w:val="1"/>
      <w:marLeft w:val="0"/>
      <w:marRight w:val="0"/>
      <w:marTop w:val="0"/>
      <w:marBottom w:val="0"/>
      <w:divBdr>
        <w:top w:val="none" w:sz="0" w:space="0" w:color="auto"/>
        <w:left w:val="none" w:sz="0" w:space="0" w:color="auto"/>
        <w:bottom w:val="none" w:sz="0" w:space="0" w:color="auto"/>
        <w:right w:val="none" w:sz="0" w:space="0" w:color="auto"/>
      </w:divBdr>
    </w:div>
    <w:div w:id="486433342">
      <w:bodyDiv w:val="1"/>
      <w:marLeft w:val="0"/>
      <w:marRight w:val="0"/>
      <w:marTop w:val="0"/>
      <w:marBottom w:val="0"/>
      <w:divBdr>
        <w:top w:val="none" w:sz="0" w:space="0" w:color="auto"/>
        <w:left w:val="none" w:sz="0" w:space="0" w:color="auto"/>
        <w:bottom w:val="none" w:sz="0" w:space="0" w:color="auto"/>
        <w:right w:val="none" w:sz="0" w:space="0" w:color="auto"/>
      </w:divBdr>
    </w:div>
    <w:div w:id="535242509">
      <w:bodyDiv w:val="1"/>
      <w:marLeft w:val="0"/>
      <w:marRight w:val="0"/>
      <w:marTop w:val="0"/>
      <w:marBottom w:val="0"/>
      <w:divBdr>
        <w:top w:val="none" w:sz="0" w:space="0" w:color="auto"/>
        <w:left w:val="none" w:sz="0" w:space="0" w:color="auto"/>
        <w:bottom w:val="none" w:sz="0" w:space="0" w:color="auto"/>
        <w:right w:val="none" w:sz="0" w:space="0" w:color="auto"/>
      </w:divBdr>
    </w:div>
    <w:div w:id="585463241">
      <w:bodyDiv w:val="1"/>
      <w:marLeft w:val="0"/>
      <w:marRight w:val="0"/>
      <w:marTop w:val="0"/>
      <w:marBottom w:val="0"/>
      <w:divBdr>
        <w:top w:val="none" w:sz="0" w:space="0" w:color="auto"/>
        <w:left w:val="none" w:sz="0" w:space="0" w:color="auto"/>
        <w:bottom w:val="none" w:sz="0" w:space="0" w:color="auto"/>
        <w:right w:val="none" w:sz="0" w:space="0" w:color="auto"/>
      </w:divBdr>
      <w:divsChild>
        <w:div w:id="521434408">
          <w:marLeft w:val="0"/>
          <w:marRight w:val="0"/>
          <w:marTop w:val="0"/>
          <w:marBottom w:val="0"/>
          <w:divBdr>
            <w:top w:val="none" w:sz="0" w:space="0" w:color="auto"/>
            <w:left w:val="none" w:sz="0" w:space="0" w:color="auto"/>
            <w:bottom w:val="none" w:sz="0" w:space="0" w:color="auto"/>
            <w:right w:val="none" w:sz="0" w:space="0" w:color="auto"/>
          </w:divBdr>
        </w:div>
      </w:divsChild>
    </w:div>
    <w:div w:id="593441297">
      <w:bodyDiv w:val="1"/>
      <w:marLeft w:val="0"/>
      <w:marRight w:val="0"/>
      <w:marTop w:val="0"/>
      <w:marBottom w:val="0"/>
      <w:divBdr>
        <w:top w:val="none" w:sz="0" w:space="0" w:color="auto"/>
        <w:left w:val="none" w:sz="0" w:space="0" w:color="auto"/>
        <w:bottom w:val="none" w:sz="0" w:space="0" w:color="auto"/>
        <w:right w:val="none" w:sz="0" w:space="0" w:color="auto"/>
      </w:divBdr>
      <w:divsChild>
        <w:div w:id="231549207">
          <w:marLeft w:val="0"/>
          <w:marRight w:val="0"/>
          <w:marTop w:val="0"/>
          <w:marBottom w:val="0"/>
          <w:divBdr>
            <w:top w:val="none" w:sz="0" w:space="0" w:color="auto"/>
            <w:left w:val="none" w:sz="0" w:space="0" w:color="auto"/>
            <w:bottom w:val="none" w:sz="0" w:space="0" w:color="auto"/>
            <w:right w:val="none" w:sz="0" w:space="0" w:color="auto"/>
          </w:divBdr>
        </w:div>
        <w:div w:id="606356481">
          <w:marLeft w:val="0"/>
          <w:marRight w:val="0"/>
          <w:marTop w:val="0"/>
          <w:marBottom w:val="0"/>
          <w:divBdr>
            <w:top w:val="none" w:sz="0" w:space="0" w:color="auto"/>
            <w:left w:val="none" w:sz="0" w:space="0" w:color="auto"/>
            <w:bottom w:val="none" w:sz="0" w:space="0" w:color="auto"/>
            <w:right w:val="none" w:sz="0" w:space="0" w:color="auto"/>
          </w:divBdr>
          <w:divsChild>
            <w:div w:id="2085755540">
              <w:marLeft w:val="0"/>
              <w:marRight w:val="0"/>
              <w:marTop w:val="0"/>
              <w:marBottom w:val="0"/>
              <w:divBdr>
                <w:top w:val="none" w:sz="0" w:space="0" w:color="auto"/>
                <w:left w:val="none" w:sz="0" w:space="0" w:color="auto"/>
                <w:bottom w:val="none" w:sz="0" w:space="0" w:color="auto"/>
                <w:right w:val="none" w:sz="0" w:space="0" w:color="auto"/>
              </w:divBdr>
            </w:div>
          </w:divsChild>
        </w:div>
        <w:div w:id="1880823610">
          <w:marLeft w:val="0"/>
          <w:marRight w:val="0"/>
          <w:marTop w:val="0"/>
          <w:marBottom w:val="0"/>
          <w:divBdr>
            <w:top w:val="none" w:sz="0" w:space="0" w:color="auto"/>
            <w:left w:val="none" w:sz="0" w:space="0" w:color="auto"/>
            <w:bottom w:val="none" w:sz="0" w:space="0" w:color="auto"/>
            <w:right w:val="none" w:sz="0" w:space="0" w:color="auto"/>
          </w:divBdr>
        </w:div>
        <w:div w:id="2094621584">
          <w:marLeft w:val="0"/>
          <w:marRight w:val="0"/>
          <w:marTop w:val="0"/>
          <w:marBottom w:val="0"/>
          <w:divBdr>
            <w:top w:val="none" w:sz="0" w:space="0" w:color="auto"/>
            <w:left w:val="none" w:sz="0" w:space="0" w:color="auto"/>
            <w:bottom w:val="none" w:sz="0" w:space="0" w:color="auto"/>
            <w:right w:val="none" w:sz="0" w:space="0" w:color="auto"/>
          </w:divBdr>
          <w:divsChild>
            <w:div w:id="717168118">
              <w:marLeft w:val="0"/>
              <w:marRight w:val="0"/>
              <w:marTop w:val="0"/>
              <w:marBottom w:val="0"/>
              <w:divBdr>
                <w:top w:val="none" w:sz="0" w:space="0" w:color="auto"/>
                <w:left w:val="none" w:sz="0" w:space="0" w:color="auto"/>
                <w:bottom w:val="none" w:sz="0" w:space="0" w:color="auto"/>
                <w:right w:val="none" w:sz="0" w:space="0" w:color="auto"/>
              </w:divBdr>
            </w:div>
          </w:divsChild>
        </w:div>
        <w:div w:id="1140610297">
          <w:marLeft w:val="0"/>
          <w:marRight w:val="0"/>
          <w:marTop w:val="0"/>
          <w:marBottom w:val="0"/>
          <w:divBdr>
            <w:top w:val="none" w:sz="0" w:space="0" w:color="auto"/>
            <w:left w:val="none" w:sz="0" w:space="0" w:color="auto"/>
            <w:bottom w:val="none" w:sz="0" w:space="0" w:color="auto"/>
            <w:right w:val="none" w:sz="0" w:space="0" w:color="auto"/>
          </w:divBdr>
        </w:div>
        <w:div w:id="49623223">
          <w:marLeft w:val="0"/>
          <w:marRight w:val="0"/>
          <w:marTop w:val="0"/>
          <w:marBottom w:val="0"/>
          <w:divBdr>
            <w:top w:val="none" w:sz="0" w:space="0" w:color="auto"/>
            <w:left w:val="none" w:sz="0" w:space="0" w:color="auto"/>
            <w:bottom w:val="none" w:sz="0" w:space="0" w:color="auto"/>
            <w:right w:val="none" w:sz="0" w:space="0" w:color="auto"/>
          </w:divBdr>
          <w:divsChild>
            <w:div w:id="1857110217">
              <w:marLeft w:val="0"/>
              <w:marRight w:val="0"/>
              <w:marTop w:val="0"/>
              <w:marBottom w:val="0"/>
              <w:divBdr>
                <w:top w:val="none" w:sz="0" w:space="0" w:color="auto"/>
                <w:left w:val="none" w:sz="0" w:space="0" w:color="auto"/>
                <w:bottom w:val="none" w:sz="0" w:space="0" w:color="auto"/>
                <w:right w:val="none" w:sz="0" w:space="0" w:color="auto"/>
              </w:divBdr>
            </w:div>
          </w:divsChild>
        </w:div>
        <w:div w:id="1892155428">
          <w:marLeft w:val="0"/>
          <w:marRight w:val="0"/>
          <w:marTop w:val="0"/>
          <w:marBottom w:val="0"/>
          <w:divBdr>
            <w:top w:val="none" w:sz="0" w:space="0" w:color="auto"/>
            <w:left w:val="none" w:sz="0" w:space="0" w:color="auto"/>
            <w:bottom w:val="none" w:sz="0" w:space="0" w:color="auto"/>
            <w:right w:val="none" w:sz="0" w:space="0" w:color="auto"/>
          </w:divBdr>
        </w:div>
        <w:div w:id="929461826">
          <w:marLeft w:val="0"/>
          <w:marRight w:val="0"/>
          <w:marTop w:val="0"/>
          <w:marBottom w:val="0"/>
          <w:divBdr>
            <w:top w:val="none" w:sz="0" w:space="0" w:color="auto"/>
            <w:left w:val="none" w:sz="0" w:space="0" w:color="auto"/>
            <w:bottom w:val="none" w:sz="0" w:space="0" w:color="auto"/>
            <w:right w:val="none" w:sz="0" w:space="0" w:color="auto"/>
          </w:divBdr>
          <w:divsChild>
            <w:div w:id="1991058883">
              <w:marLeft w:val="0"/>
              <w:marRight w:val="0"/>
              <w:marTop w:val="0"/>
              <w:marBottom w:val="0"/>
              <w:divBdr>
                <w:top w:val="none" w:sz="0" w:space="0" w:color="auto"/>
                <w:left w:val="none" w:sz="0" w:space="0" w:color="auto"/>
                <w:bottom w:val="none" w:sz="0" w:space="0" w:color="auto"/>
                <w:right w:val="none" w:sz="0" w:space="0" w:color="auto"/>
              </w:divBdr>
            </w:div>
          </w:divsChild>
        </w:div>
        <w:div w:id="2145656911">
          <w:marLeft w:val="0"/>
          <w:marRight w:val="0"/>
          <w:marTop w:val="0"/>
          <w:marBottom w:val="0"/>
          <w:divBdr>
            <w:top w:val="none" w:sz="0" w:space="0" w:color="auto"/>
            <w:left w:val="none" w:sz="0" w:space="0" w:color="auto"/>
            <w:bottom w:val="none" w:sz="0" w:space="0" w:color="auto"/>
            <w:right w:val="none" w:sz="0" w:space="0" w:color="auto"/>
          </w:divBdr>
        </w:div>
        <w:div w:id="447357347">
          <w:marLeft w:val="0"/>
          <w:marRight w:val="0"/>
          <w:marTop w:val="0"/>
          <w:marBottom w:val="0"/>
          <w:divBdr>
            <w:top w:val="none" w:sz="0" w:space="0" w:color="auto"/>
            <w:left w:val="none" w:sz="0" w:space="0" w:color="auto"/>
            <w:bottom w:val="none" w:sz="0" w:space="0" w:color="auto"/>
            <w:right w:val="none" w:sz="0" w:space="0" w:color="auto"/>
          </w:divBdr>
          <w:divsChild>
            <w:div w:id="369303848">
              <w:marLeft w:val="0"/>
              <w:marRight w:val="0"/>
              <w:marTop w:val="0"/>
              <w:marBottom w:val="0"/>
              <w:divBdr>
                <w:top w:val="none" w:sz="0" w:space="0" w:color="auto"/>
                <w:left w:val="none" w:sz="0" w:space="0" w:color="auto"/>
                <w:bottom w:val="none" w:sz="0" w:space="0" w:color="auto"/>
                <w:right w:val="none" w:sz="0" w:space="0" w:color="auto"/>
              </w:divBdr>
            </w:div>
          </w:divsChild>
        </w:div>
        <w:div w:id="82380752">
          <w:marLeft w:val="0"/>
          <w:marRight w:val="0"/>
          <w:marTop w:val="0"/>
          <w:marBottom w:val="0"/>
          <w:divBdr>
            <w:top w:val="none" w:sz="0" w:space="0" w:color="auto"/>
            <w:left w:val="none" w:sz="0" w:space="0" w:color="auto"/>
            <w:bottom w:val="none" w:sz="0" w:space="0" w:color="auto"/>
            <w:right w:val="none" w:sz="0" w:space="0" w:color="auto"/>
          </w:divBdr>
        </w:div>
        <w:div w:id="1087313437">
          <w:marLeft w:val="0"/>
          <w:marRight w:val="0"/>
          <w:marTop w:val="0"/>
          <w:marBottom w:val="0"/>
          <w:divBdr>
            <w:top w:val="none" w:sz="0" w:space="0" w:color="auto"/>
            <w:left w:val="none" w:sz="0" w:space="0" w:color="auto"/>
            <w:bottom w:val="none" w:sz="0" w:space="0" w:color="auto"/>
            <w:right w:val="none" w:sz="0" w:space="0" w:color="auto"/>
          </w:divBdr>
          <w:divsChild>
            <w:div w:id="1397051249">
              <w:marLeft w:val="0"/>
              <w:marRight w:val="0"/>
              <w:marTop w:val="0"/>
              <w:marBottom w:val="0"/>
              <w:divBdr>
                <w:top w:val="none" w:sz="0" w:space="0" w:color="auto"/>
                <w:left w:val="none" w:sz="0" w:space="0" w:color="auto"/>
                <w:bottom w:val="none" w:sz="0" w:space="0" w:color="auto"/>
                <w:right w:val="none" w:sz="0" w:space="0" w:color="auto"/>
              </w:divBdr>
            </w:div>
          </w:divsChild>
        </w:div>
        <w:div w:id="1725372830">
          <w:marLeft w:val="0"/>
          <w:marRight w:val="0"/>
          <w:marTop w:val="0"/>
          <w:marBottom w:val="0"/>
          <w:divBdr>
            <w:top w:val="none" w:sz="0" w:space="0" w:color="auto"/>
            <w:left w:val="none" w:sz="0" w:space="0" w:color="auto"/>
            <w:bottom w:val="none" w:sz="0" w:space="0" w:color="auto"/>
            <w:right w:val="none" w:sz="0" w:space="0" w:color="auto"/>
          </w:divBdr>
        </w:div>
        <w:div w:id="381903776">
          <w:marLeft w:val="0"/>
          <w:marRight w:val="0"/>
          <w:marTop w:val="0"/>
          <w:marBottom w:val="0"/>
          <w:divBdr>
            <w:top w:val="none" w:sz="0" w:space="0" w:color="auto"/>
            <w:left w:val="none" w:sz="0" w:space="0" w:color="auto"/>
            <w:bottom w:val="none" w:sz="0" w:space="0" w:color="auto"/>
            <w:right w:val="none" w:sz="0" w:space="0" w:color="auto"/>
          </w:divBdr>
          <w:divsChild>
            <w:div w:id="126904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72064">
      <w:bodyDiv w:val="1"/>
      <w:marLeft w:val="0"/>
      <w:marRight w:val="0"/>
      <w:marTop w:val="0"/>
      <w:marBottom w:val="0"/>
      <w:divBdr>
        <w:top w:val="none" w:sz="0" w:space="0" w:color="auto"/>
        <w:left w:val="none" w:sz="0" w:space="0" w:color="auto"/>
        <w:bottom w:val="none" w:sz="0" w:space="0" w:color="auto"/>
        <w:right w:val="none" w:sz="0" w:space="0" w:color="auto"/>
      </w:divBdr>
    </w:div>
    <w:div w:id="744840646">
      <w:bodyDiv w:val="1"/>
      <w:marLeft w:val="0"/>
      <w:marRight w:val="0"/>
      <w:marTop w:val="0"/>
      <w:marBottom w:val="0"/>
      <w:divBdr>
        <w:top w:val="none" w:sz="0" w:space="0" w:color="auto"/>
        <w:left w:val="none" w:sz="0" w:space="0" w:color="auto"/>
        <w:bottom w:val="none" w:sz="0" w:space="0" w:color="auto"/>
        <w:right w:val="none" w:sz="0" w:space="0" w:color="auto"/>
      </w:divBdr>
    </w:div>
    <w:div w:id="907880636">
      <w:bodyDiv w:val="1"/>
      <w:marLeft w:val="0"/>
      <w:marRight w:val="0"/>
      <w:marTop w:val="0"/>
      <w:marBottom w:val="0"/>
      <w:divBdr>
        <w:top w:val="none" w:sz="0" w:space="0" w:color="auto"/>
        <w:left w:val="none" w:sz="0" w:space="0" w:color="auto"/>
        <w:bottom w:val="none" w:sz="0" w:space="0" w:color="auto"/>
        <w:right w:val="none" w:sz="0" w:space="0" w:color="auto"/>
      </w:divBdr>
      <w:divsChild>
        <w:div w:id="1118986652">
          <w:marLeft w:val="547"/>
          <w:marRight w:val="0"/>
          <w:marTop w:val="0"/>
          <w:marBottom w:val="0"/>
          <w:divBdr>
            <w:top w:val="none" w:sz="0" w:space="0" w:color="auto"/>
            <w:left w:val="none" w:sz="0" w:space="0" w:color="auto"/>
            <w:bottom w:val="none" w:sz="0" w:space="0" w:color="auto"/>
            <w:right w:val="none" w:sz="0" w:space="0" w:color="auto"/>
          </w:divBdr>
        </w:div>
      </w:divsChild>
    </w:div>
    <w:div w:id="1016535803">
      <w:bodyDiv w:val="1"/>
      <w:marLeft w:val="0"/>
      <w:marRight w:val="0"/>
      <w:marTop w:val="0"/>
      <w:marBottom w:val="0"/>
      <w:divBdr>
        <w:top w:val="none" w:sz="0" w:space="0" w:color="auto"/>
        <w:left w:val="none" w:sz="0" w:space="0" w:color="auto"/>
        <w:bottom w:val="none" w:sz="0" w:space="0" w:color="auto"/>
        <w:right w:val="none" w:sz="0" w:space="0" w:color="auto"/>
      </w:divBdr>
    </w:div>
    <w:div w:id="1019506091">
      <w:bodyDiv w:val="1"/>
      <w:marLeft w:val="0"/>
      <w:marRight w:val="0"/>
      <w:marTop w:val="0"/>
      <w:marBottom w:val="0"/>
      <w:divBdr>
        <w:top w:val="none" w:sz="0" w:space="0" w:color="auto"/>
        <w:left w:val="none" w:sz="0" w:space="0" w:color="auto"/>
        <w:bottom w:val="none" w:sz="0" w:space="0" w:color="auto"/>
        <w:right w:val="none" w:sz="0" w:space="0" w:color="auto"/>
      </w:divBdr>
    </w:div>
    <w:div w:id="1019820213">
      <w:bodyDiv w:val="1"/>
      <w:marLeft w:val="0"/>
      <w:marRight w:val="0"/>
      <w:marTop w:val="0"/>
      <w:marBottom w:val="0"/>
      <w:divBdr>
        <w:top w:val="none" w:sz="0" w:space="0" w:color="auto"/>
        <w:left w:val="none" w:sz="0" w:space="0" w:color="auto"/>
        <w:bottom w:val="none" w:sz="0" w:space="0" w:color="auto"/>
        <w:right w:val="none" w:sz="0" w:space="0" w:color="auto"/>
      </w:divBdr>
    </w:div>
    <w:div w:id="1023750099">
      <w:bodyDiv w:val="1"/>
      <w:marLeft w:val="0"/>
      <w:marRight w:val="0"/>
      <w:marTop w:val="0"/>
      <w:marBottom w:val="0"/>
      <w:divBdr>
        <w:top w:val="none" w:sz="0" w:space="0" w:color="auto"/>
        <w:left w:val="none" w:sz="0" w:space="0" w:color="auto"/>
        <w:bottom w:val="none" w:sz="0" w:space="0" w:color="auto"/>
        <w:right w:val="none" w:sz="0" w:space="0" w:color="auto"/>
      </w:divBdr>
    </w:div>
    <w:div w:id="1107193282">
      <w:bodyDiv w:val="1"/>
      <w:marLeft w:val="0"/>
      <w:marRight w:val="0"/>
      <w:marTop w:val="0"/>
      <w:marBottom w:val="0"/>
      <w:divBdr>
        <w:top w:val="none" w:sz="0" w:space="0" w:color="auto"/>
        <w:left w:val="none" w:sz="0" w:space="0" w:color="auto"/>
        <w:bottom w:val="none" w:sz="0" w:space="0" w:color="auto"/>
        <w:right w:val="none" w:sz="0" w:space="0" w:color="auto"/>
      </w:divBdr>
      <w:divsChild>
        <w:div w:id="840699112">
          <w:marLeft w:val="0"/>
          <w:marRight w:val="0"/>
          <w:marTop w:val="240"/>
          <w:marBottom w:val="0"/>
          <w:divBdr>
            <w:top w:val="none" w:sz="0" w:space="0" w:color="auto"/>
            <w:left w:val="none" w:sz="0" w:space="0" w:color="auto"/>
            <w:bottom w:val="none" w:sz="0" w:space="0" w:color="auto"/>
            <w:right w:val="none" w:sz="0" w:space="0" w:color="auto"/>
          </w:divBdr>
        </w:div>
        <w:div w:id="1390882304">
          <w:marLeft w:val="0"/>
          <w:marRight w:val="0"/>
          <w:marTop w:val="60"/>
          <w:marBottom w:val="240"/>
          <w:divBdr>
            <w:top w:val="none" w:sz="0" w:space="0" w:color="auto"/>
            <w:left w:val="none" w:sz="0" w:space="0" w:color="auto"/>
            <w:bottom w:val="none" w:sz="0" w:space="0" w:color="auto"/>
            <w:right w:val="none" w:sz="0" w:space="0" w:color="auto"/>
          </w:divBdr>
          <w:divsChild>
            <w:div w:id="96076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4579">
      <w:bodyDiv w:val="1"/>
      <w:marLeft w:val="0"/>
      <w:marRight w:val="0"/>
      <w:marTop w:val="0"/>
      <w:marBottom w:val="0"/>
      <w:divBdr>
        <w:top w:val="none" w:sz="0" w:space="0" w:color="auto"/>
        <w:left w:val="none" w:sz="0" w:space="0" w:color="auto"/>
        <w:bottom w:val="none" w:sz="0" w:space="0" w:color="auto"/>
        <w:right w:val="none" w:sz="0" w:space="0" w:color="auto"/>
      </w:divBdr>
    </w:div>
    <w:div w:id="1144203011">
      <w:bodyDiv w:val="1"/>
      <w:marLeft w:val="0"/>
      <w:marRight w:val="0"/>
      <w:marTop w:val="0"/>
      <w:marBottom w:val="0"/>
      <w:divBdr>
        <w:top w:val="none" w:sz="0" w:space="0" w:color="auto"/>
        <w:left w:val="none" w:sz="0" w:space="0" w:color="auto"/>
        <w:bottom w:val="none" w:sz="0" w:space="0" w:color="auto"/>
        <w:right w:val="none" w:sz="0" w:space="0" w:color="auto"/>
      </w:divBdr>
    </w:div>
    <w:div w:id="1382359779">
      <w:bodyDiv w:val="1"/>
      <w:marLeft w:val="0"/>
      <w:marRight w:val="0"/>
      <w:marTop w:val="0"/>
      <w:marBottom w:val="0"/>
      <w:divBdr>
        <w:top w:val="none" w:sz="0" w:space="0" w:color="auto"/>
        <w:left w:val="none" w:sz="0" w:space="0" w:color="auto"/>
        <w:bottom w:val="none" w:sz="0" w:space="0" w:color="auto"/>
        <w:right w:val="none" w:sz="0" w:space="0" w:color="auto"/>
      </w:divBdr>
    </w:div>
    <w:div w:id="1501585261">
      <w:bodyDiv w:val="1"/>
      <w:marLeft w:val="0"/>
      <w:marRight w:val="0"/>
      <w:marTop w:val="0"/>
      <w:marBottom w:val="0"/>
      <w:divBdr>
        <w:top w:val="none" w:sz="0" w:space="0" w:color="auto"/>
        <w:left w:val="none" w:sz="0" w:space="0" w:color="auto"/>
        <w:bottom w:val="none" w:sz="0" w:space="0" w:color="auto"/>
        <w:right w:val="none" w:sz="0" w:space="0" w:color="auto"/>
      </w:divBdr>
      <w:divsChild>
        <w:div w:id="1493835588">
          <w:marLeft w:val="0"/>
          <w:marRight w:val="0"/>
          <w:marTop w:val="0"/>
          <w:marBottom w:val="0"/>
          <w:divBdr>
            <w:top w:val="none" w:sz="0" w:space="0" w:color="auto"/>
            <w:left w:val="none" w:sz="0" w:space="0" w:color="auto"/>
            <w:bottom w:val="none" w:sz="0" w:space="0" w:color="auto"/>
            <w:right w:val="none" w:sz="0" w:space="0" w:color="auto"/>
          </w:divBdr>
          <w:divsChild>
            <w:div w:id="838734221">
              <w:marLeft w:val="0"/>
              <w:marRight w:val="0"/>
              <w:marTop w:val="0"/>
              <w:marBottom w:val="0"/>
              <w:divBdr>
                <w:top w:val="none" w:sz="0" w:space="0" w:color="auto"/>
                <w:left w:val="none" w:sz="0" w:space="0" w:color="auto"/>
                <w:bottom w:val="none" w:sz="0" w:space="0" w:color="auto"/>
                <w:right w:val="none" w:sz="0" w:space="0" w:color="auto"/>
              </w:divBdr>
            </w:div>
          </w:divsChild>
        </w:div>
        <w:div w:id="381758626">
          <w:marLeft w:val="0"/>
          <w:marRight w:val="0"/>
          <w:marTop w:val="0"/>
          <w:marBottom w:val="0"/>
          <w:divBdr>
            <w:top w:val="none" w:sz="0" w:space="0" w:color="auto"/>
            <w:left w:val="none" w:sz="0" w:space="0" w:color="auto"/>
            <w:bottom w:val="none" w:sz="0" w:space="0" w:color="auto"/>
            <w:right w:val="none" w:sz="0" w:space="0" w:color="auto"/>
          </w:divBdr>
        </w:div>
        <w:div w:id="1769084422">
          <w:marLeft w:val="0"/>
          <w:marRight w:val="0"/>
          <w:marTop w:val="0"/>
          <w:marBottom w:val="0"/>
          <w:divBdr>
            <w:top w:val="none" w:sz="0" w:space="0" w:color="auto"/>
            <w:left w:val="none" w:sz="0" w:space="0" w:color="auto"/>
            <w:bottom w:val="none" w:sz="0" w:space="0" w:color="auto"/>
            <w:right w:val="none" w:sz="0" w:space="0" w:color="auto"/>
          </w:divBdr>
          <w:divsChild>
            <w:div w:id="1735396402">
              <w:marLeft w:val="0"/>
              <w:marRight w:val="0"/>
              <w:marTop w:val="0"/>
              <w:marBottom w:val="0"/>
              <w:divBdr>
                <w:top w:val="none" w:sz="0" w:space="0" w:color="auto"/>
                <w:left w:val="none" w:sz="0" w:space="0" w:color="auto"/>
                <w:bottom w:val="none" w:sz="0" w:space="0" w:color="auto"/>
                <w:right w:val="none" w:sz="0" w:space="0" w:color="auto"/>
              </w:divBdr>
            </w:div>
          </w:divsChild>
        </w:div>
        <w:div w:id="2058702013">
          <w:marLeft w:val="0"/>
          <w:marRight w:val="0"/>
          <w:marTop w:val="0"/>
          <w:marBottom w:val="0"/>
          <w:divBdr>
            <w:top w:val="none" w:sz="0" w:space="0" w:color="auto"/>
            <w:left w:val="none" w:sz="0" w:space="0" w:color="auto"/>
            <w:bottom w:val="none" w:sz="0" w:space="0" w:color="auto"/>
            <w:right w:val="none" w:sz="0" w:space="0" w:color="auto"/>
          </w:divBdr>
        </w:div>
        <w:div w:id="1123307505">
          <w:marLeft w:val="0"/>
          <w:marRight w:val="0"/>
          <w:marTop w:val="0"/>
          <w:marBottom w:val="0"/>
          <w:divBdr>
            <w:top w:val="none" w:sz="0" w:space="0" w:color="auto"/>
            <w:left w:val="none" w:sz="0" w:space="0" w:color="auto"/>
            <w:bottom w:val="none" w:sz="0" w:space="0" w:color="auto"/>
            <w:right w:val="none" w:sz="0" w:space="0" w:color="auto"/>
          </w:divBdr>
          <w:divsChild>
            <w:div w:id="123696361">
              <w:marLeft w:val="0"/>
              <w:marRight w:val="0"/>
              <w:marTop w:val="0"/>
              <w:marBottom w:val="0"/>
              <w:divBdr>
                <w:top w:val="none" w:sz="0" w:space="0" w:color="auto"/>
                <w:left w:val="none" w:sz="0" w:space="0" w:color="auto"/>
                <w:bottom w:val="none" w:sz="0" w:space="0" w:color="auto"/>
                <w:right w:val="none" w:sz="0" w:space="0" w:color="auto"/>
              </w:divBdr>
            </w:div>
          </w:divsChild>
        </w:div>
        <w:div w:id="1918857042">
          <w:marLeft w:val="0"/>
          <w:marRight w:val="0"/>
          <w:marTop w:val="0"/>
          <w:marBottom w:val="0"/>
          <w:divBdr>
            <w:top w:val="none" w:sz="0" w:space="0" w:color="auto"/>
            <w:left w:val="none" w:sz="0" w:space="0" w:color="auto"/>
            <w:bottom w:val="none" w:sz="0" w:space="0" w:color="auto"/>
            <w:right w:val="none" w:sz="0" w:space="0" w:color="auto"/>
          </w:divBdr>
        </w:div>
        <w:div w:id="30767990">
          <w:marLeft w:val="0"/>
          <w:marRight w:val="0"/>
          <w:marTop w:val="0"/>
          <w:marBottom w:val="0"/>
          <w:divBdr>
            <w:top w:val="none" w:sz="0" w:space="0" w:color="auto"/>
            <w:left w:val="none" w:sz="0" w:space="0" w:color="auto"/>
            <w:bottom w:val="none" w:sz="0" w:space="0" w:color="auto"/>
            <w:right w:val="none" w:sz="0" w:space="0" w:color="auto"/>
          </w:divBdr>
          <w:divsChild>
            <w:div w:id="1116558799">
              <w:marLeft w:val="0"/>
              <w:marRight w:val="0"/>
              <w:marTop w:val="0"/>
              <w:marBottom w:val="0"/>
              <w:divBdr>
                <w:top w:val="none" w:sz="0" w:space="0" w:color="auto"/>
                <w:left w:val="none" w:sz="0" w:space="0" w:color="auto"/>
                <w:bottom w:val="none" w:sz="0" w:space="0" w:color="auto"/>
                <w:right w:val="none" w:sz="0" w:space="0" w:color="auto"/>
              </w:divBdr>
            </w:div>
          </w:divsChild>
        </w:div>
        <w:div w:id="2017951700">
          <w:marLeft w:val="0"/>
          <w:marRight w:val="0"/>
          <w:marTop w:val="0"/>
          <w:marBottom w:val="0"/>
          <w:divBdr>
            <w:top w:val="none" w:sz="0" w:space="0" w:color="auto"/>
            <w:left w:val="none" w:sz="0" w:space="0" w:color="auto"/>
            <w:bottom w:val="none" w:sz="0" w:space="0" w:color="auto"/>
            <w:right w:val="none" w:sz="0" w:space="0" w:color="auto"/>
          </w:divBdr>
        </w:div>
        <w:div w:id="43724028">
          <w:marLeft w:val="0"/>
          <w:marRight w:val="0"/>
          <w:marTop w:val="0"/>
          <w:marBottom w:val="0"/>
          <w:divBdr>
            <w:top w:val="none" w:sz="0" w:space="0" w:color="auto"/>
            <w:left w:val="none" w:sz="0" w:space="0" w:color="auto"/>
            <w:bottom w:val="none" w:sz="0" w:space="0" w:color="auto"/>
            <w:right w:val="none" w:sz="0" w:space="0" w:color="auto"/>
          </w:divBdr>
          <w:divsChild>
            <w:div w:id="242766173">
              <w:marLeft w:val="0"/>
              <w:marRight w:val="0"/>
              <w:marTop w:val="0"/>
              <w:marBottom w:val="0"/>
              <w:divBdr>
                <w:top w:val="none" w:sz="0" w:space="0" w:color="auto"/>
                <w:left w:val="none" w:sz="0" w:space="0" w:color="auto"/>
                <w:bottom w:val="none" w:sz="0" w:space="0" w:color="auto"/>
                <w:right w:val="none" w:sz="0" w:space="0" w:color="auto"/>
              </w:divBdr>
            </w:div>
          </w:divsChild>
        </w:div>
        <w:div w:id="1736119490">
          <w:marLeft w:val="0"/>
          <w:marRight w:val="0"/>
          <w:marTop w:val="0"/>
          <w:marBottom w:val="0"/>
          <w:divBdr>
            <w:top w:val="none" w:sz="0" w:space="0" w:color="auto"/>
            <w:left w:val="none" w:sz="0" w:space="0" w:color="auto"/>
            <w:bottom w:val="none" w:sz="0" w:space="0" w:color="auto"/>
            <w:right w:val="none" w:sz="0" w:space="0" w:color="auto"/>
          </w:divBdr>
        </w:div>
        <w:div w:id="811094539">
          <w:marLeft w:val="0"/>
          <w:marRight w:val="0"/>
          <w:marTop w:val="0"/>
          <w:marBottom w:val="0"/>
          <w:divBdr>
            <w:top w:val="none" w:sz="0" w:space="0" w:color="auto"/>
            <w:left w:val="none" w:sz="0" w:space="0" w:color="auto"/>
            <w:bottom w:val="none" w:sz="0" w:space="0" w:color="auto"/>
            <w:right w:val="none" w:sz="0" w:space="0" w:color="auto"/>
          </w:divBdr>
          <w:divsChild>
            <w:div w:id="1457022631">
              <w:marLeft w:val="0"/>
              <w:marRight w:val="0"/>
              <w:marTop w:val="0"/>
              <w:marBottom w:val="0"/>
              <w:divBdr>
                <w:top w:val="none" w:sz="0" w:space="0" w:color="auto"/>
                <w:left w:val="none" w:sz="0" w:space="0" w:color="auto"/>
                <w:bottom w:val="none" w:sz="0" w:space="0" w:color="auto"/>
                <w:right w:val="none" w:sz="0" w:space="0" w:color="auto"/>
              </w:divBdr>
            </w:div>
          </w:divsChild>
        </w:div>
        <w:div w:id="454176715">
          <w:marLeft w:val="0"/>
          <w:marRight w:val="0"/>
          <w:marTop w:val="0"/>
          <w:marBottom w:val="0"/>
          <w:divBdr>
            <w:top w:val="none" w:sz="0" w:space="0" w:color="auto"/>
            <w:left w:val="none" w:sz="0" w:space="0" w:color="auto"/>
            <w:bottom w:val="none" w:sz="0" w:space="0" w:color="auto"/>
            <w:right w:val="none" w:sz="0" w:space="0" w:color="auto"/>
          </w:divBdr>
        </w:div>
        <w:div w:id="1011570823">
          <w:marLeft w:val="0"/>
          <w:marRight w:val="0"/>
          <w:marTop w:val="0"/>
          <w:marBottom w:val="0"/>
          <w:divBdr>
            <w:top w:val="none" w:sz="0" w:space="0" w:color="auto"/>
            <w:left w:val="none" w:sz="0" w:space="0" w:color="auto"/>
            <w:bottom w:val="none" w:sz="0" w:space="0" w:color="auto"/>
            <w:right w:val="none" w:sz="0" w:space="0" w:color="auto"/>
          </w:divBdr>
          <w:divsChild>
            <w:div w:id="8920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5375">
      <w:bodyDiv w:val="1"/>
      <w:marLeft w:val="0"/>
      <w:marRight w:val="0"/>
      <w:marTop w:val="0"/>
      <w:marBottom w:val="0"/>
      <w:divBdr>
        <w:top w:val="none" w:sz="0" w:space="0" w:color="auto"/>
        <w:left w:val="none" w:sz="0" w:space="0" w:color="auto"/>
        <w:bottom w:val="none" w:sz="0" w:space="0" w:color="auto"/>
        <w:right w:val="none" w:sz="0" w:space="0" w:color="auto"/>
      </w:divBdr>
    </w:div>
    <w:div w:id="1530754822">
      <w:bodyDiv w:val="1"/>
      <w:marLeft w:val="0"/>
      <w:marRight w:val="0"/>
      <w:marTop w:val="0"/>
      <w:marBottom w:val="0"/>
      <w:divBdr>
        <w:top w:val="none" w:sz="0" w:space="0" w:color="auto"/>
        <w:left w:val="none" w:sz="0" w:space="0" w:color="auto"/>
        <w:bottom w:val="none" w:sz="0" w:space="0" w:color="auto"/>
        <w:right w:val="none" w:sz="0" w:space="0" w:color="auto"/>
      </w:divBdr>
    </w:div>
    <w:div w:id="1553615817">
      <w:bodyDiv w:val="1"/>
      <w:marLeft w:val="0"/>
      <w:marRight w:val="0"/>
      <w:marTop w:val="0"/>
      <w:marBottom w:val="0"/>
      <w:divBdr>
        <w:top w:val="none" w:sz="0" w:space="0" w:color="auto"/>
        <w:left w:val="none" w:sz="0" w:space="0" w:color="auto"/>
        <w:bottom w:val="none" w:sz="0" w:space="0" w:color="auto"/>
        <w:right w:val="none" w:sz="0" w:space="0" w:color="auto"/>
      </w:divBdr>
    </w:div>
    <w:div w:id="1587035875">
      <w:bodyDiv w:val="1"/>
      <w:marLeft w:val="0"/>
      <w:marRight w:val="0"/>
      <w:marTop w:val="0"/>
      <w:marBottom w:val="0"/>
      <w:divBdr>
        <w:top w:val="none" w:sz="0" w:space="0" w:color="auto"/>
        <w:left w:val="none" w:sz="0" w:space="0" w:color="auto"/>
        <w:bottom w:val="none" w:sz="0" w:space="0" w:color="auto"/>
        <w:right w:val="none" w:sz="0" w:space="0" w:color="auto"/>
      </w:divBdr>
    </w:div>
    <w:div w:id="1715933190">
      <w:bodyDiv w:val="1"/>
      <w:marLeft w:val="0"/>
      <w:marRight w:val="0"/>
      <w:marTop w:val="0"/>
      <w:marBottom w:val="0"/>
      <w:divBdr>
        <w:top w:val="none" w:sz="0" w:space="0" w:color="auto"/>
        <w:left w:val="none" w:sz="0" w:space="0" w:color="auto"/>
        <w:bottom w:val="none" w:sz="0" w:space="0" w:color="auto"/>
        <w:right w:val="none" w:sz="0" w:space="0" w:color="auto"/>
      </w:divBdr>
    </w:div>
    <w:div w:id="1790586151">
      <w:bodyDiv w:val="1"/>
      <w:marLeft w:val="0"/>
      <w:marRight w:val="0"/>
      <w:marTop w:val="0"/>
      <w:marBottom w:val="0"/>
      <w:divBdr>
        <w:top w:val="none" w:sz="0" w:space="0" w:color="auto"/>
        <w:left w:val="none" w:sz="0" w:space="0" w:color="auto"/>
        <w:bottom w:val="none" w:sz="0" w:space="0" w:color="auto"/>
        <w:right w:val="none" w:sz="0" w:space="0" w:color="auto"/>
      </w:divBdr>
    </w:div>
    <w:div w:id="1806387527">
      <w:bodyDiv w:val="1"/>
      <w:marLeft w:val="0"/>
      <w:marRight w:val="0"/>
      <w:marTop w:val="0"/>
      <w:marBottom w:val="0"/>
      <w:divBdr>
        <w:top w:val="none" w:sz="0" w:space="0" w:color="auto"/>
        <w:left w:val="none" w:sz="0" w:space="0" w:color="auto"/>
        <w:bottom w:val="none" w:sz="0" w:space="0" w:color="auto"/>
        <w:right w:val="none" w:sz="0" w:space="0" w:color="auto"/>
      </w:divBdr>
    </w:div>
    <w:div w:id="1933974627">
      <w:bodyDiv w:val="1"/>
      <w:marLeft w:val="0"/>
      <w:marRight w:val="0"/>
      <w:marTop w:val="0"/>
      <w:marBottom w:val="0"/>
      <w:divBdr>
        <w:top w:val="none" w:sz="0" w:space="0" w:color="auto"/>
        <w:left w:val="none" w:sz="0" w:space="0" w:color="auto"/>
        <w:bottom w:val="none" w:sz="0" w:space="0" w:color="auto"/>
        <w:right w:val="none" w:sz="0" w:space="0" w:color="auto"/>
      </w:divBdr>
    </w:div>
    <w:div w:id="1945265896">
      <w:bodyDiv w:val="1"/>
      <w:marLeft w:val="0"/>
      <w:marRight w:val="0"/>
      <w:marTop w:val="0"/>
      <w:marBottom w:val="0"/>
      <w:divBdr>
        <w:top w:val="none" w:sz="0" w:space="0" w:color="auto"/>
        <w:left w:val="none" w:sz="0" w:space="0" w:color="auto"/>
        <w:bottom w:val="none" w:sz="0" w:space="0" w:color="auto"/>
        <w:right w:val="none" w:sz="0" w:space="0" w:color="auto"/>
      </w:divBdr>
    </w:div>
    <w:div w:id="2070423523">
      <w:bodyDiv w:val="1"/>
      <w:marLeft w:val="0"/>
      <w:marRight w:val="0"/>
      <w:marTop w:val="0"/>
      <w:marBottom w:val="0"/>
      <w:divBdr>
        <w:top w:val="none" w:sz="0" w:space="0" w:color="auto"/>
        <w:left w:val="none" w:sz="0" w:space="0" w:color="auto"/>
        <w:bottom w:val="none" w:sz="0" w:space="0" w:color="auto"/>
        <w:right w:val="none" w:sz="0" w:space="0" w:color="auto"/>
      </w:divBdr>
    </w:div>
    <w:div w:id="2088527886">
      <w:bodyDiv w:val="1"/>
      <w:marLeft w:val="0"/>
      <w:marRight w:val="0"/>
      <w:marTop w:val="0"/>
      <w:marBottom w:val="0"/>
      <w:divBdr>
        <w:top w:val="none" w:sz="0" w:space="0" w:color="auto"/>
        <w:left w:val="none" w:sz="0" w:space="0" w:color="auto"/>
        <w:bottom w:val="none" w:sz="0" w:space="0" w:color="auto"/>
        <w:right w:val="none" w:sz="0" w:space="0" w:color="auto"/>
      </w:divBdr>
    </w:div>
    <w:div w:id="2091268684">
      <w:bodyDiv w:val="1"/>
      <w:marLeft w:val="0"/>
      <w:marRight w:val="0"/>
      <w:marTop w:val="0"/>
      <w:marBottom w:val="0"/>
      <w:divBdr>
        <w:top w:val="none" w:sz="0" w:space="0" w:color="auto"/>
        <w:left w:val="none" w:sz="0" w:space="0" w:color="auto"/>
        <w:bottom w:val="none" w:sz="0" w:space="0" w:color="auto"/>
        <w:right w:val="none" w:sz="0" w:space="0" w:color="auto"/>
      </w:divBdr>
      <w:divsChild>
        <w:div w:id="165436936">
          <w:marLeft w:val="0"/>
          <w:marRight w:val="0"/>
          <w:marTop w:val="0"/>
          <w:marBottom w:val="0"/>
          <w:divBdr>
            <w:top w:val="none" w:sz="0" w:space="0" w:color="auto"/>
            <w:left w:val="none" w:sz="0" w:space="0" w:color="auto"/>
            <w:bottom w:val="none" w:sz="0" w:space="0" w:color="auto"/>
            <w:right w:val="none" w:sz="0" w:space="0" w:color="auto"/>
          </w:divBdr>
          <w:divsChild>
            <w:div w:id="14159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399926">
      <w:bodyDiv w:val="1"/>
      <w:marLeft w:val="0"/>
      <w:marRight w:val="0"/>
      <w:marTop w:val="0"/>
      <w:marBottom w:val="0"/>
      <w:divBdr>
        <w:top w:val="none" w:sz="0" w:space="0" w:color="auto"/>
        <w:left w:val="none" w:sz="0" w:space="0" w:color="auto"/>
        <w:bottom w:val="none" w:sz="0" w:space="0" w:color="auto"/>
        <w:right w:val="none" w:sz="0" w:space="0" w:color="auto"/>
      </w:divBdr>
    </w:div>
    <w:div w:id="211756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9" Type="http://schemas.microsoft.com/office/2007/relationships/diagramDrawing" Target="diagrams/drawing6.xml"/><Relationship Id="rId21" Type="http://schemas.openxmlformats.org/officeDocument/2006/relationships/diagramQuickStyle" Target="diagrams/quickStyle3.xml"/><Relationship Id="rId34" Type="http://schemas.openxmlformats.org/officeDocument/2006/relationships/image" Target="media/image1.jpg"/><Relationship Id="rId42" Type="http://schemas.openxmlformats.org/officeDocument/2006/relationships/diagramQuickStyle" Target="diagrams/quickStyle7.xml"/><Relationship Id="rId47" Type="http://schemas.openxmlformats.org/officeDocument/2006/relationships/diagramQuickStyle" Target="diagrams/quickStyle8.xml"/><Relationship Id="rId50" Type="http://schemas.openxmlformats.org/officeDocument/2006/relationships/diagramData" Target="diagrams/data9.xml"/><Relationship Id="rId55" Type="http://schemas.openxmlformats.org/officeDocument/2006/relationships/diagramData" Target="diagrams/data10.xml"/><Relationship Id="rId63" Type="http://schemas.openxmlformats.org/officeDocument/2006/relationships/diagramColors" Target="diagrams/colors11.xml"/><Relationship Id="rId68" Type="http://schemas.openxmlformats.org/officeDocument/2006/relationships/hyperlink" Target="https://atril.com/key-features/" TargetMode="External"/><Relationship Id="rId76" Type="http://schemas.openxmlformats.org/officeDocument/2006/relationships/hyperlink" Target="http://www.ressources.univ-rennes2.fr/service-relations-internationales/optimale" TargetMode="External"/><Relationship Id="rId84"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https://www.gala-global.org/publications/which-approach-human-translation-quality-evaluation-and-why" TargetMode="Externa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diagramData" Target="diagrams/data5.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diagramQuickStyle" Target="diagrams/quickStyle6.xml"/><Relationship Id="rId40" Type="http://schemas.openxmlformats.org/officeDocument/2006/relationships/diagramData" Target="diagrams/data7.xml"/><Relationship Id="rId45" Type="http://schemas.openxmlformats.org/officeDocument/2006/relationships/diagramData" Target="diagrams/data8.xml"/><Relationship Id="rId53" Type="http://schemas.openxmlformats.org/officeDocument/2006/relationships/diagramColors" Target="diagrams/colors9.xml"/><Relationship Id="rId58" Type="http://schemas.openxmlformats.org/officeDocument/2006/relationships/diagramColors" Target="diagrams/colors10.xml"/><Relationship Id="rId66" Type="http://schemas.openxmlformats.org/officeDocument/2006/relationships/hyperlink" Target="http://mozgorilla.com/soft-and-technology/obzor-verifika-avtoqa-programmy-ot-romana-mironova-velior" TargetMode="External"/><Relationship Id="rId74" Type="http://schemas.openxmlformats.org/officeDocument/2006/relationships/hyperlink" Target="http://www.translationdirectory.com/articles/article1253.htm" TargetMode="External"/><Relationship Id="rId79" Type="http://schemas.openxmlformats.org/officeDocument/2006/relationships/hyperlink" Target="https://www.gala-global.org/publications/qa-distiller-automated-translation-quality-control" TargetMode="External"/><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diagramLayout" Target="diagrams/layout11.xml"/><Relationship Id="rId82" Type="http://schemas.openxmlformats.org/officeDocument/2006/relationships/hyperlink" Target="http://www.errorspy.com/" TargetMode="External"/><Relationship Id="rId19" Type="http://schemas.openxmlformats.org/officeDocument/2006/relationships/diagramData" Target="diagrams/data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diagramData" Target="diagrams/data6.xml"/><Relationship Id="rId43" Type="http://schemas.openxmlformats.org/officeDocument/2006/relationships/diagramColors" Target="diagrams/colors7.xml"/><Relationship Id="rId48" Type="http://schemas.openxmlformats.org/officeDocument/2006/relationships/diagramColors" Target="diagrams/colors8.xml"/><Relationship Id="rId56" Type="http://schemas.openxmlformats.org/officeDocument/2006/relationships/diagramLayout" Target="diagrams/layout10.xml"/><Relationship Id="rId64" Type="http://schemas.microsoft.com/office/2007/relationships/diagramDrawing" Target="diagrams/drawing11.xml"/><Relationship Id="rId69" Type="http://schemas.openxmlformats.org/officeDocument/2006/relationships/hyperlink" Target="http://okapiframework.org/wiki/index.php?title=CheckMate" TargetMode="External"/><Relationship Id="rId77" Type="http://schemas.openxmlformats.org/officeDocument/2006/relationships/hyperlink" Target="http://www.sae.org/standardsdev/j2450p1.htm" TargetMode="External"/><Relationship Id="rId8" Type="http://schemas.openxmlformats.org/officeDocument/2006/relationships/endnotes" Target="endnotes.xml"/><Relationship Id="rId51" Type="http://schemas.openxmlformats.org/officeDocument/2006/relationships/diagramLayout" Target="diagrams/layout9.xml"/><Relationship Id="rId72" Type="http://schemas.openxmlformats.org/officeDocument/2006/relationships/hyperlink" Target="https://www.xbench.net/" TargetMode="External"/><Relationship Id="rId80" Type="http://schemas.openxmlformats.org/officeDocument/2006/relationships/hyperlink" Target="http://www.sae.org/standardsdev/j2450p1.htm" TargetMode="External"/><Relationship Id="rId85" Type="http://schemas.openxmlformats.org/officeDocument/2006/relationships/header" Target="header2.xm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openxmlformats.org/officeDocument/2006/relationships/diagramColors" Target="diagrams/colors6.xml"/><Relationship Id="rId46" Type="http://schemas.openxmlformats.org/officeDocument/2006/relationships/diagramLayout" Target="diagrams/layout8.xml"/><Relationship Id="rId59" Type="http://schemas.microsoft.com/office/2007/relationships/diagramDrawing" Target="diagrams/drawing10.xml"/><Relationship Id="rId67" Type="http://schemas.openxmlformats.org/officeDocument/2006/relationships/hyperlink" Target="http://www.palexgroup.com/en/news/a-new-update-to-the-verifika-qa-tool-will-be-released-on-july-21/" TargetMode="External"/><Relationship Id="rId20" Type="http://schemas.openxmlformats.org/officeDocument/2006/relationships/diagramLayout" Target="diagrams/layout3.xml"/><Relationship Id="rId41" Type="http://schemas.openxmlformats.org/officeDocument/2006/relationships/diagramLayout" Target="diagrams/layout7.xml"/><Relationship Id="rId54" Type="http://schemas.microsoft.com/office/2007/relationships/diagramDrawing" Target="diagrams/drawing9.xml"/><Relationship Id="rId62" Type="http://schemas.openxmlformats.org/officeDocument/2006/relationships/diagramQuickStyle" Target="diagrams/quickStyle11.xml"/><Relationship Id="rId70" Type="http://schemas.openxmlformats.org/officeDocument/2006/relationships/hyperlink" Target="http://www.mt-archive.info/10/Asling-2014-Czopik.pdf" TargetMode="External"/><Relationship Id="rId75" Type="http://schemas.openxmlformats.org/officeDocument/2006/relationships/hyperlink" Target="http://www.commonsenseadvisory.com/default.aspx?Contenttype=ArticleDetAD&amp;tabID=63&amp;Aid=39177&amp;moduleId=390" TargetMode="External"/><Relationship Id="rId83" Type="http://schemas.openxmlformats.org/officeDocument/2006/relationships/hyperlink" Target="https://www.gala-global.org/publications/yamagata-europe-releases-version-60-qa-distiller"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diagramLayout" Target="diagrams/layout6.xml"/><Relationship Id="rId49" Type="http://schemas.microsoft.com/office/2007/relationships/diagramDrawing" Target="diagrams/drawing8.xml"/><Relationship Id="rId57" Type="http://schemas.openxmlformats.org/officeDocument/2006/relationships/diagramQuickStyle" Target="diagrams/quickStyle10.xml"/><Relationship Id="rId10" Type="http://schemas.openxmlformats.org/officeDocument/2006/relationships/diagramLayout" Target="diagrams/layout1.xml"/><Relationship Id="rId31" Type="http://schemas.openxmlformats.org/officeDocument/2006/relationships/diagramQuickStyle" Target="diagrams/quickStyle5.xml"/><Relationship Id="rId44" Type="http://schemas.microsoft.com/office/2007/relationships/diagramDrawing" Target="diagrams/drawing7.xml"/><Relationship Id="rId52" Type="http://schemas.openxmlformats.org/officeDocument/2006/relationships/diagramQuickStyle" Target="diagrams/quickStyle9.xml"/><Relationship Id="rId60" Type="http://schemas.openxmlformats.org/officeDocument/2006/relationships/diagramData" Target="diagrams/data11.xml"/><Relationship Id="rId65" Type="http://schemas.openxmlformats.org/officeDocument/2006/relationships/hyperlink" Target="https://www.technolex-translations.com/ru/articles/instrumenty-kontrolya-kachestva-perevoda.html" TargetMode="External"/><Relationship Id="rId73" Type="http://schemas.openxmlformats.org/officeDocument/2006/relationships/hyperlink" Target="https://www.sajan.com/ensuring-translation-quality-part-3-industry-standards/" TargetMode="External"/><Relationship Id="rId78" Type="http://schemas.openxmlformats.org/officeDocument/2006/relationships/hyperlink" Target="http://www.qa-distiller.com/en" TargetMode="External"/><Relationship Id="rId81" Type="http://schemas.openxmlformats.org/officeDocument/2006/relationships/hyperlink" Target="http://blog.taus.net/the-8-most-used-standards-and-metrics-for-translation-quality-evaluation" TargetMode="External"/><Relationship Id="rId86"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7A5C441-BF0D-4FF0-A0E1-A0CC5B9DE90E}" type="doc">
      <dgm:prSet loTypeId="urn:microsoft.com/office/officeart/2005/8/layout/arrow1" loCatId="relationship" qsTypeId="urn:microsoft.com/office/officeart/2005/8/quickstyle/simple1" qsCatId="simple" csTypeId="urn:microsoft.com/office/officeart/2005/8/colors/accent1_2" csCatId="accent1" phldr="1"/>
      <dgm:spPr/>
      <dgm:t>
        <a:bodyPr/>
        <a:lstStyle/>
        <a:p>
          <a:endParaRPr lang="ru-RU"/>
        </a:p>
      </dgm:t>
    </dgm:pt>
    <dgm:pt modelId="{245FF3C3-D88C-4299-A4E1-005B25EE946A}">
      <dgm:prSet phldrT="[Текст]"/>
      <dgm:spPr/>
      <dgm:t>
        <a:bodyPr/>
        <a:lstStyle/>
        <a:p>
          <a:r>
            <a:rPr lang="ru-RU"/>
            <a:t>Забезпечення якості усного перекладу</a:t>
          </a:r>
        </a:p>
      </dgm:t>
    </dgm:pt>
    <dgm:pt modelId="{1E794418-51F2-4D20-828E-07CF3DEF5E70}" type="parTrans" cxnId="{0BF39FF5-D25D-4757-B042-98ABF9B40E86}">
      <dgm:prSet/>
      <dgm:spPr/>
      <dgm:t>
        <a:bodyPr/>
        <a:lstStyle/>
        <a:p>
          <a:endParaRPr lang="ru-RU"/>
        </a:p>
      </dgm:t>
    </dgm:pt>
    <dgm:pt modelId="{EF6147BB-9D90-41E9-9CA8-7CF3CCC8DFC0}" type="sibTrans" cxnId="{0BF39FF5-D25D-4757-B042-98ABF9B40E86}">
      <dgm:prSet/>
      <dgm:spPr/>
      <dgm:t>
        <a:bodyPr/>
        <a:lstStyle/>
        <a:p>
          <a:endParaRPr lang="ru-RU"/>
        </a:p>
      </dgm:t>
    </dgm:pt>
    <dgm:pt modelId="{9547BFE0-B3FA-4AE7-AA5B-B7EAAA7E0512}">
      <dgm:prSet phldrT="[Текст]"/>
      <dgm:spPr/>
      <dgm:t>
        <a:bodyPr/>
        <a:lstStyle/>
        <a:p>
          <a:r>
            <a:rPr lang="ru-RU"/>
            <a:t>Забезпечення якості письмового перекладу</a:t>
          </a:r>
        </a:p>
      </dgm:t>
    </dgm:pt>
    <dgm:pt modelId="{A6799F5B-5797-43AF-AD8E-A45226322941}" type="parTrans" cxnId="{66988B75-0BC5-449E-9B09-E51E65A2E160}">
      <dgm:prSet/>
      <dgm:spPr/>
      <dgm:t>
        <a:bodyPr/>
        <a:lstStyle/>
        <a:p>
          <a:endParaRPr lang="ru-RU"/>
        </a:p>
      </dgm:t>
    </dgm:pt>
    <dgm:pt modelId="{65408EA1-5CC4-4E34-91FF-0413F7C1B5CB}" type="sibTrans" cxnId="{66988B75-0BC5-449E-9B09-E51E65A2E160}">
      <dgm:prSet/>
      <dgm:spPr/>
      <dgm:t>
        <a:bodyPr/>
        <a:lstStyle/>
        <a:p>
          <a:endParaRPr lang="ru-RU"/>
        </a:p>
      </dgm:t>
    </dgm:pt>
    <dgm:pt modelId="{A3542334-8E14-43DE-B10A-DA505D3D64A2}" type="pres">
      <dgm:prSet presAssocID="{A7A5C441-BF0D-4FF0-A0E1-A0CC5B9DE90E}" presName="cycle" presStyleCnt="0">
        <dgm:presLayoutVars>
          <dgm:dir/>
          <dgm:resizeHandles val="exact"/>
        </dgm:presLayoutVars>
      </dgm:prSet>
      <dgm:spPr/>
      <dgm:t>
        <a:bodyPr/>
        <a:lstStyle/>
        <a:p>
          <a:endParaRPr lang="ru-RU"/>
        </a:p>
      </dgm:t>
    </dgm:pt>
    <dgm:pt modelId="{792F203D-F853-473F-B577-444B1153C6D5}" type="pres">
      <dgm:prSet presAssocID="{245FF3C3-D88C-4299-A4E1-005B25EE946A}" presName="arrow" presStyleLbl="node1" presStyleIdx="0" presStyleCnt="2">
        <dgm:presLayoutVars>
          <dgm:bulletEnabled val="1"/>
        </dgm:presLayoutVars>
      </dgm:prSet>
      <dgm:spPr/>
      <dgm:t>
        <a:bodyPr/>
        <a:lstStyle/>
        <a:p>
          <a:endParaRPr lang="ru-RU"/>
        </a:p>
      </dgm:t>
    </dgm:pt>
    <dgm:pt modelId="{130D5EF0-3427-44A2-A3F7-A4364DA4FC90}" type="pres">
      <dgm:prSet presAssocID="{9547BFE0-B3FA-4AE7-AA5B-B7EAAA7E0512}" presName="arrow" presStyleLbl="node1" presStyleIdx="1" presStyleCnt="2">
        <dgm:presLayoutVars>
          <dgm:bulletEnabled val="1"/>
        </dgm:presLayoutVars>
      </dgm:prSet>
      <dgm:spPr/>
      <dgm:t>
        <a:bodyPr/>
        <a:lstStyle/>
        <a:p>
          <a:endParaRPr lang="ru-RU"/>
        </a:p>
      </dgm:t>
    </dgm:pt>
  </dgm:ptLst>
  <dgm:cxnLst>
    <dgm:cxn modelId="{66988B75-0BC5-449E-9B09-E51E65A2E160}" srcId="{A7A5C441-BF0D-4FF0-A0E1-A0CC5B9DE90E}" destId="{9547BFE0-B3FA-4AE7-AA5B-B7EAAA7E0512}" srcOrd="1" destOrd="0" parTransId="{A6799F5B-5797-43AF-AD8E-A45226322941}" sibTransId="{65408EA1-5CC4-4E34-91FF-0413F7C1B5CB}"/>
    <dgm:cxn modelId="{07A59B7A-03A9-4E21-9FBA-001551602295}" type="presOf" srcId="{A7A5C441-BF0D-4FF0-A0E1-A0CC5B9DE90E}" destId="{A3542334-8E14-43DE-B10A-DA505D3D64A2}" srcOrd="0" destOrd="0" presId="urn:microsoft.com/office/officeart/2005/8/layout/arrow1"/>
    <dgm:cxn modelId="{3040A1E0-C238-48EB-BC59-1BA102CC7DFA}" type="presOf" srcId="{245FF3C3-D88C-4299-A4E1-005B25EE946A}" destId="{792F203D-F853-473F-B577-444B1153C6D5}" srcOrd="0" destOrd="0" presId="urn:microsoft.com/office/officeart/2005/8/layout/arrow1"/>
    <dgm:cxn modelId="{9DFABED4-F0E1-4B4B-81F0-A40008A3D58E}" type="presOf" srcId="{9547BFE0-B3FA-4AE7-AA5B-B7EAAA7E0512}" destId="{130D5EF0-3427-44A2-A3F7-A4364DA4FC90}" srcOrd="0" destOrd="0" presId="urn:microsoft.com/office/officeart/2005/8/layout/arrow1"/>
    <dgm:cxn modelId="{0BF39FF5-D25D-4757-B042-98ABF9B40E86}" srcId="{A7A5C441-BF0D-4FF0-A0E1-A0CC5B9DE90E}" destId="{245FF3C3-D88C-4299-A4E1-005B25EE946A}" srcOrd="0" destOrd="0" parTransId="{1E794418-51F2-4D20-828E-07CF3DEF5E70}" sibTransId="{EF6147BB-9D90-41E9-9CA8-7CF3CCC8DFC0}"/>
    <dgm:cxn modelId="{1EB0AE59-5AEA-4E34-AFD9-D6899EC6A0F0}" type="presParOf" srcId="{A3542334-8E14-43DE-B10A-DA505D3D64A2}" destId="{792F203D-F853-473F-B577-444B1153C6D5}" srcOrd="0" destOrd="0" presId="urn:microsoft.com/office/officeart/2005/8/layout/arrow1"/>
    <dgm:cxn modelId="{80DF60C2-E2CD-412D-9F1A-F29F1D91AA0C}" type="presParOf" srcId="{A3542334-8E14-43DE-B10A-DA505D3D64A2}" destId="{130D5EF0-3427-44A2-A3F7-A4364DA4FC90}" srcOrd="1" destOrd="0" presId="urn:microsoft.com/office/officeart/2005/8/layout/arrow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3BD26A4E-F545-4DB4-A119-34A9D3301915}" type="doc">
      <dgm:prSet loTypeId="urn:microsoft.com/office/officeart/2005/8/layout/equation2" loCatId="relationship" qsTypeId="urn:microsoft.com/office/officeart/2005/8/quickstyle/simple1" qsCatId="simple" csTypeId="urn:microsoft.com/office/officeart/2005/8/colors/accent1_2" csCatId="accent1" phldr="1"/>
      <dgm:spPr/>
    </dgm:pt>
    <dgm:pt modelId="{182695C5-9732-4B62-B9D3-3F0F0FBB5433}">
      <dgm:prSet phldrT="[Текст]"/>
      <dgm:spPr/>
      <dgm:t>
        <a:bodyPr/>
        <a:lstStyle/>
        <a:p>
          <a:r>
            <a:rPr lang="ru-RU"/>
            <a:t>Аудиторна робота:</a:t>
          </a:r>
        </a:p>
        <a:p>
          <a:r>
            <a:rPr lang="ru-RU"/>
            <a:t>32 години</a:t>
          </a:r>
        </a:p>
      </dgm:t>
    </dgm:pt>
    <dgm:pt modelId="{41302808-FC6F-4F19-A42D-BDA6EAB2A1EA}" type="parTrans" cxnId="{384C02FC-E0A6-425A-BBDE-0125F81311AE}">
      <dgm:prSet/>
      <dgm:spPr/>
    </dgm:pt>
    <dgm:pt modelId="{D6C8DE66-8CF8-47A0-97C9-16419B71DCB0}" type="sibTrans" cxnId="{384C02FC-E0A6-425A-BBDE-0125F81311AE}">
      <dgm:prSet/>
      <dgm:spPr/>
      <dgm:t>
        <a:bodyPr/>
        <a:lstStyle/>
        <a:p>
          <a:endParaRPr lang="ru-RU"/>
        </a:p>
      </dgm:t>
    </dgm:pt>
    <dgm:pt modelId="{022EC74E-CBE0-438B-914D-277A822BCC24}">
      <dgm:prSet phldrT="[Текст]"/>
      <dgm:spPr/>
      <dgm:t>
        <a:bodyPr/>
        <a:lstStyle/>
        <a:p>
          <a:r>
            <a:rPr lang="ru-RU"/>
            <a:t>Самостійна робота: 118 годин</a:t>
          </a:r>
        </a:p>
      </dgm:t>
    </dgm:pt>
    <dgm:pt modelId="{0B2E1D3D-2FFC-4591-817A-DF5D028899EC}" type="parTrans" cxnId="{5CC4F8CB-23A3-47AC-AC89-6E39A975C7CA}">
      <dgm:prSet/>
      <dgm:spPr/>
    </dgm:pt>
    <dgm:pt modelId="{02FB4465-49FD-4E07-98E9-B249788A8179}" type="sibTrans" cxnId="{5CC4F8CB-23A3-47AC-AC89-6E39A975C7CA}">
      <dgm:prSet/>
      <dgm:spPr/>
      <dgm:t>
        <a:bodyPr/>
        <a:lstStyle/>
        <a:p>
          <a:endParaRPr lang="ru-RU"/>
        </a:p>
      </dgm:t>
    </dgm:pt>
    <dgm:pt modelId="{543711DF-FB4F-4C83-805C-D1F1E5FD871D}">
      <dgm:prSet phldrT="[Текст]"/>
      <dgm:spPr/>
      <dgm:t>
        <a:bodyPr/>
        <a:lstStyle/>
        <a:p>
          <a:r>
            <a:rPr lang="ru-RU"/>
            <a:t>Загальний обсяг навчального навантаження з курсу: 150 годин (50 кредитів)</a:t>
          </a:r>
        </a:p>
      </dgm:t>
    </dgm:pt>
    <dgm:pt modelId="{5860CDF1-9EDE-44D2-8CE9-4794991797EA}" type="parTrans" cxnId="{92E119A9-3552-496F-8ECF-DDBB9758DDFF}">
      <dgm:prSet/>
      <dgm:spPr/>
    </dgm:pt>
    <dgm:pt modelId="{985A7707-9F2C-4EF2-BD40-567F1CCDD76F}" type="sibTrans" cxnId="{92E119A9-3552-496F-8ECF-DDBB9758DDFF}">
      <dgm:prSet/>
      <dgm:spPr/>
    </dgm:pt>
    <dgm:pt modelId="{35A8C22B-1DC2-4B0F-B6BE-9CA421A75BEB}" type="pres">
      <dgm:prSet presAssocID="{3BD26A4E-F545-4DB4-A119-34A9D3301915}" presName="Name0" presStyleCnt="0">
        <dgm:presLayoutVars>
          <dgm:dir/>
          <dgm:resizeHandles val="exact"/>
        </dgm:presLayoutVars>
      </dgm:prSet>
      <dgm:spPr/>
    </dgm:pt>
    <dgm:pt modelId="{EA012911-3930-48E0-A61C-ADBC3ABDC681}" type="pres">
      <dgm:prSet presAssocID="{3BD26A4E-F545-4DB4-A119-34A9D3301915}" presName="vNodes" presStyleCnt="0"/>
      <dgm:spPr/>
    </dgm:pt>
    <dgm:pt modelId="{6F3D43ED-F2BB-4B01-9F83-8E65F60BB281}" type="pres">
      <dgm:prSet presAssocID="{182695C5-9732-4B62-B9D3-3F0F0FBB5433}" presName="node" presStyleLbl="node1" presStyleIdx="0" presStyleCnt="3">
        <dgm:presLayoutVars>
          <dgm:bulletEnabled val="1"/>
        </dgm:presLayoutVars>
      </dgm:prSet>
      <dgm:spPr/>
      <dgm:t>
        <a:bodyPr/>
        <a:lstStyle/>
        <a:p>
          <a:endParaRPr lang="ru-RU"/>
        </a:p>
      </dgm:t>
    </dgm:pt>
    <dgm:pt modelId="{29B78C5F-766A-4500-903A-1D85560D4B7F}" type="pres">
      <dgm:prSet presAssocID="{D6C8DE66-8CF8-47A0-97C9-16419B71DCB0}" presName="spacerT" presStyleCnt="0"/>
      <dgm:spPr/>
    </dgm:pt>
    <dgm:pt modelId="{C26701E9-D1A8-49B3-84F6-661183A86A27}" type="pres">
      <dgm:prSet presAssocID="{D6C8DE66-8CF8-47A0-97C9-16419B71DCB0}" presName="sibTrans" presStyleLbl="sibTrans2D1" presStyleIdx="0" presStyleCnt="2"/>
      <dgm:spPr/>
      <dgm:t>
        <a:bodyPr/>
        <a:lstStyle/>
        <a:p>
          <a:endParaRPr lang="ru-RU"/>
        </a:p>
      </dgm:t>
    </dgm:pt>
    <dgm:pt modelId="{BF68461A-12C7-4437-8208-C733D538C581}" type="pres">
      <dgm:prSet presAssocID="{D6C8DE66-8CF8-47A0-97C9-16419B71DCB0}" presName="spacerB" presStyleCnt="0"/>
      <dgm:spPr/>
    </dgm:pt>
    <dgm:pt modelId="{9102FDF1-CEDC-4723-8FCA-43FC7CE2AAAA}" type="pres">
      <dgm:prSet presAssocID="{022EC74E-CBE0-438B-914D-277A822BCC24}" presName="node" presStyleLbl="node1" presStyleIdx="1" presStyleCnt="3">
        <dgm:presLayoutVars>
          <dgm:bulletEnabled val="1"/>
        </dgm:presLayoutVars>
      </dgm:prSet>
      <dgm:spPr/>
      <dgm:t>
        <a:bodyPr/>
        <a:lstStyle/>
        <a:p>
          <a:endParaRPr lang="ru-RU"/>
        </a:p>
      </dgm:t>
    </dgm:pt>
    <dgm:pt modelId="{24059A9F-6003-4095-B959-43D2E44453CF}" type="pres">
      <dgm:prSet presAssocID="{3BD26A4E-F545-4DB4-A119-34A9D3301915}" presName="sibTransLast" presStyleLbl="sibTrans2D1" presStyleIdx="1" presStyleCnt="2"/>
      <dgm:spPr/>
      <dgm:t>
        <a:bodyPr/>
        <a:lstStyle/>
        <a:p>
          <a:endParaRPr lang="ru-RU"/>
        </a:p>
      </dgm:t>
    </dgm:pt>
    <dgm:pt modelId="{03F0A621-5AE8-4EF5-8581-CA2702D66174}" type="pres">
      <dgm:prSet presAssocID="{3BD26A4E-F545-4DB4-A119-34A9D3301915}" presName="connectorText" presStyleLbl="sibTrans2D1" presStyleIdx="1" presStyleCnt="2"/>
      <dgm:spPr/>
      <dgm:t>
        <a:bodyPr/>
        <a:lstStyle/>
        <a:p>
          <a:endParaRPr lang="ru-RU"/>
        </a:p>
      </dgm:t>
    </dgm:pt>
    <dgm:pt modelId="{29ACBC89-4A34-4D26-B6AB-18B231127C73}" type="pres">
      <dgm:prSet presAssocID="{3BD26A4E-F545-4DB4-A119-34A9D3301915}" presName="lastNode" presStyleLbl="node1" presStyleIdx="2" presStyleCnt="3">
        <dgm:presLayoutVars>
          <dgm:bulletEnabled val="1"/>
        </dgm:presLayoutVars>
      </dgm:prSet>
      <dgm:spPr/>
      <dgm:t>
        <a:bodyPr/>
        <a:lstStyle/>
        <a:p>
          <a:endParaRPr lang="ru-RU"/>
        </a:p>
      </dgm:t>
    </dgm:pt>
  </dgm:ptLst>
  <dgm:cxnLst>
    <dgm:cxn modelId="{7773FFE5-83E5-484A-84AB-B3EEBFD01E09}" type="presOf" srcId="{02FB4465-49FD-4E07-98E9-B249788A8179}" destId="{03F0A621-5AE8-4EF5-8581-CA2702D66174}" srcOrd="1" destOrd="0" presId="urn:microsoft.com/office/officeart/2005/8/layout/equation2"/>
    <dgm:cxn modelId="{92E119A9-3552-496F-8ECF-DDBB9758DDFF}" srcId="{3BD26A4E-F545-4DB4-A119-34A9D3301915}" destId="{543711DF-FB4F-4C83-805C-D1F1E5FD871D}" srcOrd="2" destOrd="0" parTransId="{5860CDF1-9EDE-44D2-8CE9-4794991797EA}" sibTransId="{985A7707-9F2C-4EF2-BD40-567F1CCDD76F}"/>
    <dgm:cxn modelId="{C10D0B35-AB98-44E5-A8BA-C9A128FA6343}" type="presOf" srcId="{182695C5-9732-4B62-B9D3-3F0F0FBB5433}" destId="{6F3D43ED-F2BB-4B01-9F83-8E65F60BB281}" srcOrd="0" destOrd="0" presId="urn:microsoft.com/office/officeart/2005/8/layout/equation2"/>
    <dgm:cxn modelId="{E4A8737A-6783-4D1B-AB3D-27A7551CD999}" type="presOf" srcId="{D6C8DE66-8CF8-47A0-97C9-16419B71DCB0}" destId="{C26701E9-D1A8-49B3-84F6-661183A86A27}" srcOrd="0" destOrd="0" presId="urn:microsoft.com/office/officeart/2005/8/layout/equation2"/>
    <dgm:cxn modelId="{384C02FC-E0A6-425A-BBDE-0125F81311AE}" srcId="{3BD26A4E-F545-4DB4-A119-34A9D3301915}" destId="{182695C5-9732-4B62-B9D3-3F0F0FBB5433}" srcOrd="0" destOrd="0" parTransId="{41302808-FC6F-4F19-A42D-BDA6EAB2A1EA}" sibTransId="{D6C8DE66-8CF8-47A0-97C9-16419B71DCB0}"/>
    <dgm:cxn modelId="{9471CD63-291E-4674-BB04-284F126DEED9}" type="presOf" srcId="{02FB4465-49FD-4E07-98E9-B249788A8179}" destId="{24059A9F-6003-4095-B959-43D2E44453CF}" srcOrd="0" destOrd="0" presId="urn:microsoft.com/office/officeart/2005/8/layout/equation2"/>
    <dgm:cxn modelId="{E95B9B96-D77B-473A-8BD4-F68C023F69F5}" type="presOf" srcId="{543711DF-FB4F-4C83-805C-D1F1E5FD871D}" destId="{29ACBC89-4A34-4D26-B6AB-18B231127C73}" srcOrd="0" destOrd="0" presId="urn:microsoft.com/office/officeart/2005/8/layout/equation2"/>
    <dgm:cxn modelId="{687F0F1D-87AD-4813-B24E-A27215D97B1F}" type="presOf" srcId="{3BD26A4E-F545-4DB4-A119-34A9D3301915}" destId="{35A8C22B-1DC2-4B0F-B6BE-9CA421A75BEB}" srcOrd="0" destOrd="0" presId="urn:microsoft.com/office/officeart/2005/8/layout/equation2"/>
    <dgm:cxn modelId="{5CC4F8CB-23A3-47AC-AC89-6E39A975C7CA}" srcId="{3BD26A4E-F545-4DB4-A119-34A9D3301915}" destId="{022EC74E-CBE0-438B-914D-277A822BCC24}" srcOrd="1" destOrd="0" parTransId="{0B2E1D3D-2FFC-4591-817A-DF5D028899EC}" sibTransId="{02FB4465-49FD-4E07-98E9-B249788A8179}"/>
    <dgm:cxn modelId="{52002A4C-2E94-41D0-ACF3-1F04E67AC71D}" type="presOf" srcId="{022EC74E-CBE0-438B-914D-277A822BCC24}" destId="{9102FDF1-CEDC-4723-8FCA-43FC7CE2AAAA}" srcOrd="0" destOrd="0" presId="urn:microsoft.com/office/officeart/2005/8/layout/equation2"/>
    <dgm:cxn modelId="{00D92D79-ACC5-45E6-9631-98C741303DF2}" type="presParOf" srcId="{35A8C22B-1DC2-4B0F-B6BE-9CA421A75BEB}" destId="{EA012911-3930-48E0-A61C-ADBC3ABDC681}" srcOrd="0" destOrd="0" presId="urn:microsoft.com/office/officeart/2005/8/layout/equation2"/>
    <dgm:cxn modelId="{8B2F96BF-A354-4939-9375-F8DC7EFE8A2B}" type="presParOf" srcId="{EA012911-3930-48E0-A61C-ADBC3ABDC681}" destId="{6F3D43ED-F2BB-4B01-9F83-8E65F60BB281}" srcOrd="0" destOrd="0" presId="urn:microsoft.com/office/officeart/2005/8/layout/equation2"/>
    <dgm:cxn modelId="{04A73057-057F-4B5F-8549-C68E2B21E79B}" type="presParOf" srcId="{EA012911-3930-48E0-A61C-ADBC3ABDC681}" destId="{29B78C5F-766A-4500-903A-1D85560D4B7F}" srcOrd="1" destOrd="0" presId="urn:microsoft.com/office/officeart/2005/8/layout/equation2"/>
    <dgm:cxn modelId="{9C9A9A7D-041F-4A78-B4EF-073A5CCEE57E}" type="presParOf" srcId="{EA012911-3930-48E0-A61C-ADBC3ABDC681}" destId="{C26701E9-D1A8-49B3-84F6-661183A86A27}" srcOrd="2" destOrd="0" presId="urn:microsoft.com/office/officeart/2005/8/layout/equation2"/>
    <dgm:cxn modelId="{50117F5A-0E2D-48C3-8C1A-2DD64CE90D76}" type="presParOf" srcId="{EA012911-3930-48E0-A61C-ADBC3ABDC681}" destId="{BF68461A-12C7-4437-8208-C733D538C581}" srcOrd="3" destOrd="0" presId="urn:microsoft.com/office/officeart/2005/8/layout/equation2"/>
    <dgm:cxn modelId="{CCB48EA1-68A0-4242-9792-B9FBA72B0AA3}" type="presParOf" srcId="{EA012911-3930-48E0-A61C-ADBC3ABDC681}" destId="{9102FDF1-CEDC-4723-8FCA-43FC7CE2AAAA}" srcOrd="4" destOrd="0" presId="urn:microsoft.com/office/officeart/2005/8/layout/equation2"/>
    <dgm:cxn modelId="{2E8A7596-4802-4574-9213-1E762D7AE112}" type="presParOf" srcId="{35A8C22B-1DC2-4B0F-B6BE-9CA421A75BEB}" destId="{24059A9F-6003-4095-B959-43D2E44453CF}" srcOrd="1" destOrd="0" presId="urn:microsoft.com/office/officeart/2005/8/layout/equation2"/>
    <dgm:cxn modelId="{DC76A90F-6540-4BE0-B576-084EE690A5AB}" type="presParOf" srcId="{24059A9F-6003-4095-B959-43D2E44453CF}" destId="{03F0A621-5AE8-4EF5-8581-CA2702D66174}" srcOrd="0" destOrd="0" presId="urn:microsoft.com/office/officeart/2005/8/layout/equation2"/>
    <dgm:cxn modelId="{7B9CF05B-E770-4E6F-A7A4-FA11C6076CF5}" type="presParOf" srcId="{35A8C22B-1DC2-4B0F-B6BE-9CA421A75BEB}" destId="{29ACBC89-4A34-4D26-B6AB-18B231127C73}" srcOrd="2" destOrd="0" presId="urn:microsoft.com/office/officeart/2005/8/layout/equation2"/>
  </dgm:cxnLst>
  <dgm:bg/>
  <dgm:whole/>
  <dgm:extLst>
    <a:ext uri="http://schemas.microsoft.com/office/drawing/2008/diagram">
      <dsp:dataModelExt xmlns:dsp="http://schemas.microsoft.com/office/drawing/2008/diagram" relId="rId59"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8480CB60-9606-4634-BFAF-24BA1FBA323D}" type="doc">
      <dgm:prSet loTypeId="urn:microsoft.com/office/officeart/2005/8/layout/equation2" loCatId="relationship" qsTypeId="urn:microsoft.com/office/officeart/2005/8/quickstyle/simple1" qsCatId="simple" csTypeId="urn:microsoft.com/office/officeart/2005/8/colors/accent1_2" csCatId="accent1" phldr="1"/>
      <dgm:spPr/>
    </dgm:pt>
    <dgm:pt modelId="{03A8163D-ED5F-468D-9983-BE7E605D9980}">
      <dgm:prSet phldrT="[Текст]"/>
      <dgm:spPr/>
      <dgm:t>
        <a:bodyPr/>
        <a:lstStyle/>
        <a:p>
          <a:r>
            <a:rPr lang="ru-RU"/>
            <a:t>Текст формату множинного вибору</a:t>
          </a:r>
        </a:p>
      </dgm:t>
    </dgm:pt>
    <dgm:pt modelId="{341B83F7-9D81-4AB0-AA03-566FAD72DFCB}" type="parTrans" cxnId="{8E5AD4BA-0AFB-4092-833D-B9ADABDC2F3C}">
      <dgm:prSet/>
      <dgm:spPr/>
    </dgm:pt>
    <dgm:pt modelId="{A475A543-4BC7-4EB0-9C28-D87E12C82D73}" type="sibTrans" cxnId="{8E5AD4BA-0AFB-4092-833D-B9ADABDC2F3C}">
      <dgm:prSet/>
      <dgm:spPr/>
      <dgm:t>
        <a:bodyPr/>
        <a:lstStyle/>
        <a:p>
          <a:endParaRPr lang="ru-RU"/>
        </a:p>
      </dgm:t>
    </dgm:pt>
    <dgm:pt modelId="{8D4E0078-1C46-4628-8E69-ADAA6FB600CC}">
      <dgm:prSet phldrT="[Текст]"/>
      <dgm:spPr/>
      <dgm:t>
        <a:bodyPr/>
        <a:lstStyle/>
        <a:p>
          <a:r>
            <a:rPr lang="ru-RU"/>
            <a:t>Контрольний переклад</a:t>
          </a:r>
        </a:p>
      </dgm:t>
    </dgm:pt>
    <dgm:pt modelId="{C1CB9067-C304-47FD-A373-E8960A7FA335}" type="parTrans" cxnId="{983B396C-C2C8-48AE-8980-A7A755A96AF5}">
      <dgm:prSet/>
      <dgm:spPr/>
    </dgm:pt>
    <dgm:pt modelId="{F8BE88D5-0077-45A9-B14E-F45D2747F78F}" type="sibTrans" cxnId="{983B396C-C2C8-48AE-8980-A7A755A96AF5}">
      <dgm:prSet/>
      <dgm:spPr/>
      <dgm:t>
        <a:bodyPr/>
        <a:lstStyle/>
        <a:p>
          <a:endParaRPr lang="ru-RU"/>
        </a:p>
      </dgm:t>
    </dgm:pt>
    <dgm:pt modelId="{071EFA8F-BD82-4E4B-8A7B-D610FCAD21CD}">
      <dgm:prSet phldrT="[Текст]"/>
      <dgm:spPr/>
      <dgm:t>
        <a:bodyPr/>
        <a:lstStyle/>
        <a:p>
          <a:r>
            <a:rPr lang="ru-RU"/>
            <a:t>Система оцінювання студентів</a:t>
          </a:r>
        </a:p>
      </dgm:t>
    </dgm:pt>
    <dgm:pt modelId="{7AAFCAC6-5533-4DF1-B78A-578D57D0C919}" type="parTrans" cxnId="{3A7A97D6-8C0E-4003-85C9-227689D2F589}">
      <dgm:prSet/>
      <dgm:spPr/>
    </dgm:pt>
    <dgm:pt modelId="{3FDD75EB-4A97-418A-964D-6C511AA7937B}" type="sibTrans" cxnId="{3A7A97D6-8C0E-4003-85C9-227689D2F589}">
      <dgm:prSet/>
      <dgm:spPr/>
    </dgm:pt>
    <dgm:pt modelId="{016B5DE6-E724-4F41-8B40-E8329A7E5636}" type="pres">
      <dgm:prSet presAssocID="{8480CB60-9606-4634-BFAF-24BA1FBA323D}" presName="Name0" presStyleCnt="0">
        <dgm:presLayoutVars>
          <dgm:dir/>
          <dgm:resizeHandles val="exact"/>
        </dgm:presLayoutVars>
      </dgm:prSet>
      <dgm:spPr/>
    </dgm:pt>
    <dgm:pt modelId="{C1D5B7E2-C5AB-41A3-9B76-BDFB23A2DA87}" type="pres">
      <dgm:prSet presAssocID="{8480CB60-9606-4634-BFAF-24BA1FBA323D}" presName="vNodes" presStyleCnt="0"/>
      <dgm:spPr/>
    </dgm:pt>
    <dgm:pt modelId="{3B9C9698-15D0-400E-9F25-564E131112D8}" type="pres">
      <dgm:prSet presAssocID="{03A8163D-ED5F-468D-9983-BE7E605D9980}" presName="node" presStyleLbl="node1" presStyleIdx="0" presStyleCnt="3">
        <dgm:presLayoutVars>
          <dgm:bulletEnabled val="1"/>
        </dgm:presLayoutVars>
      </dgm:prSet>
      <dgm:spPr/>
      <dgm:t>
        <a:bodyPr/>
        <a:lstStyle/>
        <a:p>
          <a:endParaRPr lang="ru-RU"/>
        </a:p>
      </dgm:t>
    </dgm:pt>
    <dgm:pt modelId="{74C74101-0818-4DD6-8D55-2B7AFF7C2ED7}" type="pres">
      <dgm:prSet presAssocID="{A475A543-4BC7-4EB0-9C28-D87E12C82D73}" presName="spacerT" presStyleCnt="0"/>
      <dgm:spPr/>
    </dgm:pt>
    <dgm:pt modelId="{4C11808A-3A64-4854-8453-EBBD2C70F31D}" type="pres">
      <dgm:prSet presAssocID="{A475A543-4BC7-4EB0-9C28-D87E12C82D73}" presName="sibTrans" presStyleLbl="sibTrans2D1" presStyleIdx="0" presStyleCnt="2"/>
      <dgm:spPr/>
      <dgm:t>
        <a:bodyPr/>
        <a:lstStyle/>
        <a:p>
          <a:endParaRPr lang="ru-RU"/>
        </a:p>
      </dgm:t>
    </dgm:pt>
    <dgm:pt modelId="{0A22995D-1CA1-4842-9CB7-D83E05220ECB}" type="pres">
      <dgm:prSet presAssocID="{A475A543-4BC7-4EB0-9C28-D87E12C82D73}" presName="spacerB" presStyleCnt="0"/>
      <dgm:spPr/>
    </dgm:pt>
    <dgm:pt modelId="{C3CEF620-3FB3-42F6-BD23-0D2FA0F45B41}" type="pres">
      <dgm:prSet presAssocID="{8D4E0078-1C46-4628-8E69-ADAA6FB600CC}" presName="node" presStyleLbl="node1" presStyleIdx="1" presStyleCnt="3">
        <dgm:presLayoutVars>
          <dgm:bulletEnabled val="1"/>
        </dgm:presLayoutVars>
      </dgm:prSet>
      <dgm:spPr/>
      <dgm:t>
        <a:bodyPr/>
        <a:lstStyle/>
        <a:p>
          <a:endParaRPr lang="ru-RU"/>
        </a:p>
      </dgm:t>
    </dgm:pt>
    <dgm:pt modelId="{D371D6B7-4D64-42FE-9226-ECDA351D1BAC}" type="pres">
      <dgm:prSet presAssocID="{8480CB60-9606-4634-BFAF-24BA1FBA323D}" presName="sibTransLast" presStyleLbl="sibTrans2D1" presStyleIdx="1" presStyleCnt="2"/>
      <dgm:spPr/>
      <dgm:t>
        <a:bodyPr/>
        <a:lstStyle/>
        <a:p>
          <a:endParaRPr lang="ru-RU"/>
        </a:p>
      </dgm:t>
    </dgm:pt>
    <dgm:pt modelId="{F713DC7B-EFB4-4C2A-A63E-D2DD4ED3778C}" type="pres">
      <dgm:prSet presAssocID="{8480CB60-9606-4634-BFAF-24BA1FBA323D}" presName="connectorText" presStyleLbl="sibTrans2D1" presStyleIdx="1" presStyleCnt="2"/>
      <dgm:spPr/>
      <dgm:t>
        <a:bodyPr/>
        <a:lstStyle/>
        <a:p>
          <a:endParaRPr lang="ru-RU"/>
        </a:p>
      </dgm:t>
    </dgm:pt>
    <dgm:pt modelId="{B9441497-E458-440A-93D0-529AF5837239}" type="pres">
      <dgm:prSet presAssocID="{8480CB60-9606-4634-BFAF-24BA1FBA323D}" presName="lastNode" presStyleLbl="node1" presStyleIdx="2" presStyleCnt="3">
        <dgm:presLayoutVars>
          <dgm:bulletEnabled val="1"/>
        </dgm:presLayoutVars>
      </dgm:prSet>
      <dgm:spPr/>
      <dgm:t>
        <a:bodyPr/>
        <a:lstStyle/>
        <a:p>
          <a:endParaRPr lang="ru-RU"/>
        </a:p>
      </dgm:t>
    </dgm:pt>
  </dgm:ptLst>
  <dgm:cxnLst>
    <dgm:cxn modelId="{8E5AD4BA-0AFB-4092-833D-B9ADABDC2F3C}" srcId="{8480CB60-9606-4634-BFAF-24BA1FBA323D}" destId="{03A8163D-ED5F-468D-9983-BE7E605D9980}" srcOrd="0" destOrd="0" parTransId="{341B83F7-9D81-4AB0-AA03-566FAD72DFCB}" sibTransId="{A475A543-4BC7-4EB0-9C28-D87E12C82D73}"/>
    <dgm:cxn modelId="{D70FAE97-2B4E-448C-9A80-ABB34988C8CC}" type="presOf" srcId="{F8BE88D5-0077-45A9-B14E-F45D2747F78F}" destId="{F713DC7B-EFB4-4C2A-A63E-D2DD4ED3778C}" srcOrd="1" destOrd="0" presId="urn:microsoft.com/office/officeart/2005/8/layout/equation2"/>
    <dgm:cxn modelId="{3A7A97D6-8C0E-4003-85C9-227689D2F589}" srcId="{8480CB60-9606-4634-BFAF-24BA1FBA323D}" destId="{071EFA8F-BD82-4E4B-8A7B-D610FCAD21CD}" srcOrd="2" destOrd="0" parTransId="{7AAFCAC6-5533-4DF1-B78A-578D57D0C919}" sibTransId="{3FDD75EB-4A97-418A-964D-6C511AA7937B}"/>
    <dgm:cxn modelId="{11AD665F-DB63-41F8-95EF-AB3E3BE0CD9F}" type="presOf" srcId="{071EFA8F-BD82-4E4B-8A7B-D610FCAD21CD}" destId="{B9441497-E458-440A-93D0-529AF5837239}" srcOrd="0" destOrd="0" presId="urn:microsoft.com/office/officeart/2005/8/layout/equation2"/>
    <dgm:cxn modelId="{983B396C-C2C8-48AE-8980-A7A755A96AF5}" srcId="{8480CB60-9606-4634-BFAF-24BA1FBA323D}" destId="{8D4E0078-1C46-4628-8E69-ADAA6FB600CC}" srcOrd="1" destOrd="0" parTransId="{C1CB9067-C304-47FD-A373-E8960A7FA335}" sibTransId="{F8BE88D5-0077-45A9-B14E-F45D2747F78F}"/>
    <dgm:cxn modelId="{C3E6149A-5B6F-419B-ACD1-A2218EA5230F}" type="presOf" srcId="{A475A543-4BC7-4EB0-9C28-D87E12C82D73}" destId="{4C11808A-3A64-4854-8453-EBBD2C70F31D}" srcOrd="0" destOrd="0" presId="urn:microsoft.com/office/officeart/2005/8/layout/equation2"/>
    <dgm:cxn modelId="{D722BF1C-5D1D-4275-88FC-2373101621EF}" type="presOf" srcId="{F8BE88D5-0077-45A9-B14E-F45D2747F78F}" destId="{D371D6B7-4D64-42FE-9226-ECDA351D1BAC}" srcOrd="0" destOrd="0" presId="urn:microsoft.com/office/officeart/2005/8/layout/equation2"/>
    <dgm:cxn modelId="{49E50E0C-EDB6-4BFB-BF30-18C19AA8EF0C}" type="presOf" srcId="{8480CB60-9606-4634-BFAF-24BA1FBA323D}" destId="{016B5DE6-E724-4F41-8B40-E8329A7E5636}" srcOrd="0" destOrd="0" presId="urn:microsoft.com/office/officeart/2005/8/layout/equation2"/>
    <dgm:cxn modelId="{E21761E4-640C-4FAC-A201-D825EA80C6A8}" type="presOf" srcId="{03A8163D-ED5F-468D-9983-BE7E605D9980}" destId="{3B9C9698-15D0-400E-9F25-564E131112D8}" srcOrd="0" destOrd="0" presId="urn:microsoft.com/office/officeart/2005/8/layout/equation2"/>
    <dgm:cxn modelId="{C3ED8331-2944-4C4D-B653-E9C85EDF5B1C}" type="presOf" srcId="{8D4E0078-1C46-4628-8E69-ADAA6FB600CC}" destId="{C3CEF620-3FB3-42F6-BD23-0D2FA0F45B41}" srcOrd="0" destOrd="0" presId="urn:microsoft.com/office/officeart/2005/8/layout/equation2"/>
    <dgm:cxn modelId="{0CE3A384-4E7F-49F5-AA30-C987358C6A41}" type="presParOf" srcId="{016B5DE6-E724-4F41-8B40-E8329A7E5636}" destId="{C1D5B7E2-C5AB-41A3-9B76-BDFB23A2DA87}" srcOrd="0" destOrd="0" presId="urn:microsoft.com/office/officeart/2005/8/layout/equation2"/>
    <dgm:cxn modelId="{D94FA3DA-3356-48A4-9D61-DAF58C0D76F0}" type="presParOf" srcId="{C1D5B7E2-C5AB-41A3-9B76-BDFB23A2DA87}" destId="{3B9C9698-15D0-400E-9F25-564E131112D8}" srcOrd="0" destOrd="0" presId="urn:microsoft.com/office/officeart/2005/8/layout/equation2"/>
    <dgm:cxn modelId="{908B7CB3-0CC7-4BC4-BB7F-E8F7ADC2CCC2}" type="presParOf" srcId="{C1D5B7E2-C5AB-41A3-9B76-BDFB23A2DA87}" destId="{74C74101-0818-4DD6-8D55-2B7AFF7C2ED7}" srcOrd="1" destOrd="0" presId="urn:microsoft.com/office/officeart/2005/8/layout/equation2"/>
    <dgm:cxn modelId="{8367F572-36FD-466D-8ADE-62A8D796B2D8}" type="presParOf" srcId="{C1D5B7E2-C5AB-41A3-9B76-BDFB23A2DA87}" destId="{4C11808A-3A64-4854-8453-EBBD2C70F31D}" srcOrd="2" destOrd="0" presId="urn:microsoft.com/office/officeart/2005/8/layout/equation2"/>
    <dgm:cxn modelId="{401DE977-E7A1-4BF6-B966-A2CA1AEBD381}" type="presParOf" srcId="{C1D5B7E2-C5AB-41A3-9B76-BDFB23A2DA87}" destId="{0A22995D-1CA1-4842-9CB7-D83E05220ECB}" srcOrd="3" destOrd="0" presId="urn:microsoft.com/office/officeart/2005/8/layout/equation2"/>
    <dgm:cxn modelId="{B566E6DC-8BBD-4630-92CC-1C32A6D08AAF}" type="presParOf" srcId="{C1D5B7E2-C5AB-41A3-9B76-BDFB23A2DA87}" destId="{C3CEF620-3FB3-42F6-BD23-0D2FA0F45B41}" srcOrd="4" destOrd="0" presId="urn:microsoft.com/office/officeart/2005/8/layout/equation2"/>
    <dgm:cxn modelId="{A4BF5016-1921-4024-8E24-C2058F01D03A}" type="presParOf" srcId="{016B5DE6-E724-4F41-8B40-E8329A7E5636}" destId="{D371D6B7-4D64-42FE-9226-ECDA351D1BAC}" srcOrd="1" destOrd="0" presId="urn:microsoft.com/office/officeart/2005/8/layout/equation2"/>
    <dgm:cxn modelId="{BD11CF04-6327-4F61-8CBD-588FC567D45D}" type="presParOf" srcId="{D371D6B7-4D64-42FE-9226-ECDA351D1BAC}" destId="{F713DC7B-EFB4-4C2A-A63E-D2DD4ED3778C}" srcOrd="0" destOrd="0" presId="urn:microsoft.com/office/officeart/2005/8/layout/equation2"/>
    <dgm:cxn modelId="{848F8851-6D47-4CA3-818D-BE9960267A74}" type="presParOf" srcId="{016B5DE6-E724-4F41-8B40-E8329A7E5636}" destId="{B9441497-E458-440A-93D0-529AF5837239}" srcOrd="2" destOrd="0" presId="urn:microsoft.com/office/officeart/2005/8/layout/equation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747E3A7-4222-42FD-A591-E0D84612A53A}" type="doc">
      <dgm:prSet loTypeId="urn:microsoft.com/office/officeart/2005/8/layout/radial4" loCatId="relationship" qsTypeId="urn:microsoft.com/office/officeart/2005/8/quickstyle/simple3" qsCatId="simple" csTypeId="urn:microsoft.com/office/officeart/2005/8/colors/accent1_2" csCatId="accent1" phldr="1"/>
      <dgm:spPr/>
      <dgm:t>
        <a:bodyPr/>
        <a:lstStyle/>
        <a:p>
          <a:endParaRPr lang="ru-RU"/>
        </a:p>
      </dgm:t>
    </dgm:pt>
    <dgm:pt modelId="{D4527183-1519-402B-81BD-F61EAC84C861}">
      <dgm:prSet phldrT="[Текст]"/>
      <dgm:spPr/>
      <dgm:t>
        <a:bodyPr/>
        <a:lstStyle/>
        <a:p>
          <a:r>
            <a:rPr lang="en-US" b="1"/>
            <a:t>QA</a:t>
          </a:r>
          <a:endParaRPr lang="ru-RU"/>
        </a:p>
      </dgm:t>
    </dgm:pt>
    <dgm:pt modelId="{FA49D9F7-5B24-4F0A-9369-BC8A216CD0E6}" type="parTrans" cxnId="{3224C3B0-9B2F-4BF8-8F47-EF77EBD8C373}">
      <dgm:prSet/>
      <dgm:spPr/>
      <dgm:t>
        <a:bodyPr/>
        <a:lstStyle/>
        <a:p>
          <a:endParaRPr lang="ru-RU"/>
        </a:p>
      </dgm:t>
    </dgm:pt>
    <dgm:pt modelId="{9D003801-1838-437D-AF5C-4F7F14E117B0}" type="sibTrans" cxnId="{3224C3B0-9B2F-4BF8-8F47-EF77EBD8C373}">
      <dgm:prSet/>
      <dgm:spPr/>
      <dgm:t>
        <a:bodyPr/>
        <a:lstStyle/>
        <a:p>
          <a:endParaRPr lang="ru-RU"/>
        </a:p>
      </dgm:t>
    </dgm:pt>
    <dgm:pt modelId="{7D107535-6C03-4BF3-AE4A-F711D832FFF7}">
      <dgm:prSet phldrT="[Текст]"/>
      <dgm:spPr/>
      <dgm:t>
        <a:bodyPr/>
        <a:lstStyle/>
        <a:p>
          <a:r>
            <a:rPr lang="ru-RU"/>
            <a:t>SAE J</a:t>
          </a:r>
          <a:r>
            <a:rPr lang="uk-UA"/>
            <a:t>2450 </a:t>
          </a:r>
          <a:endParaRPr lang="ru-RU"/>
        </a:p>
      </dgm:t>
    </dgm:pt>
    <dgm:pt modelId="{7A95EA21-6D47-47B2-B29D-CECE5EFFCA3F}" type="parTrans" cxnId="{2C927555-54A2-4C63-BB26-F3E388FCB00F}">
      <dgm:prSet/>
      <dgm:spPr/>
      <dgm:t>
        <a:bodyPr/>
        <a:lstStyle/>
        <a:p>
          <a:endParaRPr lang="ru-RU"/>
        </a:p>
      </dgm:t>
    </dgm:pt>
    <dgm:pt modelId="{01FE1916-D253-4669-BFC5-13DCEF4AAAEC}" type="sibTrans" cxnId="{2C927555-54A2-4C63-BB26-F3E388FCB00F}">
      <dgm:prSet/>
      <dgm:spPr/>
      <dgm:t>
        <a:bodyPr/>
        <a:lstStyle/>
        <a:p>
          <a:endParaRPr lang="ru-RU"/>
        </a:p>
      </dgm:t>
    </dgm:pt>
    <dgm:pt modelId="{2DE5A07E-5FC2-48D3-8B46-506C0831C3DB}">
      <dgm:prSet phldrT="[Текст]"/>
      <dgm:spPr/>
      <dgm:t>
        <a:bodyPr/>
        <a:lstStyle/>
        <a:p>
          <a:r>
            <a:rPr lang="ru-RU"/>
            <a:t>LISA QA </a:t>
          </a:r>
          <a:r>
            <a:rPr lang="en-US"/>
            <a:t>M</a:t>
          </a:r>
          <a:r>
            <a:rPr lang="ru-RU"/>
            <a:t>odel</a:t>
          </a:r>
        </a:p>
      </dgm:t>
    </dgm:pt>
    <dgm:pt modelId="{78EAFE2C-51E1-4521-9623-AF12362E4362}" type="parTrans" cxnId="{B8063545-2E70-4210-B3FC-E055A0F5BAC5}">
      <dgm:prSet/>
      <dgm:spPr/>
      <dgm:t>
        <a:bodyPr/>
        <a:lstStyle/>
        <a:p>
          <a:endParaRPr lang="ru-RU"/>
        </a:p>
      </dgm:t>
    </dgm:pt>
    <dgm:pt modelId="{E67E3A7D-6D66-4FA8-ACE4-62B280E2514D}" type="sibTrans" cxnId="{B8063545-2E70-4210-B3FC-E055A0F5BAC5}">
      <dgm:prSet/>
      <dgm:spPr/>
      <dgm:t>
        <a:bodyPr/>
        <a:lstStyle/>
        <a:p>
          <a:endParaRPr lang="ru-RU"/>
        </a:p>
      </dgm:t>
    </dgm:pt>
    <dgm:pt modelId="{C4A3138A-06C7-435F-9B96-A4783D3E03CB}">
      <dgm:prSet phldrT="[Текст]"/>
      <dgm:spPr/>
      <dgm:t>
        <a:bodyPr/>
        <a:lstStyle/>
        <a:p>
          <a:r>
            <a:rPr lang="ru-RU"/>
            <a:t>TAUS Dynamic Quality Framework</a:t>
          </a:r>
        </a:p>
      </dgm:t>
    </dgm:pt>
    <dgm:pt modelId="{83E1495E-DD7A-4300-B3CE-B2FD4DA04E32}" type="parTrans" cxnId="{6326CE0B-E8A8-48C9-A7E2-511F230DE344}">
      <dgm:prSet/>
      <dgm:spPr/>
      <dgm:t>
        <a:bodyPr/>
        <a:lstStyle/>
        <a:p>
          <a:endParaRPr lang="ru-RU"/>
        </a:p>
      </dgm:t>
    </dgm:pt>
    <dgm:pt modelId="{E387B980-4DF8-4BFA-96DF-2D0FD0478143}" type="sibTrans" cxnId="{6326CE0B-E8A8-48C9-A7E2-511F230DE344}">
      <dgm:prSet/>
      <dgm:spPr/>
      <dgm:t>
        <a:bodyPr/>
        <a:lstStyle/>
        <a:p>
          <a:endParaRPr lang="ru-RU"/>
        </a:p>
      </dgm:t>
    </dgm:pt>
    <dgm:pt modelId="{0BA7594F-1679-45E5-899C-402A4D13D438}" type="pres">
      <dgm:prSet presAssocID="{6747E3A7-4222-42FD-A591-E0D84612A53A}" presName="cycle" presStyleCnt="0">
        <dgm:presLayoutVars>
          <dgm:chMax val="1"/>
          <dgm:dir/>
          <dgm:animLvl val="ctr"/>
          <dgm:resizeHandles val="exact"/>
        </dgm:presLayoutVars>
      </dgm:prSet>
      <dgm:spPr/>
      <dgm:t>
        <a:bodyPr/>
        <a:lstStyle/>
        <a:p>
          <a:endParaRPr lang="ru-RU"/>
        </a:p>
      </dgm:t>
    </dgm:pt>
    <dgm:pt modelId="{55F0888A-7F18-45E6-A682-E96A1773137E}" type="pres">
      <dgm:prSet presAssocID="{D4527183-1519-402B-81BD-F61EAC84C861}" presName="centerShape" presStyleLbl="node0" presStyleIdx="0" presStyleCnt="1"/>
      <dgm:spPr/>
      <dgm:t>
        <a:bodyPr/>
        <a:lstStyle/>
        <a:p>
          <a:endParaRPr lang="ru-RU"/>
        </a:p>
      </dgm:t>
    </dgm:pt>
    <dgm:pt modelId="{233F4E4B-6ADB-43AB-BAC5-B0970CE04FA4}" type="pres">
      <dgm:prSet presAssocID="{7A95EA21-6D47-47B2-B29D-CECE5EFFCA3F}" presName="parTrans" presStyleLbl="bgSibTrans2D1" presStyleIdx="0" presStyleCnt="3"/>
      <dgm:spPr/>
      <dgm:t>
        <a:bodyPr/>
        <a:lstStyle/>
        <a:p>
          <a:endParaRPr lang="ru-RU"/>
        </a:p>
      </dgm:t>
    </dgm:pt>
    <dgm:pt modelId="{C1C0BF93-1A96-4F31-914B-E4928DAEE424}" type="pres">
      <dgm:prSet presAssocID="{7D107535-6C03-4BF3-AE4A-F711D832FFF7}" presName="node" presStyleLbl="node1" presStyleIdx="0" presStyleCnt="3" custScaleY="178638" custRadScaleRad="95853" custRadScaleInc="-58221">
        <dgm:presLayoutVars>
          <dgm:bulletEnabled val="1"/>
        </dgm:presLayoutVars>
      </dgm:prSet>
      <dgm:spPr/>
      <dgm:t>
        <a:bodyPr/>
        <a:lstStyle/>
        <a:p>
          <a:endParaRPr lang="ru-RU"/>
        </a:p>
      </dgm:t>
    </dgm:pt>
    <dgm:pt modelId="{E9E76C73-ADB1-4065-BCAE-99CA5995F671}" type="pres">
      <dgm:prSet presAssocID="{78EAFE2C-51E1-4521-9623-AF12362E4362}" presName="parTrans" presStyleLbl="bgSibTrans2D1" presStyleIdx="1" presStyleCnt="3"/>
      <dgm:spPr/>
      <dgm:t>
        <a:bodyPr/>
        <a:lstStyle/>
        <a:p>
          <a:endParaRPr lang="ru-RU"/>
        </a:p>
      </dgm:t>
    </dgm:pt>
    <dgm:pt modelId="{9549D9A2-ADE4-4B24-8EDC-A03EA90C8E5F}" type="pres">
      <dgm:prSet presAssocID="{2DE5A07E-5FC2-48D3-8B46-506C0831C3DB}" presName="node" presStyleLbl="node1" presStyleIdx="1" presStyleCnt="3">
        <dgm:presLayoutVars>
          <dgm:bulletEnabled val="1"/>
        </dgm:presLayoutVars>
      </dgm:prSet>
      <dgm:spPr/>
      <dgm:t>
        <a:bodyPr/>
        <a:lstStyle/>
        <a:p>
          <a:endParaRPr lang="ru-RU"/>
        </a:p>
      </dgm:t>
    </dgm:pt>
    <dgm:pt modelId="{4A47E45F-1294-4578-A01A-74595DC0FE2D}" type="pres">
      <dgm:prSet presAssocID="{83E1495E-DD7A-4300-B3CE-B2FD4DA04E32}" presName="parTrans" presStyleLbl="bgSibTrans2D1" presStyleIdx="2" presStyleCnt="3"/>
      <dgm:spPr/>
      <dgm:t>
        <a:bodyPr/>
        <a:lstStyle/>
        <a:p>
          <a:endParaRPr lang="ru-RU"/>
        </a:p>
      </dgm:t>
    </dgm:pt>
    <dgm:pt modelId="{C53081BE-B13A-4F06-934D-C969B0628ACD}" type="pres">
      <dgm:prSet presAssocID="{C4A3138A-06C7-435F-9B96-A4783D3E03CB}" presName="node" presStyleLbl="node1" presStyleIdx="2" presStyleCnt="3" custScaleY="171686" custRadScaleRad="94360" custRadScaleInc="58219">
        <dgm:presLayoutVars>
          <dgm:bulletEnabled val="1"/>
        </dgm:presLayoutVars>
      </dgm:prSet>
      <dgm:spPr/>
      <dgm:t>
        <a:bodyPr/>
        <a:lstStyle/>
        <a:p>
          <a:endParaRPr lang="ru-RU"/>
        </a:p>
      </dgm:t>
    </dgm:pt>
  </dgm:ptLst>
  <dgm:cxnLst>
    <dgm:cxn modelId="{3224C3B0-9B2F-4BF8-8F47-EF77EBD8C373}" srcId="{6747E3A7-4222-42FD-A591-E0D84612A53A}" destId="{D4527183-1519-402B-81BD-F61EAC84C861}" srcOrd="0" destOrd="0" parTransId="{FA49D9F7-5B24-4F0A-9369-BC8A216CD0E6}" sibTransId="{9D003801-1838-437D-AF5C-4F7F14E117B0}"/>
    <dgm:cxn modelId="{0568F3F4-0EC5-470C-8027-7B53C0E8700F}" type="presOf" srcId="{83E1495E-DD7A-4300-B3CE-B2FD4DA04E32}" destId="{4A47E45F-1294-4578-A01A-74595DC0FE2D}" srcOrd="0" destOrd="0" presId="urn:microsoft.com/office/officeart/2005/8/layout/radial4"/>
    <dgm:cxn modelId="{46DE06CD-D67C-4727-9677-DC5424F7DB78}" type="presOf" srcId="{78EAFE2C-51E1-4521-9623-AF12362E4362}" destId="{E9E76C73-ADB1-4065-BCAE-99CA5995F671}" srcOrd="0" destOrd="0" presId="urn:microsoft.com/office/officeart/2005/8/layout/radial4"/>
    <dgm:cxn modelId="{B8063545-2E70-4210-B3FC-E055A0F5BAC5}" srcId="{D4527183-1519-402B-81BD-F61EAC84C861}" destId="{2DE5A07E-5FC2-48D3-8B46-506C0831C3DB}" srcOrd="1" destOrd="0" parTransId="{78EAFE2C-51E1-4521-9623-AF12362E4362}" sibTransId="{E67E3A7D-6D66-4FA8-ACE4-62B280E2514D}"/>
    <dgm:cxn modelId="{408A17CC-CB2F-4576-AC5B-155598D04B8D}" type="presOf" srcId="{C4A3138A-06C7-435F-9B96-A4783D3E03CB}" destId="{C53081BE-B13A-4F06-934D-C969B0628ACD}" srcOrd="0" destOrd="0" presId="urn:microsoft.com/office/officeart/2005/8/layout/radial4"/>
    <dgm:cxn modelId="{D0DA8A14-9762-4329-8EB9-62425B3E44DA}" type="presOf" srcId="{2DE5A07E-5FC2-48D3-8B46-506C0831C3DB}" destId="{9549D9A2-ADE4-4B24-8EDC-A03EA90C8E5F}" srcOrd="0" destOrd="0" presId="urn:microsoft.com/office/officeart/2005/8/layout/radial4"/>
    <dgm:cxn modelId="{C2FCD2DA-B0D7-416D-97CB-54BF21DC3D76}" type="presOf" srcId="{D4527183-1519-402B-81BD-F61EAC84C861}" destId="{55F0888A-7F18-45E6-A682-E96A1773137E}" srcOrd="0" destOrd="0" presId="urn:microsoft.com/office/officeart/2005/8/layout/radial4"/>
    <dgm:cxn modelId="{4717AF2A-0610-4B16-9CEA-7E7BEC1202CA}" type="presOf" srcId="{7D107535-6C03-4BF3-AE4A-F711D832FFF7}" destId="{C1C0BF93-1A96-4F31-914B-E4928DAEE424}" srcOrd="0" destOrd="0" presId="urn:microsoft.com/office/officeart/2005/8/layout/radial4"/>
    <dgm:cxn modelId="{6326CE0B-E8A8-48C9-A7E2-511F230DE344}" srcId="{D4527183-1519-402B-81BD-F61EAC84C861}" destId="{C4A3138A-06C7-435F-9B96-A4783D3E03CB}" srcOrd="2" destOrd="0" parTransId="{83E1495E-DD7A-4300-B3CE-B2FD4DA04E32}" sibTransId="{E387B980-4DF8-4BFA-96DF-2D0FD0478143}"/>
    <dgm:cxn modelId="{BC6DA0DD-D5BA-4615-8ED2-06EB76808C36}" type="presOf" srcId="{7A95EA21-6D47-47B2-B29D-CECE5EFFCA3F}" destId="{233F4E4B-6ADB-43AB-BAC5-B0970CE04FA4}" srcOrd="0" destOrd="0" presId="urn:microsoft.com/office/officeart/2005/8/layout/radial4"/>
    <dgm:cxn modelId="{2C927555-54A2-4C63-BB26-F3E388FCB00F}" srcId="{D4527183-1519-402B-81BD-F61EAC84C861}" destId="{7D107535-6C03-4BF3-AE4A-F711D832FFF7}" srcOrd="0" destOrd="0" parTransId="{7A95EA21-6D47-47B2-B29D-CECE5EFFCA3F}" sibTransId="{01FE1916-D253-4669-BFC5-13DCEF4AAAEC}"/>
    <dgm:cxn modelId="{D53366F0-5AEC-4741-927A-C4DF452015CA}" type="presOf" srcId="{6747E3A7-4222-42FD-A591-E0D84612A53A}" destId="{0BA7594F-1679-45E5-899C-402A4D13D438}" srcOrd="0" destOrd="0" presId="urn:microsoft.com/office/officeart/2005/8/layout/radial4"/>
    <dgm:cxn modelId="{2AA5225D-4E27-4415-B415-881F249D71A2}" type="presParOf" srcId="{0BA7594F-1679-45E5-899C-402A4D13D438}" destId="{55F0888A-7F18-45E6-A682-E96A1773137E}" srcOrd="0" destOrd="0" presId="urn:microsoft.com/office/officeart/2005/8/layout/radial4"/>
    <dgm:cxn modelId="{45C8E207-B562-4B25-929F-3018F6373523}" type="presParOf" srcId="{0BA7594F-1679-45E5-899C-402A4D13D438}" destId="{233F4E4B-6ADB-43AB-BAC5-B0970CE04FA4}" srcOrd="1" destOrd="0" presId="urn:microsoft.com/office/officeart/2005/8/layout/radial4"/>
    <dgm:cxn modelId="{46E83F88-9308-48D0-9BFB-A518E5D43D09}" type="presParOf" srcId="{0BA7594F-1679-45E5-899C-402A4D13D438}" destId="{C1C0BF93-1A96-4F31-914B-E4928DAEE424}" srcOrd="2" destOrd="0" presId="urn:microsoft.com/office/officeart/2005/8/layout/radial4"/>
    <dgm:cxn modelId="{35C8ACD6-3E61-4435-9BBE-ABEC0A77AFAA}" type="presParOf" srcId="{0BA7594F-1679-45E5-899C-402A4D13D438}" destId="{E9E76C73-ADB1-4065-BCAE-99CA5995F671}" srcOrd="3" destOrd="0" presId="urn:microsoft.com/office/officeart/2005/8/layout/radial4"/>
    <dgm:cxn modelId="{6AF4E90A-F0B8-41D5-B168-579E27A0447F}" type="presParOf" srcId="{0BA7594F-1679-45E5-899C-402A4D13D438}" destId="{9549D9A2-ADE4-4B24-8EDC-A03EA90C8E5F}" srcOrd="4" destOrd="0" presId="urn:microsoft.com/office/officeart/2005/8/layout/radial4"/>
    <dgm:cxn modelId="{61A58654-63A3-44AB-BDC8-5C536AD4CEE9}" type="presParOf" srcId="{0BA7594F-1679-45E5-899C-402A4D13D438}" destId="{4A47E45F-1294-4578-A01A-74595DC0FE2D}" srcOrd="5" destOrd="0" presId="urn:microsoft.com/office/officeart/2005/8/layout/radial4"/>
    <dgm:cxn modelId="{A7C742F0-7DE0-43E7-9D94-30E8B3C19728}" type="presParOf" srcId="{0BA7594F-1679-45E5-899C-402A4D13D438}" destId="{C53081BE-B13A-4F06-934D-C969B0628ACD}" srcOrd="6" destOrd="0" presId="urn:microsoft.com/office/officeart/2005/8/layout/radial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60D7A69-E9BA-4D3E-8C67-12CBD43F099B}" type="doc">
      <dgm:prSet loTypeId="urn:microsoft.com/office/officeart/2005/8/layout/matrix1" loCatId="matrix" qsTypeId="urn:microsoft.com/office/officeart/2005/8/quickstyle/simple1" qsCatId="simple" csTypeId="urn:microsoft.com/office/officeart/2005/8/colors/accent1_2" csCatId="accent1" phldr="1"/>
      <dgm:spPr/>
      <dgm:t>
        <a:bodyPr/>
        <a:lstStyle/>
        <a:p>
          <a:endParaRPr lang="ru-RU"/>
        </a:p>
      </dgm:t>
    </dgm:pt>
    <dgm:pt modelId="{0E6D344F-A6BE-42EB-9767-3F5B7B59020D}">
      <dgm:prSet phldrT="[Текст]"/>
      <dgm:spPr/>
      <dgm:t>
        <a:bodyPr/>
        <a:lstStyle/>
        <a:p>
          <a:r>
            <a:rPr lang="en-US"/>
            <a:t>Standards</a:t>
          </a:r>
          <a:endParaRPr lang="ru-RU"/>
        </a:p>
      </dgm:t>
    </dgm:pt>
    <dgm:pt modelId="{215DDC7F-35D2-4107-890F-FEBE6EAB8174}" type="parTrans" cxnId="{92A4323D-5CD1-4E21-844F-72B27312F997}">
      <dgm:prSet/>
      <dgm:spPr/>
      <dgm:t>
        <a:bodyPr/>
        <a:lstStyle/>
        <a:p>
          <a:endParaRPr lang="ru-RU"/>
        </a:p>
      </dgm:t>
    </dgm:pt>
    <dgm:pt modelId="{2AD5A41F-BC89-4363-9BF2-A06CDC6C4E9C}" type="sibTrans" cxnId="{92A4323D-5CD1-4E21-844F-72B27312F997}">
      <dgm:prSet/>
      <dgm:spPr/>
      <dgm:t>
        <a:bodyPr/>
        <a:lstStyle/>
        <a:p>
          <a:endParaRPr lang="ru-RU"/>
        </a:p>
      </dgm:t>
    </dgm:pt>
    <dgm:pt modelId="{E81C9577-3C86-4CB2-B163-E6D7E08D951B}">
      <dgm:prSet phldrT="[Текст]"/>
      <dgm:spPr/>
      <dgm:t>
        <a:bodyPr/>
        <a:lstStyle/>
        <a:p>
          <a:r>
            <a:rPr lang="ru-RU"/>
            <a:t>ISO 17100</a:t>
          </a:r>
        </a:p>
      </dgm:t>
    </dgm:pt>
    <dgm:pt modelId="{26B80552-CFD2-4628-AEEA-CB2DF429211C}" type="parTrans" cxnId="{F185D608-A4BD-4207-B9CB-4D86671D5E0A}">
      <dgm:prSet/>
      <dgm:spPr/>
      <dgm:t>
        <a:bodyPr/>
        <a:lstStyle/>
        <a:p>
          <a:endParaRPr lang="ru-RU"/>
        </a:p>
      </dgm:t>
    </dgm:pt>
    <dgm:pt modelId="{22D12CD4-E22A-43F0-8CD6-54B5055EE5AC}" type="sibTrans" cxnId="{F185D608-A4BD-4207-B9CB-4D86671D5E0A}">
      <dgm:prSet/>
      <dgm:spPr/>
      <dgm:t>
        <a:bodyPr/>
        <a:lstStyle/>
        <a:p>
          <a:endParaRPr lang="ru-RU"/>
        </a:p>
      </dgm:t>
    </dgm:pt>
    <dgm:pt modelId="{7EE99BAB-BBC3-4587-8605-0C528E47D92E}">
      <dgm:prSet phldrT="[Текст]"/>
      <dgm:spPr/>
      <dgm:t>
        <a:bodyPr/>
        <a:lstStyle/>
        <a:p>
          <a:r>
            <a:rPr lang="ru-RU"/>
            <a:t>ISO 9001</a:t>
          </a:r>
        </a:p>
      </dgm:t>
    </dgm:pt>
    <dgm:pt modelId="{468DBE25-70A4-4A80-AF35-D3D596E53FD8}" type="parTrans" cxnId="{BACE7397-4FA8-4586-BA44-132DD6433180}">
      <dgm:prSet/>
      <dgm:spPr/>
      <dgm:t>
        <a:bodyPr/>
        <a:lstStyle/>
        <a:p>
          <a:endParaRPr lang="ru-RU"/>
        </a:p>
      </dgm:t>
    </dgm:pt>
    <dgm:pt modelId="{767037D8-D5D7-4F92-9CCD-A6127330BA4A}" type="sibTrans" cxnId="{BACE7397-4FA8-4586-BA44-132DD6433180}">
      <dgm:prSet/>
      <dgm:spPr/>
      <dgm:t>
        <a:bodyPr/>
        <a:lstStyle/>
        <a:p>
          <a:endParaRPr lang="ru-RU"/>
        </a:p>
      </dgm:t>
    </dgm:pt>
    <dgm:pt modelId="{FC939605-96C0-4749-A913-2866D36B9377}">
      <dgm:prSet phldrT="[Текст]"/>
      <dgm:spPr/>
      <dgm:t>
        <a:bodyPr/>
        <a:lstStyle/>
        <a:p>
          <a:r>
            <a:rPr lang="ru-RU"/>
            <a:t>EN 15038</a:t>
          </a:r>
        </a:p>
      </dgm:t>
    </dgm:pt>
    <dgm:pt modelId="{251EA934-D28B-4809-837C-DF5CFE04D143}" type="parTrans" cxnId="{46292AE6-52EF-4216-AD34-598B17152638}">
      <dgm:prSet/>
      <dgm:spPr/>
      <dgm:t>
        <a:bodyPr/>
        <a:lstStyle/>
        <a:p>
          <a:endParaRPr lang="ru-RU"/>
        </a:p>
      </dgm:t>
    </dgm:pt>
    <dgm:pt modelId="{5C362DFB-DAC6-40AC-A580-2BA2B01280F5}" type="sibTrans" cxnId="{46292AE6-52EF-4216-AD34-598B17152638}">
      <dgm:prSet/>
      <dgm:spPr/>
      <dgm:t>
        <a:bodyPr/>
        <a:lstStyle/>
        <a:p>
          <a:endParaRPr lang="ru-RU"/>
        </a:p>
      </dgm:t>
    </dgm:pt>
    <dgm:pt modelId="{1F0B8F9C-BEEB-45C1-B472-C03574AD04AD}">
      <dgm:prSet phldrT="[Текст]"/>
      <dgm:spPr/>
      <dgm:t>
        <a:bodyPr/>
        <a:lstStyle/>
        <a:p>
          <a:r>
            <a:rPr lang="ru-RU"/>
            <a:t>ASTM F2575-14</a:t>
          </a:r>
        </a:p>
      </dgm:t>
    </dgm:pt>
    <dgm:pt modelId="{E86BE740-1519-4368-B4B5-3F8D4485E812}" type="parTrans" cxnId="{58007C75-C6D3-40FF-B0E5-56FA465ADF5F}">
      <dgm:prSet/>
      <dgm:spPr/>
      <dgm:t>
        <a:bodyPr/>
        <a:lstStyle/>
        <a:p>
          <a:endParaRPr lang="ru-RU"/>
        </a:p>
      </dgm:t>
    </dgm:pt>
    <dgm:pt modelId="{B9738C46-294A-4256-A607-9689FF4A7A10}" type="sibTrans" cxnId="{58007C75-C6D3-40FF-B0E5-56FA465ADF5F}">
      <dgm:prSet/>
      <dgm:spPr/>
      <dgm:t>
        <a:bodyPr/>
        <a:lstStyle/>
        <a:p>
          <a:endParaRPr lang="ru-RU"/>
        </a:p>
      </dgm:t>
    </dgm:pt>
    <dgm:pt modelId="{B7D944C5-54E3-446F-A5B9-9563C8B4D55F}" type="pres">
      <dgm:prSet presAssocID="{360D7A69-E9BA-4D3E-8C67-12CBD43F099B}" presName="diagram" presStyleCnt="0">
        <dgm:presLayoutVars>
          <dgm:chMax val="1"/>
          <dgm:dir/>
          <dgm:animLvl val="ctr"/>
          <dgm:resizeHandles val="exact"/>
        </dgm:presLayoutVars>
      </dgm:prSet>
      <dgm:spPr/>
      <dgm:t>
        <a:bodyPr/>
        <a:lstStyle/>
        <a:p>
          <a:endParaRPr lang="ru-RU"/>
        </a:p>
      </dgm:t>
    </dgm:pt>
    <dgm:pt modelId="{3C425BA3-6C36-484F-AE21-4206C7574A80}" type="pres">
      <dgm:prSet presAssocID="{360D7A69-E9BA-4D3E-8C67-12CBD43F099B}" presName="matrix" presStyleCnt="0"/>
      <dgm:spPr/>
    </dgm:pt>
    <dgm:pt modelId="{56E39CCB-1EAC-44C4-A03B-AB627BB8FA61}" type="pres">
      <dgm:prSet presAssocID="{360D7A69-E9BA-4D3E-8C67-12CBD43F099B}" presName="tile1" presStyleLbl="node1" presStyleIdx="0" presStyleCnt="4"/>
      <dgm:spPr/>
      <dgm:t>
        <a:bodyPr/>
        <a:lstStyle/>
        <a:p>
          <a:endParaRPr lang="ru-RU"/>
        </a:p>
      </dgm:t>
    </dgm:pt>
    <dgm:pt modelId="{2E7920C4-E894-456B-A6A3-A80EC22B7A2D}" type="pres">
      <dgm:prSet presAssocID="{360D7A69-E9BA-4D3E-8C67-12CBD43F099B}" presName="tile1text" presStyleLbl="node1" presStyleIdx="0" presStyleCnt="4">
        <dgm:presLayoutVars>
          <dgm:chMax val="0"/>
          <dgm:chPref val="0"/>
          <dgm:bulletEnabled val="1"/>
        </dgm:presLayoutVars>
      </dgm:prSet>
      <dgm:spPr/>
      <dgm:t>
        <a:bodyPr/>
        <a:lstStyle/>
        <a:p>
          <a:endParaRPr lang="ru-RU"/>
        </a:p>
      </dgm:t>
    </dgm:pt>
    <dgm:pt modelId="{EB5B02EE-7E7D-45C8-85B6-500CFB48643A}" type="pres">
      <dgm:prSet presAssocID="{360D7A69-E9BA-4D3E-8C67-12CBD43F099B}" presName="tile2" presStyleLbl="node1" presStyleIdx="1" presStyleCnt="4"/>
      <dgm:spPr/>
      <dgm:t>
        <a:bodyPr/>
        <a:lstStyle/>
        <a:p>
          <a:endParaRPr lang="ru-RU"/>
        </a:p>
      </dgm:t>
    </dgm:pt>
    <dgm:pt modelId="{EFEECC50-C6FE-48E8-BB29-8F4369C3D0A1}" type="pres">
      <dgm:prSet presAssocID="{360D7A69-E9BA-4D3E-8C67-12CBD43F099B}" presName="tile2text" presStyleLbl="node1" presStyleIdx="1" presStyleCnt="4">
        <dgm:presLayoutVars>
          <dgm:chMax val="0"/>
          <dgm:chPref val="0"/>
          <dgm:bulletEnabled val="1"/>
        </dgm:presLayoutVars>
      </dgm:prSet>
      <dgm:spPr/>
      <dgm:t>
        <a:bodyPr/>
        <a:lstStyle/>
        <a:p>
          <a:endParaRPr lang="ru-RU"/>
        </a:p>
      </dgm:t>
    </dgm:pt>
    <dgm:pt modelId="{1DE71EA0-3C1E-4799-BD79-EB3C3596A2B8}" type="pres">
      <dgm:prSet presAssocID="{360D7A69-E9BA-4D3E-8C67-12CBD43F099B}" presName="tile3" presStyleLbl="node1" presStyleIdx="2" presStyleCnt="4"/>
      <dgm:spPr/>
      <dgm:t>
        <a:bodyPr/>
        <a:lstStyle/>
        <a:p>
          <a:endParaRPr lang="ru-RU"/>
        </a:p>
      </dgm:t>
    </dgm:pt>
    <dgm:pt modelId="{6873B3AA-95A0-4CD2-8A4C-6022215B4498}" type="pres">
      <dgm:prSet presAssocID="{360D7A69-E9BA-4D3E-8C67-12CBD43F099B}" presName="tile3text" presStyleLbl="node1" presStyleIdx="2" presStyleCnt="4">
        <dgm:presLayoutVars>
          <dgm:chMax val="0"/>
          <dgm:chPref val="0"/>
          <dgm:bulletEnabled val="1"/>
        </dgm:presLayoutVars>
      </dgm:prSet>
      <dgm:spPr/>
      <dgm:t>
        <a:bodyPr/>
        <a:lstStyle/>
        <a:p>
          <a:endParaRPr lang="ru-RU"/>
        </a:p>
      </dgm:t>
    </dgm:pt>
    <dgm:pt modelId="{8EF934BF-F788-4111-9B0D-76C070A626FE}" type="pres">
      <dgm:prSet presAssocID="{360D7A69-E9BA-4D3E-8C67-12CBD43F099B}" presName="tile4" presStyleLbl="node1" presStyleIdx="3" presStyleCnt="4"/>
      <dgm:spPr/>
      <dgm:t>
        <a:bodyPr/>
        <a:lstStyle/>
        <a:p>
          <a:endParaRPr lang="ru-RU"/>
        </a:p>
      </dgm:t>
    </dgm:pt>
    <dgm:pt modelId="{0059FD76-D8F0-4173-8339-6AE2C7A91696}" type="pres">
      <dgm:prSet presAssocID="{360D7A69-E9BA-4D3E-8C67-12CBD43F099B}" presName="tile4text" presStyleLbl="node1" presStyleIdx="3" presStyleCnt="4">
        <dgm:presLayoutVars>
          <dgm:chMax val="0"/>
          <dgm:chPref val="0"/>
          <dgm:bulletEnabled val="1"/>
        </dgm:presLayoutVars>
      </dgm:prSet>
      <dgm:spPr/>
      <dgm:t>
        <a:bodyPr/>
        <a:lstStyle/>
        <a:p>
          <a:endParaRPr lang="ru-RU"/>
        </a:p>
      </dgm:t>
    </dgm:pt>
    <dgm:pt modelId="{93597550-A4C2-42C2-9329-A0FE4C494FC7}" type="pres">
      <dgm:prSet presAssocID="{360D7A69-E9BA-4D3E-8C67-12CBD43F099B}" presName="centerTile" presStyleLbl="fgShp" presStyleIdx="0" presStyleCnt="1" custScaleX="150463" custScaleY="121429">
        <dgm:presLayoutVars>
          <dgm:chMax val="0"/>
          <dgm:chPref val="0"/>
        </dgm:presLayoutVars>
      </dgm:prSet>
      <dgm:spPr/>
      <dgm:t>
        <a:bodyPr/>
        <a:lstStyle/>
        <a:p>
          <a:endParaRPr lang="ru-RU"/>
        </a:p>
      </dgm:t>
    </dgm:pt>
  </dgm:ptLst>
  <dgm:cxnLst>
    <dgm:cxn modelId="{F3C9D0E3-2490-4C31-96D6-352472B8CFB5}" type="presOf" srcId="{1F0B8F9C-BEEB-45C1-B472-C03574AD04AD}" destId="{8EF934BF-F788-4111-9B0D-76C070A626FE}" srcOrd="0" destOrd="0" presId="urn:microsoft.com/office/officeart/2005/8/layout/matrix1"/>
    <dgm:cxn modelId="{46292AE6-52EF-4216-AD34-598B17152638}" srcId="{0E6D344F-A6BE-42EB-9767-3F5B7B59020D}" destId="{FC939605-96C0-4749-A913-2866D36B9377}" srcOrd="2" destOrd="0" parTransId="{251EA934-D28B-4809-837C-DF5CFE04D143}" sibTransId="{5C362DFB-DAC6-40AC-A580-2BA2B01280F5}"/>
    <dgm:cxn modelId="{92A4323D-5CD1-4E21-844F-72B27312F997}" srcId="{360D7A69-E9BA-4D3E-8C67-12CBD43F099B}" destId="{0E6D344F-A6BE-42EB-9767-3F5B7B59020D}" srcOrd="0" destOrd="0" parTransId="{215DDC7F-35D2-4107-890F-FEBE6EAB8174}" sibTransId="{2AD5A41F-BC89-4363-9BF2-A06CDC6C4E9C}"/>
    <dgm:cxn modelId="{D806269C-730A-4DD7-8EBC-D18400DA64AA}" type="presOf" srcId="{FC939605-96C0-4749-A913-2866D36B9377}" destId="{6873B3AA-95A0-4CD2-8A4C-6022215B4498}" srcOrd="1" destOrd="0" presId="urn:microsoft.com/office/officeart/2005/8/layout/matrix1"/>
    <dgm:cxn modelId="{B25FA3B0-994A-4DDA-8732-3F265CE00860}" type="presOf" srcId="{360D7A69-E9BA-4D3E-8C67-12CBD43F099B}" destId="{B7D944C5-54E3-446F-A5B9-9563C8B4D55F}" srcOrd="0" destOrd="0" presId="urn:microsoft.com/office/officeart/2005/8/layout/matrix1"/>
    <dgm:cxn modelId="{1A3F93DE-2AE5-4EF2-B74E-A81C3F3B1027}" type="presOf" srcId="{1F0B8F9C-BEEB-45C1-B472-C03574AD04AD}" destId="{0059FD76-D8F0-4173-8339-6AE2C7A91696}" srcOrd="1" destOrd="0" presId="urn:microsoft.com/office/officeart/2005/8/layout/matrix1"/>
    <dgm:cxn modelId="{B90171AC-99D8-4155-BADD-F5DE7878DA70}" type="presOf" srcId="{E81C9577-3C86-4CB2-B163-E6D7E08D951B}" destId="{56E39CCB-1EAC-44C4-A03B-AB627BB8FA61}" srcOrd="0" destOrd="0" presId="urn:microsoft.com/office/officeart/2005/8/layout/matrix1"/>
    <dgm:cxn modelId="{29DEEE6E-3194-4428-9BFD-8DEB2AA70459}" type="presOf" srcId="{E81C9577-3C86-4CB2-B163-E6D7E08D951B}" destId="{2E7920C4-E894-456B-A6A3-A80EC22B7A2D}" srcOrd="1" destOrd="0" presId="urn:microsoft.com/office/officeart/2005/8/layout/matrix1"/>
    <dgm:cxn modelId="{2B977F3E-9ABD-4A05-BF07-5D21F5EF1B16}" type="presOf" srcId="{7EE99BAB-BBC3-4587-8605-0C528E47D92E}" destId="{EB5B02EE-7E7D-45C8-85B6-500CFB48643A}" srcOrd="0" destOrd="0" presId="urn:microsoft.com/office/officeart/2005/8/layout/matrix1"/>
    <dgm:cxn modelId="{58007C75-C6D3-40FF-B0E5-56FA465ADF5F}" srcId="{0E6D344F-A6BE-42EB-9767-3F5B7B59020D}" destId="{1F0B8F9C-BEEB-45C1-B472-C03574AD04AD}" srcOrd="3" destOrd="0" parTransId="{E86BE740-1519-4368-B4B5-3F8D4485E812}" sibTransId="{B9738C46-294A-4256-A607-9689FF4A7A10}"/>
    <dgm:cxn modelId="{ACA725D0-E90C-496F-88C6-A6A6D67CCAEE}" type="presOf" srcId="{FC939605-96C0-4749-A913-2866D36B9377}" destId="{1DE71EA0-3C1E-4799-BD79-EB3C3596A2B8}" srcOrd="0" destOrd="0" presId="urn:microsoft.com/office/officeart/2005/8/layout/matrix1"/>
    <dgm:cxn modelId="{2AB3B4E0-8C45-48AF-9291-FB753170900E}" type="presOf" srcId="{7EE99BAB-BBC3-4587-8605-0C528E47D92E}" destId="{EFEECC50-C6FE-48E8-BB29-8F4369C3D0A1}" srcOrd="1" destOrd="0" presId="urn:microsoft.com/office/officeart/2005/8/layout/matrix1"/>
    <dgm:cxn modelId="{BE3E160C-908C-4EBA-B158-16DA9AE35ADC}" type="presOf" srcId="{0E6D344F-A6BE-42EB-9767-3F5B7B59020D}" destId="{93597550-A4C2-42C2-9329-A0FE4C494FC7}" srcOrd="0" destOrd="0" presId="urn:microsoft.com/office/officeart/2005/8/layout/matrix1"/>
    <dgm:cxn modelId="{BACE7397-4FA8-4586-BA44-132DD6433180}" srcId="{0E6D344F-A6BE-42EB-9767-3F5B7B59020D}" destId="{7EE99BAB-BBC3-4587-8605-0C528E47D92E}" srcOrd="1" destOrd="0" parTransId="{468DBE25-70A4-4A80-AF35-D3D596E53FD8}" sibTransId="{767037D8-D5D7-4F92-9CCD-A6127330BA4A}"/>
    <dgm:cxn modelId="{F185D608-A4BD-4207-B9CB-4D86671D5E0A}" srcId="{0E6D344F-A6BE-42EB-9767-3F5B7B59020D}" destId="{E81C9577-3C86-4CB2-B163-E6D7E08D951B}" srcOrd="0" destOrd="0" parTransId="{26B80552-CFD2-4628-AEEA-CB2DF429211C}" sibTransId="{22D12CD4-E22A-43F0-8CD6-54B5055EE5AC}"/>
    <dgm:cxn modelId="{2B17086F-6D62-4E7E-918F-542C86557C5B}" type="presParOf" srcId="{B7D944C5-54E3-446F-A5B9-9563C8B4D55F}" destId="{3C425BA3-6C36-484F-AE21-4206C7574A80}" srcOrd="0" destOrd="0" presId="urn:microsoft.com/office/officeart/2005/8/layout/matrix1"/>
    <dgm:cxn modelId="{98A4B843-2CCC-47C5-944C-69BEEF8DE687}" type="presParOf" srcId="{3C425BA3-6C36-484F-AE21-4206C7574A80}" destId="{56E39CCB-1EAC-44C4-A03B-AB627BB8FA61}" srcOrd="0" destOrd="0" presId="urn:microsoft.com/office/officeart/2005/8/layout/matrix1"/>
    <dgm:cxn modelId="{34478071-33E8-4595-BA02-EA62E8168737}" type="presParOf" srcId="{3C425BA3-6C36-484F-AE21-4206C7574A80}" destId="{2E7920C4-E894-456B-A6A3-A80EC22B7A2D}" srcOrd="1" destOrd="0" presId="urn:microsoft.com/office/officeart/2005/8/layout/matrix1"/>
    <dgm:cxn modelId="{28AA67A4-F3E1-4990-8BB0-6916C47DB7F8}" type="presParOf" srcId="{3C425BA3-6C36-484F-AE21-4206C7574A80}" destId="{EB5B02EE-7E7D-45C8-85B6-500CFB48643A}" srcOrd="2" destOrd="0" presId="urn:microsoft.com/office/officeart/2005/8/layout/matrix1"/>
    <dgm:cxn modelId="{40087683-66D3-48D5-9E9B-CC93BD71FDBA}" type="presParOf" srcId="{3C425BA3-6C36-484F-AE21-4206C7574A80}" destId="{EFEECC50-C6FE-48E8-BB29-8F4369C3D0A1}" srcOrd="3" destOrd="0" presId="urn:microsoft.com/office/officeart/2005/8/layout/matrix1"/>
    <dgm:cxn modelId="{FD24A777-07FC-4084-88F2-915E0FB3918E}" type="presParOf" srcId="{3C425BA3-6C36-484F-AE21-4206C7574A80}" destId="{1DE71EA0-3C1E-4799-BD79-EB3C3596A2B8}" srcOrd="4" destOrd="0" presId="urn:microsoft.com/office/officeart/2005/8/layout/matrix1"/>
    <dgm:cxn modelId="{74D19040-89E5-4DB5-86AE-EF8E5FD98CF0}" type="presParOf" srcId="{3C425BA3-6C36-484F-AE21-4206C7574A80}" destId="{6873B3AA-95A0-4CD2-8A4C-6022215B4498}" srcOrd="5" destOrd="0" presId="urn:microsoft.com/office/officeart/2005/8/layout/matrix1"/>
    <dgm:cxn modelId="{43F8D3C3-D0E8-415A-AE19-98552C6499F3}" type="presParOf" srcId="{3C425BA3-6C36-484F-AE21-4206C7574A80}" destId="{8EF934BF-F788-4111-9B0D-76C070A626FE}" srcOrd="6" destOrd="0" presId="urn:microsoft.com/office/officeart/2005/8/layout/matrix1"/>
    <dgm:cxn modelId="{A9FB36F4-2314-4015-AF54-F32BDDF2B120}" type="presParOf" srcId="{3C425BA3-6C36-484F-AE21-4206C7574A80}" destId="{0059FD76-D8F0-4173-8339-6AE2C7A91696}" srcOrd="7" destOrd="0" presId="urn:microsoft.com/office/officeart/2005/8/layout/matrix1"/>
    <dgm:cxn modelId="{AF710BDF-AC1A-4350-9859-ECFA759E02B2}" type="presParOf" srcId="{B7D944C5-54E3-446F-A5B9-9563C8B4D55F}" destId="{93597550-A4C2-42C2-9329-A0FE4C494FC7}" srcOrd="1" destOrd="0" presId="urn:microsoft.com/office/officeart/2005/8/layout/matrix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2B31EA0B-3891-4B54-B03E-5F1709C9B325}" type="doc">
      <dgm:prSet loTypeId="urn:microsoft.com/office/officeart/2009/layout/ReverseList" loCatId="relationship" qsTypeId="urn:microsoft.com/office/officeart/2005/8/quickstyle/simple1" qsCatId="simple" csTypeId="urn:microsoft.com/office/officeart/2005/8/colors/accent1_2" csCatId="accent1" phldr="1"/>
      <dgm:spPr/>
      <dgm:t>
        <a:bodyPr/>
        <a:lstStyle/>
        <a:p>
          <a:endParaRPr lang="ru-RU"/>
        </a:p>
      </dgm:t>
    </dgm:pt>
    <dgm:pt modelId="{13BFFB1E-CC20-495B-B67D-8639A0826082}">
      <dgm:prSet phldrT="[Текст]"/>
      <dgm:spPr/>
      <dgm:t>
        <a:bodyPr/>
        <a:lstStyle/>
        <a:p>
          <a:pPr algn="ctr"/>
          <a:endParaRPr lang="ru-RU"/>
        </a:p>
        <a:p>
          <a:pPr algn="ctr"/>
          <a:endParaRPr lang="ru-RU"/>
        </a:p>
        <a:p>
          <a:pPr algn="ctr"/>
          <a:r>
            <a:rPr lang="ru-RU"/>
            <a:t>Лінгвістичне забезпечення якості</a:t>
          </a:r>
        </a:p>
      </dgm:t>
    </dgm:pt>
    <dgm:pt modelId="{30891849-8FC9-43EB-9AC3-FD8E5BA4CB81}" type="parTrans" cxnId="{D00A3D82-3691-4686-8A9F-742EFCD2CD5B}">
      <dgm:prSet/>
      <dgm:spPr/>
      <dgm:t>
        <a:bodyPr/>
        <a:lstStyle/>
        <a:p>
          <a:endParaRPr lang="ru-RU"/>
        </a:p>
      </dgm:t>
    </dgm:pt>
    <dgm:pt modelId="{1BCD67F7-51DE-4A39-99BA-FC0C8C39A4DF}" type="sibTrans" cxnId="{D00A3D82-3691-4686-8A9F-742EFCD2CD5B}">
      <dgm:prSet/>
      <dgm:spPr/>
      <dgm:t>
        <a:bodyPr/>
        <a:lstStyle/>
        <a:p>
          <a:endParaRPr lang="ru-RU"/>
        </a:p>
      </dgm:t>
    </dgm:pt>
    <dgm:pt modelId="{6B204321-530D-4FCF-985B-300A391A6456}">
      <dgm:prSet phldrT="[Текст]"/>
      <dgm:spPr/>
      <dgm:t>
        <a:bodyPr/>
        <a:lstStyle/>
        <a:p>
          <a:pPr algn="l"/>
          <a:endParaRPr lang="ru-RU"/>
        </a:p>
        <a:p>
          <a:pPr algn="l"/>
          <a:endParaRPr lang="ru-RU"/>
        </a:p>
        <a:p>
          <a:pPr algn="ctr"/>
          <a:r>
            <a:rPr lang="ru-RU"/>
            <a:t>Технічне забезпечення якості</a:t>
          </a:r>
        </a:p>
      </dgm:t>
    </dgm:pt>
    <dgm:pt modelId="{ACA61C1B-E10E-4FB9-91C8-AAA01FD4079B}" type="parTrans" cxnId="{0C69321C-C32A-43F9-85FD-1411AF1DFC10}">
      <dgm:prSet/>
      <dgm:spPr/>
      <dgm:t>
        <a:bodyPr/>
        <a:lstStyle/>
        <a:p>
          <a:endParaRPr lang="ru-RU"/>
        </a:p>
      </dgm:t>
    </dgm:pt>
    <dgm:pt modelId="{39081C33-036C-448E-9192-5BAF9D0A500D}" type="sibTrans" cxnId="{0C69321C-C32A-43F9-85FD-1411AF1DFC10}">
      <dgm:prSet/>
      <dgm:spPr/>
      <dgm:t>
        <a:bodyPr/>
        <a:lstStyle/>
        <a:p>
          <a:endParaRPr lang="ru-RU"/>
        </a:p>
      </dgm:t>
    </dgm:pt>
    <dgm:pt modelId="{A082C3D1-F8E3-49E2-99DF-C1418E9A7FB9}" type="pres">
      <dgm:prSet presAssocID="{2B31EA0B-3891-4B54-B03E-5F1709C9B325}" presName="Name0" presStyleCnt="0">
        <dgm:presLayoutVars>
          <dgm:chMax val="2"/>
          <dgm:chPref val="2"/>
          <dgm:animLvl val="lvl"/>
        </dgm:presLayoutVars>
      </dgm:prSet>
      <dgm:spPr/>
      <dgm:t>
        <a:bodyPr/>
        <a:lstStyle/>
        <a:p>
          <a:endParaRPr lang="ru-RU"/>
        </a:p>
      </dgm:t>
    </dgm:pt>
    <dgm:pt modelId="{027F70E5-80A3-4ED5-A6C9-BE7AC83719C6}" type="pres">
      <dgm:prSet presAssocID="{2B31EA0B-3891-4B54-B03E-5F1709C9B325}" presName="LeftText" presStyleLbl="revTx" presStyleIdx="0" presStyleCnt="0">
        <dgm:presLayoutVars>
          <dgm:bulletEnabled val="1"/>
        </dgm:presLayoutVars>
      </dgm:prSet>
      <dgm:spPr/>
      <dgm:t>
        <a:bodyPr/>
        <a:lstStyle/>
        <a:p>
          <a:endParaRPr lang="ru-RU"/>
        </a:p>
      </dgm:t>
    </dgm:pt>
    <dgm:pt modelId="{7C149831-3928-4100-81F9-E80C49A94812}" type="pres">
      <dgm:prSet presAssocID="{2B31EA0B-3891-4B54-B03E-5F1709C9B325}" presName="LeftNode" presStyleLbl="bgImgPlace1" presStyleIdx="0" presStyleCnt="2">
        <dgm:presLayoutVars>
          <dgm:chMax val="2"/>
          <dgm:chPref val="2"/>
        </dgm:presLayoutVars>
      </dgm:prSet>
      <dgm:spPr/>
      <dgm:t>
        <a:bodyPr/>
        <a:lstStyle/>
        <a:p>
          <a:endParaRPr lang="ru-RU"/>
        </a:p>
      </dgm:t>
    </dgm:pt>
    <dgm:pt modelId="{B421D779-9F21-4942-8659-3B51FB203ECD}" type="pres">
      <dgm:prSet presAssocID="{2B31EA0B-3891-4B54-B03E-5F1709C9B325}" presName="RightText" presStyleLbl="revTx" presStyleIdx="0" presStyleCnt="0">
        <dgm:presLayoutVars>
          <dgm:bulletEnabled val="1"/>
        </dgm:presLayoutVars>
      </dgm:prSet>
      <dgm:spPr/>
      <dgm:t>
        <a:bodyPr/>
        <a:lstStyle/>
        <a:p>
          <a:endParaRPr lang="ru-RU"/>
        </a:p>
      </dgm:t>
    </dgm:pt>
    <dgm:pt modelId="{2A12F040-98E5-4782-93FE-F82261BA9767}" type="pres">
      <dgm:prSet presAssocID="{2B31EA0B-3891-4B54-B03E-5F1709C9B325}" presName="RightNode" presStyleLbl="bgImgPlace1" presStyleIdx="1" presStyleCnt="2">
        <dgm:presLayoutVars>
          <dgm:chMax val="0"/>
          <dgm:chPref val="0"/>
        </dgm:presLayoutVars>
      </dgm:prSet>
      <dgm:spPr/>
      <dgm:t>
        <a:bodyPr/>
        <a:lstStyle/>
        <a:p>
          <a:endParaRPr lang="ru-RU"/>
        </a:p>
      </dgm:t>
    </dgm:pt>
    <dgm:pt modelId="{B26B4704-62A8-4A2D-AB62-F78DF7ECF30F}" type="pres">
      <dgm:prSet presAssocID="{2B31EA0B-3891-4B54-B03E-5F1709C9B325}" presName="TopArrow" presStyleLbl="node1" presStyleIdx="0" presStyleCnt="2"/>
      <dgm:spPr/>
    </dgm:pt>
    <dgm:pt modelId="{ABD50878-FD47-465A-BAA4-80FDA3E7DAD1}" type="pres">
      <dgm:prSet presAssocID="{2B31EA0B-3891-4B54-B03E-5F1709C9B325}" presName="BottomArrow" presStyleLbl="node1" presStyleIdx="1" presStyleCnt="2"/>
      <dgm:spPr/>
    </dgm:pt>
  </dgm:ptLst>
  <dgm:cxnLst>
    <dgm:cxn modelId="{ED9C511E-95B0-4306-A06D-FCF5C683C969}" type="presOf" srcId="{13BFFB1E-CC20-495B-B67D-8639A0826082}" destId="{7C149831-3928-4100-81F9-E80C49A94812}" srcOrd="1" destOrd="0" presId="urn:microsoft.com/office/officeart/2009/layout/ReverseList"/>
    <dgm:cxn modelId="{D00A3D82-3691-4686-8A9F-742EFCD2CD5B}" srcId="{2B31EA0B-3891-4B54-B03E-5F1709C9B325}" destId="{13BFFB1E-CC20-495B-B67D-8639A0826082}" srcOrd="0" destOrd="0" parTransId="{30891849-8FC9-43EB-9AC3-FD8E5BA4CB81}" sibTransId="{1BCD67F7-51DE-4A39-99BA-FC0C8C39A4DF}"/>
    <dgm:cxn modelId="{0C69321C-C32A-43F9-85FD-1411AF1DFC10}" srcId="{2B31EA0B-3891-4B54-B03E-5F1709C9B325}" destId="{6B204321-530D-4FCF-985B-300A391A6456}" srcOrd="1" destOrd="0" parTransId="{ACA61C1B-E10E-4FB9-91C8-AAA01FD4079B}" sibTransId="{39081C33-036C-448E-9192-5BAF9D0A500D}"/>
    <dgm:cxn modelId="{503654E8-6678-4E52-B65D-356845D2198B}" type="presOf" srcId="{6B204321-530D-4FCF-985B-300A391A6456}" destId="{B421D779-9F21-4942-8659-3B51FB203ECD}" srcOrd="0" destOrd="0" presId="urn:microsoft.com/office/officeart/2009/layout/ReverseList"/>
    <dgm:cxn modelId="{1BD9F38B-68E8-4670-BC87-3A746021E0B5}" type="presOf" srcId="{2B31EA0B-3891-4B54-B03E-5F1709C9B325}" destId="{A082C3D1-F8E3-49E2-99DF-C1418E9A7FB9}" srcOrd="0" destOrd="0" presId="urn:microsoft.com/office/officeart/2009/layout/ReverseList"/>
    <dgm:cxn modelId="{837EC5DF-2878-4EE1-A538-4B13E6B163BD}" type="presOf" srcId="{6B204321-530D-4FCF-985B-300A391A6456}" destId="{2A12F040-98E5-4782-93FE-F82261BA9767}" srcOrd="1" destOrd="0" presId="urn:microsoft.com/office/officeart/2009/layout/ReverseList"/>
    <dgm:cxn modelId="{646B0BA1-FC3B-4122-B316-3737A464F195}" type="presOf" srcId="{13BFFB1E-CC20-495B-B67D-8639A0826082}" destId="{027F70E5-80A3-4ED5-A6C9-BE7AC83719C6}" srcOrd="0" destOrd="0" presId="urn:microsoft.com/office/officeart/2009/layout/ReverseList"/>
    <dgm:cxn modelId="{84A2BB06-4280-48A7-906B-E3B16FC5F0BD}" type="presParOf" srcId="{A082C3D1-F8E3-49E2-99DF-C1418E9A7FB9}" destId="{027F70E5-80A3-4ED5-A6C9-BE7AC83719C6}" srcOrd="0" destOrd="0" presId="urn:microsoft.com/office/officeart/2009/layout/ReverseList"/>
    <dgm:cxn modelId="{AB6D27C5-A897-4659-A332-434F45DEDC2F}" type="presParOf" srcId="{A082C3D1-F8E3-49E2-99DF-C1418E9A7FB9}" destId="{7C149831-3928-4100-81F9-E80C49A94812}" srcOrd="1" destOrd="0" presId="urn:microsoft.com/office/officeart/2009/layout/ReverseList"/>
    <dgm:cxn modelId="{B42A4524-0715-4281-9FD1-25EDD8A75A1B}" type="presParOf" srcId="{A082C3D1-F8E3-49E2-99DF-C1418E9A7FB9}" destId="{B421D779-9F21-4942-8659-3B51FB203ECD}" srcOrd="2" destOrd="0" presId="urn:microsoft.com/office/officeart/2009/layout/ReverseList"/>
    <dgm:cxn modelId="{1A3ED679-7A54-44E1-AFE1-C395C3CE7912}" type="presParOf" srcId="{A082C3D1-F8E3-49E2-99DF-C1418E9A7FB9}" destId="{2A12F040-98E5-4782-93FE-F82261BA9767}" srcOrd="3" destOrd="0" presId="urn:microsoft.com/office/officeart/2009/layout/ReverseList"/>
    <dgm:cxn modelId="{156AD99B-BB47-4BE9-B7FC-770C0A0412C6}" type="presParOf" srcId="{A082C3D1-F8E3-49E2-99DF-C1418E9A7FB9}" destId="{B26B4704-62A8-4A2D-AB62-F78DF7ECF30F}" srcOrd="4" destOrd="0" presId="urn:microsoft.com/office/officeart/2009/layout/ReverseList"/>
    <dgm:cxn modelId="{970A8AE7-2401-4B11-96C3-6F39721B7FF9}" type="presParOf" srcId="{A082C3D1-F8E3-49E2-99DF-C1418E9A7FB9}" destId="{ABD50878-FD47-465A-BAA4-80FDA3E7DAD1}" srcOrd="5" destOrd="0" presId="urn:microsoft.com/office/officeart/2009/layout/ReverseList"/>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D68F8EE-9E45-41FD-8695-EC35BE56A443}" type="doc">
      <dgm:prSet loTypeId="urn:microsoft.com/office/officeart/2005/8/layout/radial4" loCatId="relationship" qsTypeId="urn:microsoft.com/office/officeart/2005/8/quickstyle/simple1" qsCatId="simple" csTypeId="urn:microsoft.com/office/officeart/2005/8/colors/accent0_3" csCatId="mainScheme" phldr="1"/>
      <dgm:spPr/>
      <dgm:t>
        <a:bodyPr/>
        <a:lstStyle/>
        <a:p>
          <a:endParaRPr lang="ru-RU"/>
        </a:p>
      </dgm:t>
    </dgm:pt>
    <dgm:pt modelId="{48CF113D-1B36-4E07-8397-A466B412F833}">
      <dgm:prSet phldrT="[Текст]"/>
      <dgm:spPr/>
      <dgm:t>
        <a:bodyPr/>
        <a:lstStyle/>
        <a:p>
          <a:r>
            <a:rPr lang="en-US"/>
            <a:t>QA toos</a:t>
          </a:r>
          <a:endParaRPr lang="ru-RU"/>
        </a:p>
      </dgm:t>
    </dgm:pt>
    <dgm:pt modelId="{FF8111D7-2273-47AC-8F8F-CDBF093F2569}" type="parTrans" cxnId="{58A383CE-D2B1-4256-8FBE-B94E2AA90B75}">
      <dgm:prSet/>
      <dgm:spPr/>
      <dgm:t>
        <a:bodyPr/>
        <a:lstStyle/>
        <a:p>
          <a:endParaRPr lang="ru-RU"/>
        </a:p>
      </dgm:t>
    </dgm:pt>
    <dgm:pt modelId="{D5825BF3-EEE7-42E4-AE4A-765764FAA1E4}" type="sibTrans" cxnId="{58A383CE-D2B1-4256-8FBE-B94E2AA90B75}">
      <dgm:prSet/>
      <dgm:spPr/>
      <dgm:t>
        <a:bodyPr/>
        <a:lstStyle/>
        <a:p>
          <a:endParaRPr lang="ru-RU"/>
        </a:p>
      </dgm:t>
    </dgm:pt>
    <dgm:pt modelId="{AA24B284-B2AE-49CA-88CE-3272E800388F}">
      <dgm:prSet phldrT="[Текст]"/>
      <dgm:spPr/>
      <dgm:t>
        <a:bodyPr/>
        <a:lstStyle/>
        <a:p>
          <a:r>
            <a:rPr lang="ru-RU"/>
            <a:t>plug</a:t>
          </a:r>
          <a:r>
            <a:rPr lang="uk-UA"/>
            <a:t>-</a:t>
          </a:r>
          <a:r>
            <a:rPr lang="ru-RU"/>
            <a:t>in tools (модулі </a:t>
          </a:r>
          <a:r>
            <a:rPr lang="en-US"/>
            <a:t>SDL Trados, </a:t>
          </a:r>
          <a:r>
            <a:rPr lang="en-GB">
              <a:latin typeface="+mn-lt"/>
            </a:rPr>
            <a:t>D</a:t>
          </a:r>
          <a:r>
            <a:rPr lang="en-GB">
              <a:latin typeface="+mn-lt"/>
              <a:cs typeface="Times New Roman"/>
            </a:rPr>
            <a:t>é</a:t>
          </a:r>
          <a:r>
            <a:rPr lang="en-GB">
              <a:latin typeface="+mn-lt"/>
            </a:rPr>
            <a:t>j</a:t>
          </a:r>
          <a:r>
            <a:rPr lang="en-GB">
              <a:latin typeface="+mn-lt"/>
              <a:cs typeface="Times New Roman"/>
            </a:rPr>
            <a:t>à</a:t>
          </a:r>
          <a:r>
            <a:rPr lang="en-GB">
              <a:latin typeface="+mn-lt"/>
            </a:rPr>
            <a:t>Vu</a:t>
          </a:r>
          <a:r>
            <a:rPr lang="en-US"/>
            <a:t>, Wordfast etc</a:t>
          </a:r>
          <a:r>
            <a:rPr lang="ru-RU"/>
            <a:t>)</a:t>
          </a:r>
        </a:p>
      </dgm:t>
    </dgm:pt>
    <dgm:pt modelId="{A76AC4EE-73DE-4A9C-8D65-D6D5B296AC4C}" type="parTrans" cxnId="{7FA0A476-188A-468D-851B-1A90C3FCAFDD}">
      <dgm:prSet/>
      <dgm:spPr/>
      <dgm:t>
        <a:bodyPr/>
        <a:lstStyle/>
        <a:p>
          <a:endParaRPr lang="ru-RU"/>
        </a:p>
      </dgm:t>
    </dgm:pt>
    <dgm:pt modelId="{C87F5B4F-A766-4AD1-ABE9-11BA1378033E}" type="sibTrans" cxnId="{7FA0A476-188A-468D-851B-1A90C3FCAFDD}">
      <dgm:prSet/>
      <dgm:spPr/>
      <dgm:t>
        <a:bodyPr/>
        <a:lstStyle/>
        <a:p>
          <a:endParaRPr lang="ru-RU"/>
        </a:p>
      </dgm:t>
    </dgm:pt>
    <dgm:pt modelId="{F6332FA0-86E6-4179-8753-C8E97019E4C1}">
      <dgm:prSet phldrT="[Текст]"/>
      <dgm:spPr/>
      <dgm:t>
        <a:bodyPr/>
        <a:lstStyle/>
        <a:p>
          <a:r>
            <a:rPr lang="en-US"/>
            <a:t>s</a:t>
          </a:r>
          <a:r>
            <a:rPr lang="ru-RU"/>
            <a:t>tand</a:t>
          </a:r>
          <a:r>
            <a:rPr lang="uk-UA"/>
            <a:t>-</a:t>
          </a:r>
          <a:r>
            <a:rPr lang="ru-RU"/>
            <a:t>alone </a:t>
          </a:r>
          <a:r>
            <a:rPr lang="en-US"/>
            <a:t>tools (</a:t>
          </a:r>
          <a:r>
            <a:rPr lang="en-GB"/>
            <a:t>QA Distiller, ErrorSpy, Xbench, CheckMate</a:t>
          </a:r>
          <a:r>
            <a:rPr lang="en-US"/>
            <a:t>, Verifica</a:t>
          </a:r>
          <a:r>
            <a:rPr lang="en-GB"/>
            <a:t> etc</a:t>
          </a:r>
          <a:r>
            <a:rPr lang="en-US"/>
            <a:t>)</a:t>
          </a:r>
          <a:endParaRPr lang="ru-RU"/>
        </a:p>
      </dgm:t>
    </dgm:pt>
    <dgm:pt modelId="{4D3AE95B-8B16-47A1-8C0C-B536138208C3}" type="parTrans" cxnId="{74FB9EB1-FD15-40D3-B8BB-A4A47796A6BC}">
      <dgm:prSet/>
      <dgm:spPr/>
      <dgm:t>
        <a:bodyPr/>
        <a:lstStyle/>
        <a:p>
          <a:endParaRPr lang="ru-RU"/>
        </a:p>
      </dgm:t>
    </dgm:pt>
    <dgm:pt modelId="{A20C67B7-A318-4390-BD69-F0DBF5492D68}" type="sibTrans" cxnId="{74FB9EB1-FD15-40D3-B8BB-A4A47796A6BC}">
      <dgm:prSet/>
      <dgm:spPr/>
      <dgm:t>
        <a:bodyPr/>
        <a:lstStyle/>
        <a:p>
          <a:endParaRPr lang="ru-RU"/>
        </a:p>
      </dgm:t>
    </dgm:pt>
    <dgm:pt modelId="{2417A472-6113-412E-8F4C-E93E4672AB2C}" type="pres">
      <dgm:prSet presAssocID="{5D68F8EE-9E45-41FD-8695-EC35BE56A443}" presName="cycle" presStyleCnt="0">
        <dgm:presLayoutVars>
          <dgm:chMax val="1"/>
          <dgm:dir/>
          <dgm:animLvl val="ctr"/>
          <dgm:resizeHandles val="exact"/>
        </dgm:presLayoutVars>
      </dgm:prSet>
      <dgm:spPr/>
      <dgm:t>
        <a:bodyPr/>
        <a:lstStyle/>
        <a:p>
          <a:endParaRPr lang="ru-RU"/>
        </a:p>
      </dgm:t>
    </dgm:pt>
    <dgm:pt modelId="{E07AA2D2-16B1-4F86-AD5F-7BC13FA6E5D8}" type="pres">
      <dgm:prSet presAssocID="{48CF113D-1B36-4E07-8397-A466B412F833}" presName="centerShape" presStyleLbl="node0" presStyleIdx="0" presStyleCnt="1" custLinFactNeighborX="-500" custLinFactNeighborY="-15748"/>
      <dgm:spPr/>
      <dgm:t>
        <a:bodyPr/>
        <a:lstStyle/>
        <a:p>
          <a:endParaRPr lang="ru-RU"/>
        </a:p>
      </dgm:t>
    </dgm:pt>
    <dgm:pt modelId="{203B72D7-4E9C-4C7D-B841-FD6F136C4929}" type="pres">
      <dgm:prSet presAssocID="{A76AC4EE-73DE-4A9C-8D65-D6D5B296AC4C}" presName="parTrans" presStyleLbl="bgSibTrans2D1" presStyleIdx="0" presStyleCnt="2" custAng="21341560"/>
      <dgm:spPr/>
      <dgm:t>
        <a:bodyPr/>
        <a:lstStyle/>
        <a:p>
          <a:endParaRPr lang="ru-RU"/>
        </a:p>
      </dgm:t>
    </dgm:pt>
    <dgm:pt modelId="{FA2A42F2-B37E-4F77-AF3D-1EC50A2CA5E7}" type="pres">
      <dgm:prSet presAssocID="{AA24B284-B2AE-49CA-88CE-3272E800388F}" presName="node" presStyleLbl="node1" presStyleIdx="0" presStyleCnt="2" custScaleY="214759" custRadScaleRad="125744" custRadScaleInc="-27535">
        <dgm:presLayoutVars>
          <dgm:bulletEnabled val="1"/>
        </dgm:presLayoutVars>
      </dgm:prSet>
      <dgm:spPr/>
      <dgm:t>
        <a:bodyPr/>
        <a:lstStyle/>
        <a:p>
          <a:endParaRPr lang="ru-RU"/>
        </a:p>
      </dgm:t>
    </dgm:pt>
    <dgm:pt modelId="{08617276-7B3C-45DB-BCE0-791AC09286A4}" type="pres">
      <dgm:prSet presAssocID="{4D3AE95B-8B16-47A1-8C0C-B536138208C3}" presName="parTrans" presStyleLbl="bgSibTrans2D1" presStyleIdx="1" presStyleCnt="2" custAng="259593" custLinFactNeighborX="-4396" custLinFactNeighborY="0"/>
      <dgm:spPr/>
      <dgm:t>
        <a:bodyPr/>
        <a:lstStyle/>
        <a:p>
          <a:endParaRPr lang="ru-RU"/>
        </a:p>
      </dgm:t>
    </dgm:pt>
    <dgm:pt modelId="{CA8C6C67-F483-4E21-A842-801C1CA4FB01}" type="pres">
      <dgm:prSet presAssocID="{F6332FA0-86E6-4179-8753-C8E97019E4C1}" presName="node" presStyleLbl="node1" presStyleIdx="1" presStyleCnt="2" custScaleX="111015" custScaleY="214759" custRadScaleRad="123778" custRadScaleInc="25879">
        <dgm:presLayoutVars>
          <dgm:bulletEnabled val="1"/>
        </dgm:presLayoutVars>
      </dgm:prSet>
      <dgm:spPr/>
      <dgm:t>
        <a:bodyPr/>
        <a:lstStyle/>
        <a:p>
          <a:endParaRPr lang="ru-RU"/>
        </a:p>
      </dgm:t>
    </dgm:pt>
  </dgm:ptLst>
  <dgm:cxnLst>
    <dgm:cxn modelId="{9507A7D1-4CC3-48E8-B0D4-D55BF25150B7}" type="presOf" srcId="{48CF113D-1B36-4E07-8397-A466B412F833}" destId="{E07AA2D2-16B1-4F86-AD5F-7BC13FA6E5D8}" srcOrd="0" destOrd="0" presId="urn:microsoft.com/office/officeart/2005/8/layout/radial4"/>
    <dgm:cxn modelId="{111F57BD-562A-4E35-911E-43E7FF14F39F}" type="presOf" srcId="{A76AC4EE-73DE-4A9C-8D65-D6D5B296AC4C}" destId="{203B72D7-4E9C-4C7D-B841-FD6F136C4929}" srcOrd="0" destOrd="0" presId="urn:microsoft.com/office/officeart/2005/8/layout/radial4"/>
    <dgm:cxn modelId="{1270B092-F062-4170-82EE-261ACD3080F2}" type="presOf" srcId="{AA24B284-B2AE-49CA-88CE-3272E800388F}" destId="{FA2A42F2-B37E-4F77-AF3D-1EC50A2CA5E7}" srcOrd="0" destOrd="0" presId="urn:microsoft.com/office/officeart/2005/8/layout/radial4"/>
    <dgm:cxn modelId="{7FA0A476-188A-468D-851B-1A90C3FCAFDD}" srcId="{48CF113D-1B36-4E07-8397-A466B412F833}" destId="{AA24B284-B2AE-49CA-88CE-3272E800388F}" srcOrd="0" destOrd="0" parTransId="{A76AC4EE-73DE-4A9C-8D65-D6D5B296AC4C}" sibTransId="{C87F5B4F-A766-4AD1-ABE9-11BA1378033E}"/>
    <dgm:cxn modelId="{86C2C6C2-74D9-4B37-92F1-D128A14047B5}" type="presOf" srcId="{4D3AE95B-8B16-47A1-8C0C-B536138208C3}" destId="{08617276-7B3C-45DB-BCE0-791AC09286A4}" srcOrd="0" destOrd="0" presId="urn:microsoft.com/office/officeart/2005/8/layout/radial4"/>
    <dgm:cxn modelId="{58A383CE-D2B1-4256-8FBE-B94E2AA90B75}" srcId="{5D68F8EE-9E45-41FD-8695-EC35BE56A443}" destId="{48CF113D-1B36-4E07-8397-A466B412F833}" srcOrd="0" destOrd="0" parTransId="{FF8111D7-2273-47AC-8F8F-CDBF093F2569}" sibTransId="{D5825BF3-EEE7-42E4-AE4A-765764FAA1E4}"/>
    <dgm:cxn modelId="{74FB9EB1-FD15-40D3-B8BB-A4A47796A6BC}" srcId="{48CF113D-1B36-4E07-8397-A466B412F833}" destId="{F6332FA0-86E6-4179-8753-C8E97019E4C1}" srcOrd="1" destOrd="0" parTransId="{4D3AE95B-8B16-47A1-8C0C-B536138208C3}" sibTransId="{A20C67B7-A318-4390-BD69-F0DBF5492D68}"/>
    <dgm:cxn modelId="{F2F13D66-2AF6-4C11-932E-8C7610F58F73}" type="presOf" srcId="{F6332FA0-86E6-4179-8753-C8E97019E4C1}" destId="{CA8C6C67-F483-4E21-A842-801C1CA4FB01}" srcOrd="0" destOrd="0" presId="urn:microsoft.com/office/officeart/2005/8/layout/radial4"/>
    <dgm:cxn modelId="{AB3A25AF-224F-48B2-B74D-E510D58F0F50}" type="presOf" srcId="{5D68F8EE-9E45-41FD-8695-EC35BE56A443}" destId="{2417A472-6113-412E-8F4C-E93E4672AB2C}" srcOrd="0" destOrd="0" presId="urn:microsoft.com/office/officeart/2005/8/layout/radial4"/>
    <dgm:cxn modelId="{D43B54AF-B7C6-4218-A738-6CA53A7D8A28}" type="presParOf" srcId="{2417A472-6113-412E-8F4C-E93E4672AB2C}" destId="{E07AA2D2-16B1-4F86-AD5F-7BC13FA6E5D8}" srcOrd="0" destOrd="0" presId="urn:microsoft.com/office/officeart/2005/8/layout/radial4"/>
    <dgm:cxn modelId="{5BF485A6-DB85-49D7-BFE2-C2DB36936B96}" type="presParOf" srcId="{2417A472-6113-412E-8F4C-E93E4672AB2C}" destId="{203B72D7-4E9C-4C7D-B841-FD6F136C4929}" srcOrd="1" destOrd="0" presId="urn:microsoft.com/office/officeart/2005/8/layout/radial4"/>
    <dgm:cxn modelId="{B9BAFEAF-C8B5-4734-87E9-A95301DC7068}" type="presParOf" srcId="{2417A472-6113-412E-8F4C-E93E4672AB2C}" destId="{FA2A42F2-B37E-4F77-AF3D-1EC50A2CA5E7}" srcOrd="2" destOrd="0" presId="urn:microsoft.com/office/officeart/2005/8/layout/radial4"/>
    <dgm:cxn modelId="{89A90525-CC9B-4183-9AE4-CBC095E3DCB9}" type="presParOf" srcId="{2417A472-6113-412E-8F4C-E93E4672AB2C}" destId="{08617276-7B3C-45DB-BCE0-791AC09286A4}" srcOrd="3" destOrd="0" presId="urn:microsoft.com/office/officeart/2005/8/layout/radial4"/>
    <dgm:cxn modelId="{D7DDC981-8C6A-4353-AADB-78D2C03F9489}" type="presParOf" srcId="{2417A472-6113-412E-8F4C-E93E4672AB2C}" destId="{CA8C6C67-F483-4E21-A842-801C1CA4FB01}" srcOrd="4" destOrd="0" presId="urn:microsoft.com/office/officeart/2005/8/layout/radial4"/>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8E51CFF9-6858-40F4-BB04-32BAA9E5BE57}"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ru-RU"/>
        </a:p>
      </dgm:t>
    </dgm:pt>
    <dgm:pt modelId="{C13B3353-9F02-4DC8-8D6E-504B6A6E9DFB}">
      <dgm:prSet phldrT="[Текст]"/>
      <dgm:spPr/>
      <dgm:t>
        <a:bodyPr/>
        <a:lstStyle/>
        <a:p>
          <a:pPr algn="ctr"/>
          <a:r>
            <a:rPr lang="uk-UA"/>
            <a:t>OPTIMALE</a:t>
          </a:r>
          <a:endParaRPr lang="ru-RU"/>
        </a:p>
      </dgm:t>
    </dgm:pt>
    <dgm:pt modelId="{047392E0-AF00-4475-BA5F-FBB520600694}" type="parTrans" cxnId="{E164B540-AD5B-4610-A2F6-D3201D45525C}">
      <dgm:prSet/>
      <dgm:spPr/>
      <dgm:t>
        <a:bodyPr/>
        <a:lstStyle/>
        <a:p>
          <a:pPr algn="ctr"/>
          <a:endParaRPr lang="ru-RU"/>
        </a:p>
      </dgm:t>
    </dgm:pt>
    <dgm:pt modelId="{21295B89-B030-4EC8-8AFC-3653804CF8D4}" type="sibTrans" cxnId="{E164B540-AD5B-4610-A2F6-D3201D45525C}">
      <dgm:prSet/>
      <dgm:spPr/>
      <dgm:t>
        <a:bodyPr/>
        <a:lstStyle/>
        <a:p>
          <a:pPr algn="ctr"/>
          <a:endParaRPr lang="ru-RU"/>
        </a:p>
      </dgm:t>
    </dgm:pt>
    <dgm:pt modelId="{BD6E8E31-5BA3-4170-82D6-071678E19764}">
      <dgm:prSet phldrT="[Текст]"/>
      <dgm:spPr/>
      <dgm:t>
        <a:bodyPr/>
        <a:lstStyle/>
        <a:p>
          <a:pPr algn="ctr"/>
          <a:r>
            <a:rPr lang="uk-UA"/>
            <a:t>Компетенності стосовно професійних стандартів</a:t>
          </a:r>
          <a:endParaRPr lang="ru-RU"/>
        </a:p>
      </dgm:t>
    </dgm:pt>
    <dgm:pt modelId="{CB7DB86D-A89C-4594-A39C-FB041F6CB16F}" type="parTrans" cxnId="{040747E3-F25D-4378-A352-B954F369D19C}">
      <dgm:prSet/>
      <dgm:spPr/>
      <dgm:t>
        <a:bodyPr/>
        <a:lstStyle/>
        <a:p>
          <a:pPr algn="ctr"/>
          <a:endParaRPr lang="ru-RU"/>
        </a:p>
      </dgm:t>
    </dgm:pt>
    <dgm:pt modelId="{85C27CDB-0A46-4841-B83B-1F5EF7C9A6CE}" type="sibTrans" cxnId="{040747E3-F25D-4378-A352-B954F369D19C}">
      <dgm:prSet/>
      <dgm:spPr/>
      <dgm:t>
        <a:bodyPr/>
        <a:lstStyle/>
        <a:p>
          <a:pPr algn="ctr"/>
          <a:endParaRPr lang="ru-RU"/>
        </a:p>
      </dgm:t>
    </dgm:pt>
    <dgm:pt modelId="{0EF0F34C-7A9D-43A2-A7D8-7259A5572609}">
      <dgm:prSet phldrT="[Текст]"/>
      <dgm:spPr/>
      <dgm:t>
        <a:bodyPr/>
        <a:lstStyle/>
        <a:p>
          <a:pPr algn="ctr"/>
          <a:r>
            <a:rPr lang="uk-UA"/>
            <a:t>Компетентності із забезпечення якості перекладу</a:t>
          </a:r>
          <a:endParaRPr lang="ru-RU"/>
        </a:p>
      </dgm:t>
    </dgm:pt>
    <dgm:pt modelId="{C6603206-C4B7-4180-ACCD-335DBAC7C62F}" type="parTrans" cxnId="{5223ACF5-20B8-430E-9C54-039D825713B9}">
      <dgm:prSet/>
      <dgm:spPr/>
      <dgm:t>
        <a:bodyPr/>
        <a:lstStyle/>
        <a:p>
          <a:pPr algn="ctr"/>
          <a:endParaRPr lang="ru-RU"/>
        </a:p>
      </dgm:t>
    </dgm:pt>
    <dgm:pt modelId="{85CFDCF3-FE78-405E-B7C5-B60A837E3540}" type="sibTrans" cxnId="{5223ACF5-20B8-430E-9C54-039D825713B9}">
      <dgm:prSet/>
      <dgm:spPr/>
      <dgm:t>
        <a:bodyPr/>
        <a:lstStyle/>
        <a:p>
          <a:pPr algn="ctr"/>
          <a:endParaRPr lang="ru-RU"/>
        </a:p>
      </dgm:t>
    </dgm:pt>
    <dgm:pt modelId="{B89890C1-0D3E-43F1-B62F-3757A8040641}" type="pres">
      <dgm:prSet presAssocID="{8E51CFF9-6858-40F4-BB04-32BAA9E5BE57}" presName="cycle" presStyleCnt="0">
        <dgm:presLayoutVars>
          <dgm:chMax val="1"/>
          <dgm:dir/>
          <dgm:animLvl val="ctr"/>
          <dgm:resizeHandles val="exact"/>
        </dgm:presLayoutVars>
      </dgm:prSet>
      <dgm:spPr/>
      <dgm:t>
        <a:bodyPr/>
        <a:lstStyle/>
        <a:p>
          <a:endParaRPr lang="ru-RU"/>
        </a:p>
      </dgm:t>
    </dgm:pt>
    <dgm:pt modelId="{F398827B-F5CB-4459-AFBF-41F9F5245199}" type="pres">
      <dgm:prSet presAssocID="{C13B3353-9F02-4DC8-8D6E-504B6A6E9DFB}" presName="centerShape" presStyleLbl="node0" presStyleIdx="0" presStyleCnt="1"/>
      <dgm:spPr/>
      <dgm:t>
        <a:bodyPr/>
        <a:lstStyle/>
        <a:p>
          <a:endParaRPr lang="ru-RU"/>
        </a:p>
      </dgm:t>
    </dgm:pt>
    <dgm:pt modelId="{4B841347-42FF-4148-B71F-31437E26E3E0}" type="pres">
      <dgm:prSet presAssocID="{CB7DB86D-A89C-4594-A39C-FB041F6CB16F}" presName="parTrans" presStyleLbl="bgSibTrans2D1" presStyleIdx="0" presStyleCnt="2"/>
      <dgm:spPr/>
      <dgm:t>
        <a:bodyPr/>
        <a:lstStyle/>
        <a:p>
          <a:endParaRPr lang="ru-RU"/>
        </a:p>
      </dgm:t>
    </dgm:pt>
    <dgm:pt modelId="{3D905AA1-EDA4-4C5F-83D3-3311F2B1A102}" type="pres">
      <dgm:prSet presAssocID="{BD6E8E31-5BA3-4170-82D6-071678E19764}" presName="node" presStyleLbl="node1" presStyleIdx="0" presStyleCnt="2">
        <dgm:presLayoutVars>
          <dgm:bulletEnabled val="1"/>
        </dgm:presLayoutVars>
      </dgm:prSet>
      <dgm:spPr/>
      <dgm:t>
        <a:bodyPr/>
        <a:lstStyle/>
        <a:p>
          <a:endParaRPr lang="ru-RU"/>
        </a:p>
      </dgm:t>
    </dgm:pt>
    <dgm:pt modelId="{2CA2EE34-676B-4D1E-95C0-8990C417102D}" type="pres">
      <dgm:prSet presAssocID="{C6603206-C4B7-4180-ACCD-335DBAC7C62F}" presName="parTrans" presStyleLbl="bgSibTrans2D1" presStyleIdx="1" presStyleCnt="2"/>
      <dgm:spPr/>
      <dgm:t>
        <a:bodyPr/>
        <a:lstStyle/>
        <a:p>
          <a:endParaRPr lang="ru-RU"/>
        </a:p>
      </dgm:t>
    </dgm:pt>
    <dgm:pt modelId="{CBFE81D9-C78E-439E-B674-1E3BE62E82D4}" type="pres">
      <dgm:prSet presAssocID="{0EF0F34C-7A9D-43A2-A7D8-7259A5572609}" presName="node" presStyleLbl="node1" presStyleIdx="1" presStyleCnt="2">
        <dgm:presLayoutVars>
          <dgm:bulletEnabled val="1"/>
        </dgm:presLayoutVars>
      </dgm:prSet>
      <dgm:spPr/>
      <dgm:t>
        <a:bodyPr/>
        <a:lstStyle/>
        <a:p>
          <a:endParaRPr lang="ru-RU"/>
        </a:p>
      </dgm:t>
    </dgm:pt>
  </dgm:ptLst>
  <dgm:cxnLst>
    <dgm:cxn modelId="{5FFF5E20-FDFA-47A6-854D-7CC4E0B720FB}" type="presOf" srcId="{BD6E8E31-5BA3-4170-82D6-071678E19764}" destId="{3D905AA1-EDA4-4C5F-83D3-3311F2B1A102}" srcOrd="0" destOrd="0" presId="urn:microsoft.com/office/officeart/2005/8/layout/radial4"/>
    <dgm:cxn modelId="{E164B540-AD5B-4610-A2F6-D3201D45525C}" srcId="{8E51CFF9-6858-40F4-BB04-32BAA9E5BE57}" destId="{C13B3353-9F02-4DC8-8D6E-504B6A6E9DFB}" srcOrd="0" destOrd="0" parTransId="{047392E0-AF00-4475-BA5F-FBB520600694}" sibTransId="{21295B89-B030-4EC8-8AFC-3653804CF8D4}"/>
    <dgm:cxn modelId="{2063554C-BC90-4E1B-858F-B75C0AA1DC30}" type="presOf" srcId="{8E51CFF9-6858-40F4-BB04-32BAA9E5BE57}" destId="{B89890C1-0D3E-43F1-B62F-3757A8040641}" srcOrd="0" destOrd="0" presId="urn:microsoft.com/office/officeart/2005/8/layout/radial4"/>
    <dgm:cxn modelId="{040747E3-F25D-4378-A352-B954F369D19C}" srcId="{C13B3353-9F02-4DC8-8D6E-504B6A6E9DFB}" destId="{BD6E8E31-5BA3-4170-82D6-071678E19764}" srcOrd="0" destOrd="0" parTransId="{CB7DB86D-A89C-4594-A39C-FB041F6CB16F}" sibTransId="{85C27CDB-0A46-4841-B83B-1F5EF7C9A6CE}"/>
    <dgm:cxn modelId="{E4655175-A410-4B9D-8843-F4671655119C}" type="presOf" srcId="{C6603206-C4B7-4180-ACCD-335DBAC7C62F}" destId="{2CA2EE34-676B-4D1E-95C0-8990C417102D}" srcOrd="0" destOrd="0" presId="urn:microsoft.com/office/officeart/2005/8/layout/radial4"/>
    <dgm:cxn modelId="{5223ACF5-20B8-430E-9C54-039D825713B9}" srcId="{C13B3353-9F02-4DC8-8D6E-504B6A6E9DFB}" destId="{0EF0F34C-7A9D-43A2-A7D8-7259A5572609}" srcOrd="1" destOrd="0" parTransId="{C6603206-C4B7-4180-ACCD-335DBAC7C62F}" sibTransId="{85CFDCF3-FE78-405E-B7C5-B60A837E3540}"/>
    <dgm:cxn modelId="{74C6C15D-40D1-4B40-B56C-19B5B7AE4670}" type="presOf" srcId="{C13B3353-9F02-4DC8-8D6E-504B6A6E9DFB}" destId="{F398827B-F5CB-4459-AFBF-41F9F5245199}" srcOrd="0" destOrd="0" presId="urn:microsoft.com/office/officeart/2005/8/layout/radial4"/>
    <dgm:cxn modelId="{BB836C0E-4865-40CB-BA37-0021EA572E80}" type="presOf" srcId="{CB7DB86D-A89C-4594-A39C-FB041F6CB16F}" destId="{4B841347-42FF-4148-B71F-31437E26E3E0}" srcOrd="0" destOrd="0" presId="urn:microsoft.com/office/officeart/2005/8/layout/radial4"/>
    <dgm:cxn modelId="{D4C8750E-D6EC-41C3-A31E-8B1785632F75}" type="presOf" srcId="{0EF0F34C-7A9D-43A2-A7D8-7259A5572609}" destId="{CBFE81D9-C78E-439E-B674-1E3BE62E82D4}" srcOrd="0" destOrd="0" presId="urn:microsoft.com/office/officeart/2005/8/layout/radial4"/>
    <dgm:cxn modelId="{60CF3086-1D0E-40BC-A86C-E68883F6C439}" type="presParOf" srcId="{B89890C1-0D3E-43F1-B62F-3757A8040641}" destId="{F398827B-F5CB-4459-AFBF-41F9F5245199}" srcOrd="0" destOrd="0" presId="urn:microsoft.com/office/officeart/2005/8/layout/radial4"/>
    <dgm:cxn modelId="{85B26E83-D5CF-4CEF-A88A-BAE4BBD48812}" type="presParOf" srcId="{B89890C1-0D3E-43F1-B62F-3757A8040641}" destId="{4B841347-42FF-4148-B71F-31437E26E3E0}" srcOrd="1" destOrd="0" presId="urn:microsoft.com/office/officeart/2005/8/layout/radial4"/>
    <dgm:cxn modelId="{91CA1537-4C99-48C8-A517-8D39EEF61579}" type="presParOf" srcId="{B89890C1-0D3E-43F1-B62F-3757A8040641}" destId="{3D905AA1-EDA4-4C5F-83D3-3311F2B1A102}" srcOrd="2" destOrd="0" presId="urn:microsoft.com/office/officeart/2005/8/layout/radial4"/>
    <dgm:cxn modelId="{81B1C376-2EEE-49E1-8AF3-09ED78C51E60}" type="presParOf" srcId="{B89890C1-0D3E-43F1-B62F-3757A8040641}" destId="{2CA2EE34-676B-4D1E-95C0-8990C417102D}" srcOrd="3" destOrd="0" presId="urn:microsoft.com/office/officeart/2005/8/layout/radial4"/>
    <dgm:cxn modelId="{075C4BD7-2509-4690-87C7-193FC36F3E20}" type="presParOf" srcId="{B89890C1-0D3E-43F1-B62F-3757A8040641}" destId="{CBFE81D9-C78E-439E-B674-1E3BE62E82D4}" srcOrd="4" destOrd="0" presId="urn:microsoft.com/office/officeart/2005/8/layout/radial4"/>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FEA6E08-FBE2-40DB-B2EC-DF148D39CF29}" type="doc">
      <dgm:prSet loTypeId="urn:microsoft.com/office/officeart/2005/8/layout/arrow5" loCatId="process" qsTypeId="urn:microsoft.com/office/officeart/2005/8/quickstyle/simple1" qsCatId="simple" csTypeId="urn:microsoft.com/office/officeart/2005/8/colors/accent1_2" csCatId="accent1" phldr="1"/>
      <dgm:spPr/>
      <dgm:t>
        <a:bodyPr/>
        <a:lstStyle/>
        <a:p>
          <a:endParaRPr lang="ru-RU"/>
        </a:p>
      </dgm:t>
    </dgm:pt>
    <dgm:pt modelId="{E59ABDBC-3A9A-4BDE-A499-63FD96AB26FF}">
      <dgm:prSet phldrT="[Текст]"/>
      <dgm:spPr/>
      <dgm:t>
        <a:bodyPr/>
        <a:lstStyle/>
        <a:p>
          <a:r>
            <a:rPr lang="ru-RU"/>
            <a:t>Практичний компонент курсу з забезпечення якості</a:t>
          </a:r>
        </a:p>
      </dgm:t>
    </dgm:pt>
    <dgm:pt modelId="{27A72B0B-7435-47B9-99DA-BBC52BBF8679}" type="parTrans" cxnId="{B4A4695E-2AA2-45FC-9648-6C927E654865}">
      <dgm:prSet/>
      <dgm:spPr/>
      <dgm:t>
        <a:bodyPr/>
        <a:lstStyle/>
        <a:p>
          <a:endParaRPr lang="ru-RU"/>
        </a:p>
      </dgm:t>
    </dgm:pt>
    <dgm:pt modelId="{A9C1411E-10A3-45F0-B333-6F093EBA8904}" type="sibTrans" cxnId="{B4A4695E-2AA2-45FC-9648-6C927E654865}">
      <dgm:prSet/>
      <dgm:spPr/>
      <dgm:t>
        <a:bodyPr/>
        <a:lstStyle/>
        <a:p>
          <a:endParaRPr lang="ru-RU"/>
        </a:p>
      </dgm:t>
    </dgm:pt>
    <dgm:pt modelId="{A09CC5AB-CC30-4EC2-B4BE-7F7CC93F3D0B}">
      <dgm:prSet phldrT="[Текст]"/>
      <dgm:spPr/>
      <dgm:t>
        <a:bodyPr/>
        <a:lstStyle/>
        <a:p>
          <a:r>
            <a:rPr lang="ru-RU"/>
            <a:t>Теоретичний компонент курсу з забезпечення якості</a:t>
          </a:r>
        </a:p>
      </dgm:t>
    </dgm:pt>
    <dgm:pt modelId="{07FDB3AA-1505-4E32-9FAB-E7FE425B20E7}" type="parTrans" cxnId="{A50C5A4F-B303-4647-9D33-9A787F26F86C}">
      <dgm:prSet/>
      <dgm:spPr/>
      <dgm:t>
        <a:bodyPr/>
        <a:lstStyle/>
        <a:p>
          <a:endParaRPr lang="ru-RU"/>
        </a:p>
      </dgm:t>
    </dgm:pt>
    <dgm:pt modelId="{AAA0D410-ADC3-4BD8-9E2B-E4408416D274}" type="sibTrans" cxnId="{A50C5A4F-B303-4647-9D33-9A787F26F86C}">
      <dgm:prSet/>
      <dgm:spPr/>
      <dgm:t>
        <a:bodyPr/>
        <a:lstStyle/>
        <a:p>
          <a:endParaRPr lang="ru-RU"/>
        </a:p>
      </dgm:t>
    </dgm:pt>
    <dgm:pt modelId="{3F543F67-FABD-4DCB-86A2-5E9E7D983D94}" type="pres">
      <dgm:prSet presAssocID="{6FEA6E08-FBE2-40DB-B2EC-DF148D39CF29}" presName="diagram" presStyleCnt="0">
        <dgm:presLayoutVars>
          <dgm:dir/>
          <dgm:resizeHandles val="exact"/>
        </dgm:presLayoutVars>
      </dgm:prSet>
      <dgm:spPr/>
      <dgm:t>
        <a:bodyPr/>
        <a:lstStyle/>
        <a:p>
          <a:endParaRPr lang="ru-RU"/>
        </a:p>
      </dgm:t>
    </dgm:pt>
    <dgm:pt modelId="{B185B6EF-8CD1-4927-ABDC-D8D6C9E5EBCE}" type="pres">
      <dgm:prSet presAssocID="{E59ABDBC-3A9A-4BDE-A499-63FD96AB26FF}" presName="arrow" presStyleLbl="node1" presStyleIdx="0" presStyleCnt="2">
        <dgm:presLayoutVars>
          <dgm:bulletEnabled val="1"/>
        </dgm:presLayoutVars>
      </dgm:prSet>
      <dgm:spPr/>
      <dgm:t>
        <a:bodyPr/>
        <a:lstStyle/>
        <a:p>
          <a:endParaRPr lang="ru-RU"/>
        </a:p>
      </dgm:t>
    </dgm:pt>
    <dgm:pt modelId="{E2CE4BAB-3705-4A2F-A1B6-29EFA03A93F4}" type="pres">
      <dgm:prSet presAssocID="{A09CC5AB-CC30-4EC2-B4BE-7F7CC93F3D0B}" presName="arrow" presStyleLbl="node1" presStyleIdx="1" presStyleCnt="2">
        <dgm:presLayoutVars>
          <dgm:bulletEnabled val="1"/>
        </dgm:presLayoutVars>
      </dgm:prSet>
      <dgm:spPr/>
      <dgm:t>
        <a:bodyPr/>
        <a:lstStyle/>
        <a:p>
          <a:endParaRPr lang="ru-RU"/>
        </a:p>
      </dgm:t>
    </dgm:pt>
  </dgm:ptLst>
  <dgm:cxnLst>
    <dgm:cxn modelId="{B4A4695E-2AA2-45FC-9648-6C927E654865}" srcId="{6FEA6E08-FBE2-40DB-B2EC-DF148D39CF29}" destId="{E59ABDBC-3A9A-4BDE-A499-63FD96AB26FF}" srcOrd="0" destOrd="0" parTransId="{27A72B0B-7435-47B9-99DA-BBC52BBF8679}" sibTransId="{A9C1411E-10A3-45F0-B333-6F093EBA8904}"/>
    <dgm:cxn modelId="{28FD49EB-1899-4E5B-B6C1-9C54BB20A82B}" type="presOf" srcId="{6FEA6E08-FBE2-40DB-B2EC-DF148D39CF29}" destId="{3F543F67-FABD-4DCB-86A2-5E9E7D983D94}" srcOrd="0" destOrd="0" presId="urn:microsoft.com/office/officeart/2005/8/layout/arrow5"/>
    <dgm:cxn modelId="{7597F40E-7FDB-4689-AB03-A81AEA3667C1}" type="presOf" srcId="{E59ABDBC-3A9A-4BDE-A499-63FD96AB26FF}" destId="{B185B6EF-8CD1-4927-ABDC-D8D6C9E5EBCE}" srcOrd="0" destOrd="0" presId="urn:microsoft.com/office/officeart/2005/8/layout/arrow5"/>
    <dgm:cxn modelId="{91C02F01-EBAC-4635-A3E4-D16B6DCF19C2}" type="presOf" srcId="{A09CC5AB-CC30-4EC2-B4BE-7F7CC93F3D0B}" destId="{E2CE4BAB-3705-4A2F-A1B6-29EFA03A93F4}" srcOrd="0" destOrd="0" presId="urn:microsoft.com/office/officeart/2005/8/layout/arrow5"/>
    <dgm:cxn modelId="{A50C5A4F-B303-4647-9D33-9A787F26F86C}" srcId="{6FEA6E08-FBE2-40DB-B2EC-DF148D39CF29}" destId="{A09CC5AB-CC30-4EC2-B4BE-7F7CC93F3D0B}" srcOrd="1" destOrd="0" parTransId="{07FDB3AA-1505-4E32-9FAB-E7FE425B20E7}" sibTransId="{AAA0D410-ADC3-4BD8-9E2B-E4408416D274}"/>
    <dgm:cxn modelId="{60870F18-6FA4-4B5E-B1F6-35372EF72D2A}" type="presParOf" srcId="{3F543F67-FABD-4DCB-86A2-5E9E7D983D94}" destId="{B185B6EF-8CD1-4927-ABDC-D8D6C9E5EBCE}" srcOrd="0" destOrd="0" presId="urn:microsoft.com/office/officeart/2005/8/layout/arrow5"/>
    <dgm:cxn modelId="{366C640B-B38C-4928-8E94-33A672EF3F3E}" type="presParOf" srcId="{3F543F67-FABD-4DCB-86A2-5E9E7D983D94}" destId="{E2CE4BAB-3705-4A2F-A1B6-29EFA03A93F4}" srcOrd="1" destOrd="0" presId="urn:microsoft.com/office/officeart/2005/8/layout/arrow5"/>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24FFAE48-10DB-4AD6-BB93-02F8AEEB567A}"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ru-RU"/>
        </a:p>
      </dgm:t>
    </dgm:pt>
    <dgm:pt modelId="{2A02C5FC-2CF0-48EB-AF9D-5280C9825437}">
      <dgm:prSet phldrT="[Текст]"/>
      <dgm:spPr/>
      <dgm:t>
        <a:bodyPr/>
        <a:lstStyle/>
        <a:p>
          <a:r>
            <a:rPr lang="uk-UA"/>
            <a:t>Спеціальний модуль</a:t>
          </a:r>
          <a:endParaRPr lang="ru-RU"/>
        </a:p>
      </dgm:t>
    </dgm:pt>
    <dgm:pt modelId="{33F55C9B-AB1D-48DC-BECB-612B09CCE185}" type="parTrans" cxnId="{A77EE005-C03D-4514-B40A-AEC16824F881}">
      <dgm:prSet/>
      <dgm:spPr/>
      <dgm:t>
        <a:bodyPr/>
        <a:lstStyle/>
        <a:p>
          <a:endParaRPr lang="ru-RU"/>
        </a:p>
      </dgm:t>
    </dgm:pt>
    <dgm:pt modelId="{4C6827D1-8647-46A5-9B30-71543D95CB7F}" type="sibTrans" cxnId="{A77EE005-C03D-4514-B40A-AEC16824F881}">
      <dgm:prSet/>
      <dgm:spPr/>
      <dgm:t>
        <a:bodyPr/>
        <a:lstStyle/>
        <a:p>
          <a:endParaRPr lang="ru-RU"/>
        </a:p>
      </dgm:t>
    </dgm:pt>
    <dgm:pt modelId="{F9356741-5FAF-4F14-B34B-15F99883043A}">
      <dgm:prSet phldrT="[Текст]"/>
      <dgm:spPr/>
      <dgm:t>
        <a:bodyPr/>
        <a:lstStyle/>
        <a:p>
          <a:r>
            <a:rPr lang="uk-UA"/>
            <a:t>Частини вступного модуля з перекладу</a:t>
          </a:r>
          <a:endParaRPr lang="ru-RU"/>
        </a:p>
      </dgm:t>
    </dgm:pt>
    <dgm:pt modelId="{26F1EE84-CF09-4010-9D45-840AE680DC9E}" type="parTrans" cxnId="{0B489648-AE59-42FE-9769-BA76B17ABA57}">
      <dgm:prSet/>
      <dgm:spPr/>
      <dgm:t>
        <a:bodyPr/>
        <a:lstStyle/>
        <a:p>
          <a:endParaRPr lang="ru-RU"/>
        </a:p>
      </dgm:t>
    </dgm:pt>
    <dgm:pt modelId="{ED7CED7B-645D-41C0-8C6F-D3A4864B981D}" type="sibTrans" cxnId="{0B489648-AE59-42FE-9769-BA76B17ABA57}">
      <dgm:prSet/>
      <dgm:spPr/>
      <dgm:t>
        <a:bodyPr/>
        <a:lstStyle/>
        <a:p>
          <a:endParaRPr lang="ru-RU"/>
        </a:p>
      </dgm:t>
    </dgm:pt>
    <dgm:pt modelId="{F6554856-7E4D-460A-9E13-9D4BA6FBB7A4}">
      <dgm:prSet phldrT="[Текст]"/>
      <dgm:spPr/>
      <dgm:t>
        <a:bodyPr/>
        <a:lstStyle/>
        <a:p>
          <a:r>
            <a:rPr lang="uk-UA"/>
            <a:t>Частини модуля галузевого перекладу</a:t>
          </a:r>
          <a:endParaRPr lang="ru-RU"/>
        </a:p>
      </dgm:t>
    </dgm:pt>
    <dgm:pt modelId="{B61DCE1E-8FEA-4652-983D-BEE23D68E2B3}" type="parTrans" cxnId="{DB0AE943-32E1-437B-98F4-52DA2482CB23}">
      <dgm:prSet/>
      <dgm:spPr/>
      <dgm:t>
        <a:bodyPr/>
        <a:lstStyle/>
        <a:p>
          <a:endParaRPr lang="ru-RU"/>
        </a:p>
      </dgm:t>
    </dgm:pt>
    <dgm:pt modelId="{24EB9662-CF58-4A69-B7ED-E3EF52B4A081}" type="sibTrans" cxnId="{DB0AE943-32E1-437B-98F4-52DA2482CB23}">
      <dgm:prSet/>
      <dgm:spPr/>
      <dgm:t>
        <a:bodyPr/>
        <a:lstStyle/>
        <a:p>
          <a:endParaRPr lang="ru-RU"/>
        </a:p>
      </dgm:t>
    </dgm:pt>
    <dgm:pt modelId="{C2E0B3B1-A05C-4C4B-AF41-C4CA9F38FBB5}">
      <dgm:prSet phldrT="[Текст]"/>
      <dgm:spPr/>
      <dgm:t>
        <a:bodyPr/>
        <a:lstStyle/>
        <a:p>
          <a:r>
            <a:rPr lang="uk-UA"/>
            <a:t>Окремий розділ навчального плану</a:t>
          </a:r>
          <a:endParaRPr lang="ru-RU"/>
        </a:p>
      </dgm:t>
    </dgm:pt>
    <dgm:pt modelId="{318FB6B3-14B7-42E0-A366-7EAADFC16702}" type="parTrans" cxnId="{9D69F576-3C63-41E3-9FEE-5F90378EF696}">
      <dgm:prSet/>
      <dgm:spPr/>
      <dgm:t>
        <a:bodyPr/>
        <a:lstStyle/>
        <a:p>
          <a:endParaRPr lang="ru-RU"/>
        </a:p>
      </dgm:t>
    </dgm:pt>
    <dgm:pt modelId="{631BC4B0-A269-4C47-BB84-98D874AE7702}" type="sibTrans" cxnId="{9D69F576-3C63-41E3-9FEE-5F90378EF696}">
      <dgm:prSet/>
      <dgm:spPr/>
      <dgm:t>
        <a:bodyPr/>
        <a:lstStyle/>
        <a:p>
          <a:endParaRPr lang="ru-RU"/>
        </a:p>
      </dgm:t>
    </dgm:pt>
    <dgm:pt modelId="{A65B2F2B-9795-4D6D-8E2C-7E92069A3010}">
      <dgm:prSet phldrT="[Текст]"/>
      <dgm:spPr/>
      <dgm:t>
        <a:bodyPr/>
        <a:lstStyle/>
        <a:p>
          <a:r>
            <a:rPr lang="uk-UA"/>
            <a:t>Інтегрована частина перекладацької практики</a:t>
          </a:r>
          <a:endParaRPr lang="ru-RU"/>
        </a:p>
      </dgm:t>
    </dgm:pt>
    <dgm:pt modelId="{CD6291C3-74ED-4273-8626-5A2F9726A3E1}" type="parTrans" cxnId="{CAED3354-AEF3-44B6-A78C-1BDCC69716EB}">
      <dgm:prSet/>
      <dgm:spPr/>
      <dgm:t>
        <a:bodyPr/>
        <a:lstStyle/>
        <a:p>
          <a:endParaRPr lang="ru-RU"/>
        </a:p>
      </dgm:t>
    </dgm:pt>
    <dgm:pt modelId="{773FA6DF-411A-4387-8E87-65CB1BFE7B2B}" type="sibTrans" cxnId="{CAED3354-AEF3-44B6-A78C-1BDCC69716EB}">
      <dgm:prSet/>
      <dgm:spPr/>
      <dgm:t>
        <a:bodyPr/>
        <a:lstStyle/>
        <a:p>
          <a:endParaRPr lang="ru-RU"/>
        </a:p>
      </dgm:t>
    </dgm:pt>
    <dgm:pt modelId="{FDBD9E92-F60C-4A51-8910-A436F4217024}" type="pres">
      <dgm:prSet presAssocID="{24FFAE48-10DB-4AD6-BB93-02F8AEEB567A}" presName="diagram" presStyleCnt="0">
        <dgm:presLayoutVars>
          <dgm:dir/>
          <dgm:resizeHandles val="exact"/>
        </dgm:presLayoutVars>
      </dgm:prSet>
      <dgm:spPr/>
      <dgm:t>
        <a:bodyPr/>
        <a:lstStyle/>
        <a:p>
          <a:endParaRPr lang="ru-RU"/>
        </a:p>
      </dgm:t>
    </dgm:pt>
    <dgm:pt modelId="{C214411F-9C0A-474A-8577-9EAA8BB64ED9}" type="pres">
      <dgm:prSet presAssocID="{2A02C5FC-2CF0-48EB-AF9D-5280C9825437}" presName="node" presStyleLbl="node1" presStyleIdx="0" presStyleCnt="5">
        <dgm:presLayoutVars>
          <dgm:bulletEnabled val="1"/>
        </dgm:presLayoutVars>
      </dgm:prSet>
      <dgm:spPr/>
      <dgm:t>
        <a:bodyPr/>
        <a:lstStyle/>
        <a:p>
          <a:endParaRPr lang="ru-RU"/>
        </a:p>
      </dgm:t>
    </dgm:pt>
    <dgm:pt modelId="{F1DBD4B5-0098-417D-B62D-04F83F6668DD}" type="pres">
      <dgm:prSet presAssocID="{4C6827D1-8647-46A5-9B30-71543D95CB7F}" presName="sibTrans" presStyleCnt="0"/>
      <dgm:spPr/>
    </dgm:pt>
    <dgm:pt modelId="{09838740-0273-4CF0-9536-A2BEBC990C73}" type="pres">
      <dgm:prSet presAssocID="{F9356741-5FAF-4F14-B34B-15F99883043A}" presName="node" presStyleLbl="node1" presStyleIdx="1" presStyleCnt="5">
        <dgm:presLayoutVars>
          <dgm:bulletEnabled val="1"/>
        </dgm:presLayoutVars>
      </dgm:prSet>
      <dgm:spPr/>
      <dgm:t>
        <a:bodyPr/>
        <a:lstStyle/>
        <a:p>
          <a:endParaRPr lang="ru-RU"/>
        </a:p>
      </dgm:t>
    </dgm:pt>
    <dgm:pt modelId="{5A491FED-46A1-445E-82EA-FA97074EC2AB}" type="pres">
      <dgm:prSet presAssocID="{ED7CED7B-645D-41C0-8C6F-D3A4864B981D}" presName="sibTrans" presStyleCnt="0"/>
      <dgm:spPr/>
    </dgm:pt>
    <dgm:pt modelId="{F3B2DBC5-8000-4AF6-B468-5E1ADE0D0248}" type="pres">
      <dgm:prSet presAssocID="{F6554856-7E4D-460A-9E13-9D4BA6FBB7A4}" presName="node" presStyleLbl="node1" presStyleIdx="2" presStyleCnt="5">
        <dgm:presLayoutVars>
          <dgm:bulletEnabled val="1"/>
        </dgm:presLayoutVars>
      </dgm:prSet>
      <dgm:spPr/>
      <dgm:t>
        <a:bodyPr/>
        <a:lstStyle/>
        <a:p>
          <a:endParaRPr lang="ru-RU"/>
        </a:p>
      </dgm:t>
    </dgm:pt>
    <dgm:pt modelId="{5D4678A0-CECF-44D6-9CE3-F9AA8D209969}" type="pres">
      <dgm:prSet presAssocID="{24EB9662-CF58-4A69-B7ED-E3EF52B4A081}" presName="sibTrans" presStyleCnt="0"/>
      <dgm:spPr/>
    </dgm:pt>
    <dgm:pt modelId="{74E545FA-8F66-45A3-B655-D3A90BFFFDE2}" type="pres">
      <dgm:prSet presAssocID="{C2E0B3B1-A05C-4C4B-AF41-C4CA9F38FBB5}" presName="node" presStyleLbl="node1" presStyleIdx="3" presStyleCnt="5">
        <dgm:presLayoutVars>
          <dgm:bulletEnabled val="1"/>
        </dgm:presLayoutVars>
      </dgm:prSet>
      <dgm:spPr/>
      <dgm:t>
        <a:bodyPr/>
        <a:lstStyle/>
        <a:p>
          <a:endParaRPr lang="ru-RU"/>
        </a:p>
      </dgm:t>
    </dgm:pt>
    <dgm:pt modelId="{B0C86A2E-E29B-49FB-840A-195CA45643C1}" type="pres">
      <dgm:prSet presAssocID="{631BC4B0-A269-4C47-BB84-98D874AE7702}" presName="sibTrans" presStyleCnt="0"/>
      <dgm:spPr/>
    </dgm:pt>
    <dgm:pt modelId="{53252DF9-FF74-4909-A477-C3BC76D35AB1}" type="pres">
      <dgm:prSet presAssocID="{A65B2F2B-9795-4D6D-8E2C-7E92069A3010}" presName="node" presStyleLbl="node1" presStyleIdx="4" presStyleCnt="5">
        <dgm:presLayoutVars>
          <dgm:bulletEnabled val="1"/>
        </dgm:presLayoutVars>
      </dgm:prSet>
      <dgm:spPr/>
      <dgm:t>
        <a:bodyPr/>
        <a:lstStyle/>
        <a:p>
          <a:endParaRPr lang="ru-RU"/>
        </a:p>
      </dgm:t>
    </dgm:pt>
  </dgm:ptLst>
  <dgm:cxnLst>
    <dgm:cxn modelId="{1E221F2C-8C88-4135-98CF-3577CEAF605D}" type="presOf" srcId="{F6554856-7E4D-460A-9E13-9D4BA6FBB7A4}" destId="{F3B2DBC5-8000-4AF6-B468-5E1ADE0D0248}" srcOrd="0" destOrd="0" presId="urn:microsoft.com/office/officeart/2005/8/layout/default"/>
    <dgm:cxn modelId="{5EA2E0B9-8BEB-48BD-ABF3-CF633DF6F411}" type="presOf" srcId="{A65B2F2B-9795-4D6D-8E2C-7E92069A3010}" destId="{53252DF9-FF74-4909-A477-C3BC76D35AB1}" srcOrd="0" destOrd="0" presId="urn:microsoft.com/office/officeart/2005/8/layout/default"/>
    <dgm:cxn modelId="{0B489648-AE59-42FE-9769-BA76B17ABA57}" srcId="{24FFAE48-10DB-4AD6-BB93-02F8AEEB567A}" destId="{F9356741-5FAF-4F14-B34B-15F99883043A}" srcOrd="1" destOrd="0" parTransId="{26F1EE84-CF09-4010-9D45-840AE680DC9E}" sibTransId="{ED7CED7B-645D-41C0-8C6F-D3A4864B981D}"/>
    <dgm:cxn modelId="{A77EE005-C03D-4514-B40A-AEC16824F881}" srcId="{24FFAE48-10DB-4AD6-BB93-02F8AEEB567A}" destId="{2A02C5FC-2CF0-48EB-AF9D-5280C9825437}" srcOrd="0" destOrd="0" parTransId="{33F55C9B-AB1D-48DC-BECB-612B09CCE185}" sibTransId="{4C6827D1-8647-46A5-9B30-71543D95CB7F}"/>
    <dgm:cxn modelId="{B892FC1F-3F1C-46A8-9BFE-4A6C91806FCA}" type="presOf" srcId="{24FFAE48-10DB-4AD6-BB93-02F8AEEB567A}" destId="{FDBD9E92-F60C-4A51-8910-A436F4217024}" srcOrd="0" destOrd="0" presId="urn:microsoft.com/office/officeart/2005/8/layout/default"/>
    <dgm:cxn modelId="{F0CE0A22-A9C6-458C-820A-F113CE51B24B}" type="presOf" srcId="{F9356741-5FAF-4F14-B34B-15F99883043A}" destId="{09838740-0273-4CF0-9536-A2BEBC990C73}" srcOrd="0" destOrd="0" presId="urn:microsoft.com/office/officeart/2005/8/layout/default"/>
    <dgm:cxn modelId="{9D69F576-3C63-41E3-9FEE-5F90378EF696}" srcId="{24FFAE48-10DB-4AD6-BB93-02F8AEEB567A}" destId="{C2E0B3B1-A05C-4C4B-AF41-C4CA9F38FBB5}" srcOrd="3" destOrd="0" parTransId="{318FB6B3-14B7-42E0-A366-7EAADFC16702}" sibTransId="{631BC4B0-A269-4C47-BB84-98D874AE7702}"/>
    <dgm:cxn modelId="{CAED3354-AEF3-44B6-A78C-1BDCC69716EB}" srcId="{24FFAE48-10DB-4AD6-BB93-02F8AEEB567A}" destId="{A65B2F2B-9795-4D6D-8E2C-7E92069A3010}" srcOrd="4" destOrd="0" parTransId="{CD6291C3-74ED-4273-8626-5A2F9726A3E1}" sibTransId="{773FA6DF-411A-4387-8E87-65CB1BFE7B2B}"/>
    <dgm:cxn modelId="{F820D245-BED0-4F73-92E7-F5C69F700FAE}" type="presOf" srcId="{2A02C5FC-2CF0-48EB-AF9D-5280C9825437}" destId="{C214411F-9C0A-474A-8577-9EAA8BB64ED9}" srcOrd="0" destOrd="0" presId="urn:microsoft.com/office/officeart/2005/8/layout/default"/>
    <dgm:cxn modelId="{DB0AE943-32E1-437B-98F4-52DA2482CB23}" srcId="{24FFAE48-10DB-4AD6-BB93-02F8AEEB567A}" destId="{F6554856-7E4D-460A-9E13-9D4BA6FBB7A4}" srcOrd="2" destOrd="0" parTransId="{B61DCE1E-8FEA-4652-983D-BEE23D68E2B3}" sibTransId="{24EB9662-CF58-4A69-B7ED-E3EF52B4A081}"/>
    <dgm:cxn modelId="{ED44C158-832C-4A61-8BEF-4E6DBF8F5FFE}" type="presOf" srcId="{C2E0B3B1-A05C-4C4B-AF41-C4CA9F38FBB5}" destId="{74E545FA-8F66-45A3-B655-D3A90BFFFDE2}" srcOrd="0" destOrd="0" presId="urn:microsoft.com/office/officeart/2005/8/layout/default"/>
    <dgm:cxn modelId="{06BD3E4F-F553-4660-8D68-F2E87C832F88}" type="presParOf" srcId="{FDBD9E92-F60C-4A51-8910-A436F4217024}" destId="{C214411F-9C0A-474A-8577-9EAA8BB64ED9}" srcOrd="0" destOrd="0" presId="urn:microsoft.com/office/officeart/2005/8/layout/default"/>
    <dgm:cxn modelId="{287F73DF-99C2-4345-820B-CF4266DC437F}" type="presParOf" srcId="{FDBD9E92-F60C-4A51-8910-A436F4217024}" destId="{F1DBD4B5-0098-417D-B62D-04F83F6668DD}" srcOrd="1" destOrd="0" presId="urn:microsoft.com/office/officeart/2005/8/layout/default"/>
    <dgm:cxn modelId="{67EE1E6A-F8D0-484B-9936-DE29833A2852}" type="presParOf" srcId="{FDBD9E92-F60C-4A51-8910-A436F4217024}" destId="{09838740-0273-4CF0-9536-A2BEBC990C73}" srcOrd="2" destOrd="0" presId="urn:microsoft.com/office/officeart/2005/8/layout/default"/>
    <dgm:cxn modelId="{E1A43AB2-1BFD-4B4C-B4D8-E34FB0EFB599}" type="presParOf" srcId="{FDBD9E92-F60C-4A51-8910-A436F4217024}" destId="{5A491FED-46A1-445E-82EA-FA97074EC2AB}" srcOrd="3" destOrd="0" presId="urn:microsoft.com/office/officeart/2005/8/layout/default"/>
    <dgm:cxn modelId="{55A59016-C650-41ED-B598-14172E2BE626}" type="presParOf" srcId="{FDBD9E92-F60C-4A51-8910-A436F4217024}" destId="{F3B2DBC5-8000-4AF6-B468-5E1ADE0D0248}" srcOrd="4" destOrd="0" presId="urn:microsoft.com/office/officeart/2005/8/layout/default"/>
    <dgm:cxn modelId="{592D9A56-7583-45E4-897B-5A2BF4956308}" type="presParOf" srcId="{FDBD9E92-F60C-4A51-8910-A436F4217024}" destId="{5D4678A0-CECF-44D6-9CE3-F9AA8D209969}" srcOrd="5" destOrd="0" presId="urn:microsoft.com/office/officeart/2005/8/layout/default"/>
    <dgm:cxn modelId="{8A75D652-5E29-4178-8A40-CEAF27FDFCC9}" type="presParOf" srcId="{FDBD9E92-F60C-4A51-8910-A436F4217024}" destId="{74E545FA-8F66-45A3-B655-D3A90BFFFDE2}" srcOrd="6" destOrd="0" presId="urn:microsoft.com/office/officeart/2005/8/layout/default"/>
    <dgm:cxn modelId="{B4D12952-C317-4C00-9404-B7D3942CE399}" type="presParOf" srcId="{FDBD9E92-F60C-4A51-8910-A436F4217024}" destId="{B0C86A2E-E29B-49FB-840A-195CA45643C1}" srcOrd="7" destOrd="0" presId="urn:microsoft.com/office/officeart/2005/8/layout/default"/>
    <dgm:cxn modelId="{43EF5A76-FAA2-4565-A2ED-DE7FE47C715F}" type="presParOf" srcId="{FDBD9E92-F60C-4A51-8910-A436F4217024}" destId="{53252DF9-FF74-4909-A477-C3BC76D35AB1}" srcOrd="8" destOrd="0" presId="urn:microsoft.com/office/officeart/2005/8/layout/default"/>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DD9422BC-72FD-4B76-A207-69BFED0C02B7}"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endParaRPr lang="ru-RU"/>
        </a:p>
      </dgm:t>
    </dgm:pt>
    <dgm:pt modelId="{CEE65932-DECF-4D5D-BB4C-6B86E46AE272}">
      <dgm:prSet phldrT="[Текст]"/>
      <dgm:spPr/>
      <dgm:t>
        <a:bodyPr/>
        <a:lstStyle/>
        <a:p>
          <a:r>
            <a:rPr lang="ru-RU"/>
            <a:t>Запровадження поняття забезпечення якості з перших занять з практики перекладу</a:t>
          </a:r>
        </a:p>
      </dgm:t>
    </dgm:pt>
    <dgm:pt modelId="{2B118B97-D45F-4CDA-873A-950CEC276EBB}" type="parTrans" cxnId="{B21E26A3-FE4D-4DAC-9AB7-AD4B457A0B9B}">
      <dgm:prSet/>
      <dgm:spPr/>
      <dgm:t>
        <a:bodyPr/>
        <a:lstStyle/>
        <a:p>
          <a:endParaRPr lang="ru-RU"/>
        </a:p>
      </dgm:t>
    </dgm:pt>
    <dgm:pt modelId="{C4566B15-772A-46C8-AA8B-CD8B719E97E2}" type="sibTrans" cxnId="{B21E26A3-FE4D-4DAC-9AB7-AD4B457A0B9B}">
      <dgm:prSet/>
      <dgm:spPr/>
      <dgm:t>
        <a:bodyPr/>
        <a:lstStyle/>
        <a:p>
          <a:endParaRPr lang="ru-RU"/>
        </a:p>
      </dgm:t>
    </dgm:pt>
    <dgm:pt modelId="{BDC2D568-8E85-4DC3-AB98-E83512644CDB}">
      <dgm:prSet phldrT="[Текст]"/>
      <dgm:spPr/>
      <dgm:t>
        <a:bodyPr/>
        <a:lstStyle/>
        <a:p>
          <a:r>
            <a:rPr lang="ru-RU"/>
            <a:t>Запровадження поняття забезпечення якості в </a:t>
          </a:r>
          <a:r>
            <a:rPr lang="uk-UA"/>
            <a:t>межах курсу з систем автоматизації перекладу</a:t>
          </a:r>
          <a:endParaRPr lang="ru-RU"/>
        </a:p>
      </dgm:t>
    </dgm:pt>
    <dgm:pt modelId="{38DC5D91-2736-4807-98F4-4DFBEF9B790D}" type="parTrans" cxnId="{972DD058-3D73-405A-AB7C-0682EE4A18E5}">
      <dgm:prSet/>
      <dgm:spPr/>
      <dgm:t>
        <a:bodyPr/>
        <a:lstStyle/>
        <a:p>
          <a:endParaRPr lang="ru-RU"/>
        </a:p>
      </dgm:t>
    </dgm:pt>
    <dgm:pt modelId="{B30F82C9-C581-4144-B94C-29F9E7F14183}" type="sibTrans" cxnId="{972DD058-3D73-405A-AB7C-0682EE4A18E5}">
      <dgm:prSet/>
      <dgm:spPr/>
      <dgm:t>
        <a:bodyPr/>
        <a:lstStyle/>
        <a:p>
          <a:endParaRPr lang="ru-RU"/>
        </a:p>
      </dgm:t>
    </dgm:pt>
    <dgm:pt modelId="{CF6395E7-2DCC-4CEE-833F-5F0DEEDA16F0}">
      <dgm:prSet phldrT="[Текст]"/>
      <dgm:spPr/>
      <dgm:t>
        <a:bodyPr/>
        <a:lstStyle/>
        <a:p>
          <a:r>
            <a:rPr lang="uk-UA" b="1"/>
            <a:t>Розробка курсу з програм забезпечення якості перекладу </a:t>
          </a:r>
          <a:endParaRPr lang="ru-RU"/>
        </a:p>
      </dgm:t>
    </dgm:pt>
    <dgm:pt modelId="{E9159B91-E0BA-4B07-9CFF-F737B4E1FB19}" type="parTrans" cxnId="{86EFDB69-4A3A-41FA-84C1-344BCBCC4F5C}">
      <dgm:prSet/>
      <dgm:spPr/>
      <dgm:t>
        <a:bodyPr/>
        <a:lstStyle/>
        <a:p>
          <a:endParaRPr lang="ru-RU"/>
        </a:p>
      </dgm:t>
    </dgm:pt>
    <dgm:pt modelId="{66C8C170-6D1B-4087-BF0A-EF1CF6DABA6B}" type="sibTrans" cxnId="{86EFDB69-4A3A-41FA-84C1-344BCBCC4F5C}">
      <dgm:prSet/>
      <dgm:spPr/>
      <dgm:t>
        <a:bodyPr/>
        <a:lstStyle/>
        <a:p>
          <a:endParaRPr lang="ru-RU"/>
        </a:p>
      </dgm:t>
    </dgm:pt>
    <dgm:pt modelId="{DDBA52C5-C0E1-45C6-AE6F-690B114A12D4}" type="pres">
      <dgm:prSet presAssocID="{DD9422BC-72FD-4B76-A207-69BFED0C02B7}" presName="outerComposite" presStyleCnt="0">
        <dgm:presLayoutVars>
          <dgm:chMax val="5"/>
          <dgm:dir/>
          <dgm:resizeHandles val="exact"/>
        </dgm:presLayoutVars>
      </dgm:prSet>
      <dgm:spPr/>
      <dgm:t>
        <a:bodyPr/>
        <a:lstStyle/>
        <a:p>
          <a:endParaRPr lang="ru-RU"/>
        </a:p>
      </dgm:t>
    </dgm:pt>
    <dgm:pt modelId="{C3C2B7EE-AA60-44A6-9F27-53925F810422}" type="pres">
      <dgm:prSet presAssocID="{DD9422BC-72FD-4B76-A207-69BFED0C02B7}" presName="dummyMaxCanvas" presStyleCnt="0">
        <dgm:presLayoutVars/>
      </dgm:prSet>
      <dgm:spPr/>
    </dgm:pt>
    <dgm:pt modelId="{3F7D358C-C179-4161-9E74-3C4186F901D9}" type="pres">
      <dgm:prSet presAssocID="{DD9422BC-72FD-4B76-A207-69BFED0C02B7}" presName="ThreeNodes_1" presStyleLbl="node1" presStyleIdx="0" presStyleCnt="3">
        <dgm:presLayoutVars>
          <dgm:bulletEnabled val="1"/>
        </dgm:presLayoutVars>
      </dgm:prSet>
      <dgm:spPr/>
      <dgm:t>
        <a:bodyPr/>
        <a:lstStyle/>
        <a:p>
          <a:endParaRPr lang="ru-RU"/>
        </a:p>
      </dgm:t>
    </dgm:pt>
    <dgm:pt modelId="{8B474E43-931A-400E-9228-2D6706231EFC}" type="pres">
      <dgm:prSet presAssocID="{DD9422BC-72FD-4B76-A207-69BFED0C02B7}" presName="ThreeNodes_2" presStyleLbl="node1" presStyleIdx="1" presStyleCnt="3">
        <dgm:presLayoutVars>
          <dgm:bulletEnabled val="1"/>
        </dgm:presLayoutVars>
      </dgm:prSet>
      <dgm:spPr/>
      <dgm:t>
        <a:bodyPr/>
        <a:lstStyle/>
        <a:p>
          <a:endParaRPr lang="ru-RU"/>
        </a:p>
      </dgm:t>
    </dgm:pt>
    <dgm:pt modelId="{312FED42-B01B-48EA-BBBA-7FC11AEA1968}" type="pres">
      <dgm:prSet presAssocID="{DD9422BC-72FD-4B76-A207-69BFED0C02B7}" presName="ThreeNodes_3" presStyleLbl="node1" presStyleIdx="2" presStyleCnt="3">
        <dgm:presLayoutVars>
          <dgm:bulletEnabled val="1"/>
        </dgm:presLayoutVars>
      </dgm:prSet>
      <dgm:spPr/>
      <dgm:t>
        <a:bodyPr/>
        <a:lstStyle/>
        <a:p>
          <a:endParaRPr lang="ru-RU"/>
        </a:p>
      </dgm:t>
    </dgm:pt>
    <dgm:pt modelId="{B067FFE5-B8E9-4F3E-BF62-57A8B371459E}" type="pres">
      <dgm:prSet presAssocID="{DD9422BC-72FD-4B76-A207-69BFED0C02B7}" presName="ThreeConn_1-2" presStyleLbl="fgAccFollowNode1" presStyleIdx="0" presStyleCnt="2">
        <dgm:presLayoutVars>
          <dgm:bulletEnabled val="1"/>
        </dgm:presLayoutVars>
      </dgm:prSet>
      <dgm:spPr/>
      <dgm:t>
        <a:bodyPr/>
        <a:lstStyle/>
        <a:p>
          <a:endParaRPr lang="ru-RU"/>
        </a:p>
      </dgm:t>
    </dgm:pt>
    <dgm:pt modelId="{D7EE28DB-EA6B-4966-BC78-CBDC836E884C}" type="pres">
      <dgm:prSet presAssocID="{DD9422BC-72FD-4B76-A207-69BFED0C02B7}" presName="ThreeConn_2-3" presStyleLbl="fgAccFollowNode1" presStyleIdx="1" presStyleCnt="2">
        <dgm:presLayoutVars>
          <dgm:bulletEnabled val="1"/>
        </dgm:presLayoutVars>
      </dgm:prSet>
      <dgm:spPr/>
      <dgm:t>
        <a:bodyPr/>
        <a:lstStyle/>
        <a:p>
          <a:endParaRPr lang="ru-RU"/>
        </a:p>
      </dgm:t>
    </dgm:pt>
    <dgm:pt modelId="{CCC73CA2-2FBD-4913-8551-EF81F4378E38}" type="pres">
      <dgm:prSet presAssocID="{DD9422BC-72FD-4B76-A207-69BFED0C02B7}" presName="ThreeNodes_1_text" presStyleLbl="node1" presStyleIdx="2" presStyleCnt="3">
        <dgm:presLayoutVars>
          <dgm:bulletEnabled val="1"/>
        </dgm:presLayoutVars>
      </dgm:prSet>
      <dgm:spPr/>
      <dgm:t>
        <a:bodyPr/>
        <a:lstStyle/>
        <a:p>
          <a:endParaRPr lang="ru-RU"/>
        </a:p>
      </dgm:t>
    </dgm:pt>
    <dgm:pt modelId="{B76D90F0-4EE5-44C6-8438-ABC86F5CB7F4}" type="pres">
      <dgm:prSet presAssocID="{DD9422BC-72FD-4B76-A207-69BFED0C02B7}" presName="ThreeNodes_2_text" presStyleLbl="node1" presStyleIdx="2" presStyleCnt="3">
        <dgm:presLayoutVars>
          <dgm:bulletEnabled val="1"/>
        </dgm:presLayoutVars>
      </dgm:prSet>
      <dgm:spPr/>
      <dgm:t>
        <a:bodyPr/>
        <a:lstStyle/>
        <a:p>
          <a:endParaRPr lang="ru-RU"/>
        </a:p>
      </dgm:t>
    </dgm:pt>
    <dgm:pt modelId="{DD0D3129-2EE3-43F5-84A0-9093C23E818E}" type="pres">
      <dgm:prSet presAssocID="{DD9422BC-72FD-4B76-A207-69BFED0C02B7}" presName="ThreeNodes_3_text" presStyleLbl="node1" presStyleIdx="2" presStyleCnt="3">
        <dgm:presLayoutVars>
          <dgm:bulletEnabled val="1"/>
        </dgm:presLayoutVars>
      </dgm:prSet>
      <dgm:spPr/>
      <dgm:t>
        <a:bodyPr/>
        <a:lstStyle/>
        <a:p>
          <a:endParaRPr lang="ru-RU"/>
        </a:p>
      </dgm:t>
    </dgm:pt>
  </dgm:ptLst>
  <dgm:cxnLst>
    <dgm:cxn modelId="{2FF5F667-CAE7-4F1F-9681-CE994FE89C07}" type="presOf" srcId="{CF6395E7-2DCC-4CEE-833F-5F0DEEDA16F0}" destId="{312FED42-B01B-48EA-BBBA-7FC11AEA1968}" srcOrd="0" destOrd="0" presId="urn:microsoft.com/office/officeart/2005/8/layout/vProcess5"/>
    <dgm:cxn modelId="{ED111B78-D142-4B3B-8991-26280DF127EF}" type="presOf" srcId="{B30F82C9-C581-4144-B94C-29F9E7F14183}" destId="{D7EE28DB-EA6B-4966-BC78-CBDC836E884C}" srcOrd="0" destOrd="0" presId="urn:microsoft.com/office/officeart/2005/8/layout/vProcess5"/>
    <dgm:cxn modelId="{52A1E62C-17A6-43D4-8582-3970013CC489}" type="presOf" srcId="{BDC2D568-8E85-4DC3-AB98-E83512644CDB}" destId="{B76D90F0-4EE5-44C6-8438-ABC86F5CB7F4}" srcOrd="1" destOrd="0" presId="urn:microsoft.com/office/officeart/2005/8/layout/vProcess5"/>
    <dgm:cxn modelId="{BC38BB17-8153-4C5E-B55B-6612D94B745B}" type="presOf" srcId="{CF6395E7-2DCC-4CEE-833F-5F0DEEDA16F0}" destId="{DD0D3129-2EE3-43F5-84A0-9093C23E818E}" srcOrd="1" destOrd="0" presId="urn:microsoft.com/office/officeart/2005/8/layout/vProcess5"/>
    <dgm:cxn modelId="{87C3165C-E47C-41EC-879F-1F7CC3E84B86}" type="presOf" srcId="{CEE65932-DECF-4D5D-BB4C-6B86E46AE272}" destId="{CCC73CA2-2FBD-4913-8551-EF81F4378E38}" srcOrd="1" destOrd="0" presId="urn:microsoft.com/office/officeart/2005/8/layout/vProcess5"/>
    <dgm:cxn modelId="{BA44C623-1D4B-4AAF-9D55-9B82100F0F75}" type="presOf" srcId="{CEE65932-DECF-4D5D-BB4C-6B86E46AE272}" destId="{3F7D358C-C179-4161-9E74-3C4186F901D9}" srcOrd="0" destOrd="0" presId="urn:microsoft.com/office/officeart/2005/8/layout/vProcess5"/>
    <dgm:cxn modelId="{186A5F65-B97D-481C-98DD-778DE93E18DC}" type="presOf" srcId="{DD9422BC-72FD-4B76-A207-69BFED0C02B7}" destId="{DDBA52C5-C0E1-45C6-AE6F-690B114A12D4}" srcOrd="0" destOrd="0" presId="urn:microsoft.com/office/officeart/2005/8/layout/vProcess5"/>
    <dgm:cxn modelId="{972DD058-3D73-405A-AB7C-0682EE4A18E5}" srcId="{DD9422BC-72FD-4B76-A207-69BFED0C02B7}" destId="{BDC2D568-8E85-4DC3-AB98-E83512644CDB}" srcOrd="1" destOrd="0" parTransId="{38DC5D91-2736-4807-98F4-4DFBEF9B790D}" sibTransId="{B30F82C9-C581-4144-B94C-29F9E7F14183}"/>
    <dgm:cxn modelId="{839ED686-321A-4568-ACB9-7A695860D9AB}" type="presOf" srcId="{BDC2D568-8E85-4DC3-AB98-E83512644CDB}" destId="{8B474E43-931A-400E-9228-2D6706231EFC}" srcOrd="0" destOrd="0" presId="urn:microsoft.com/office/officeart/2005/8/layout/vProcess5"/>
    <dgm:cxn modelId="{A0896638-8E30-4EB3-A19F-925882E91114}" type="presOf" srcId="{C4566B15-772A-46C8-AA8B-CD8B719E97E2}" destId="{B067FFE5-B8E9-4F3E-BF62-57A8B371459E}" srcOrd="0" destOrd="0" presId="urn:microsoft.com/office/officeart/2005/8/layout/vProcess5"/>
    <dgm:cxn modelId="{86EFDB69-4A3A-41FA-84C1-344BCBCC4F5C}" srcId="{DD9422BC-72FD-4B76-A207-69BFED0C02B7}" destId="{CF6395E7-2DCC-4CEE-833F-5F0DEEDA16F0}" srcOrd="2" destOrd="0" parTransId="{E9159B91-E0BA-4B07-9CFF-F737B4E1FB19}" sibTransId="{66C8C170-6D1B-4087-BF0A-EF1CF6DABA6B}"/>
    <dgm:cxn modelId="{B21E26A3-FE4D-4DAC-9AB7-AD4B457A0B9B}" srcId="{DD9422BC-72FD-4B76-A207-69BFED0C02B7}" destId="{CEE65932-DECF-4D5D-BB4C-6B86E46AE272}" srcOrd="0" destOrd="0" parTransId="{2B118B97-D45F-4CDA-873A-950CEC276EBB}" sibTransId="{C4566B15-772A-46C8-AA8B-CD8B719E97E2}"/>
    <dgm:cxn modelId="{31575BBB-8F07-4576-AEEC-AF162A054122}" type="presParOf" srcId="{DDBA52C5-C0E1-45C6-AE6F-690B114A12D4}" destId="{C3C2B7EE-AA60-44A6-9F27-53925F810422}" srcOrd="0" destOrd="0" presId="urn:microsoft.com/office/officeart/2005/8/layout/vProcess5"/>
    <dgm:cxn modelId="{7355AF12-E521-48E5-8129-FA0FB9542C77}" type="presParOf" srcId="{DDBA52C5-C0E1-45C6-AE6F-690B114A12D4}" destId="{3F7D358C-C179-4161-9E74-3C4186F901D9}" srcOrd="1" destOrd="0" presId="urn:microsoft.com/office/officeart/2005/8/layout/vProcess5"/>
    <dgm:cxn modelId="{32E35F18-FB86-4E9A-8926-C8501786582B}" type="presParOf" srcId="{DDBA52C5-C0E1-45C6-AE6F-690B114A12D4}" destId="{8B474E43-931A-400E-9228-2D6706231EFC}" srcOrd="2" destOrd="0" presId="urn:microsoft.com/office/officeart/2005/8/layout/vProcess5"/>
    <dgm:cxn modelId="{281CBB67-EC1A-4DE1-8FA9-BBE379058AA2}" type="presParOf" srcId="{DDBA52C5-C0E1-45C6-AE6F-690B114A12D4}" destId="{312FED42-B01B-48EA-BBBA-7FC11AEA1968}" srcOrd="3" destOrd="0" presId="urn:microsoft.com/office/officeart/2005/8/layout/vProcess5"/>
    <dgm:cxn modelId="{7A14E945-F65F-48B1-B3A6-CE566AE96321}" type="presParOf" srcId="{DDBA52C5-C0E1-45C6-AE6F-690B114A12D4}" destId="{B067FFE5-B8E9-4F3E-BF62-57A8B371459E}" srcOrd="4" destOrd="0" presId="urn:microsoft.com/office/officeart/2005/8/layout/vProcess5"/>
    <dgm:cxn modelId="{962543D1-72D0-4CDE-9888-DEE3924810C7}" type="presParOf" srcId="{DDBA52C5-C0E1-45C6-AE6F-690B114A12D4}" destId="{D7EE28DB-EA6B-4966-BC78-CBDC836E884C}" srcOrd="5" destOrd="0" presId="urn:microsoft.com/office/officeart/2005/8/layout/vProcess5"/>
    <dgm:cxn modelId="{E41F9CAD-4F8D-4277-BEEC-B6CC91AF54C7}" type="presParOf" srcId="{DDBA52C5-C0E1-45C6-AE6F-690B114A12D4}" destId="{CCC73CA2-2FBD-4913-8551-EF81F4378E38}" srcOrd="6" destOrd="0" presId="urn:microsoft.com/office/officeart/2005/8/layout/vProcess5"/>
    <dgm:cxn modelId="{ED309599-BFE4-4576-9412-AE5F55F4E77F}" type="presParOf" srcId="{DDBA52C5-C0E1-45C6-AE6F-690B114A12D4}" destId="{B76D90F0-4EE5-44C6-8438-ABC86F5CB7F4}" srcOrd="7" destOrd="0" presId="urn:microsoft.com/office/officeart/2005/8/layout/vProcess5"/>
    <dgm:cxn modelId="{33D82FF7-05AC-4876-90C1-EA89011E512A}" type="presParOf" srcId="{DDBA52C5-C0E1-45C6-AE6F-690B114A12D4}" destId="{DD0D3129-2EE3-43F5-84A0-9093C23E818E}" srcOrd="8" destOrd="0" presId="urn:microsoft.com/office/officeart/2005/8/layout/vProcess5"/>
  </dgm:cxnLst>
  <dgm:bg/>
  <dgm:whole/>
  <dgm:extLst>
    <a:ext uri="http://schemas.microsoft.com/office/drawing/2008/diagram">
      <dsp:dataModelExt xmlns:dsp="http://schemas.microsoft.com/office/drawing/2008/diagram" relId="rId5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2F203D-F853-473F-B577-444B1153C6D5}">
      <dsp:nvSpPr>
        <dsp:cNvPr id="0" name=""/>
        <dsp:cNvSpPr/>
      </dsp:nvSpPr>
      <dsp:spPr>
        <a:xfrm rot="16200000">
          <a:off x="228" y="294233"/>
          <a:ext cx="2611933" cy="2611933"/>
        </a:xfrm>
        <a:prstGeom prst="upArrow">
          <a:avLst>
            <a:gd name="adj1" fmla="val 50000"/>
            <a:gd name="adj2" fmla="val 35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ru-RU" sz="1900" kern="1200"/>
            <a:t>Забезпечення якості усного перекладу</a:t>
          </a:r>
        </a:p>
      </dsp:txBody>
      <dsp:txXfrm rot="5400000">
        <a:off x="457316" y="947216"/>
        <a:ext cx="2154845" cy="1305967"/>
      </dsp:txXfrm>
    </dsp:sp>
    <dsp:sp modelId="{130D5EF0-3427-44A2-A3F7-A4364DA4FC90}">
      <dsp:nvSpPr>
        <dsp:cNvPr id="0" name=""/>
        <dsp:cNvSpPr/>
      </dsp:nvSpPr>
      <dsp:spPr>
        <a:xfrm rot="5400000">
          <a:off x="2874238" y="294233"/>
          <a:ext cx="2611933" cy="2611933"/>
        </a:xfrm>
        <a:prstGeom prst="upArrow">
          <a:avLst>
            <a:gd name="adj1" fmla="val 50000"/>
            <a:gd name="adj2" fmla="val 35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ru-RU" sz="1900" kern="1200"/>
            <a:t>Забезпечення якості письмового перекладу</a:t>
          </a:r>
        </a:p>
      </dsp:txBody>
      <dsp:txXfrm rot="-5400000">
        <a:off x="2874238" y="947216"/>
        <a:ext cx="2154845" cy="1305967"/>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3D43ED-F2BB-4B01-9F83-8E65F60BB281}">
      <dsp:nvSpPr>
        <dsp:cNvPr id="0" name=""/>
        <dsp:cNvSpPr/>
      </dsp:nvSpPr>
      <dsp:spPr>
        <a:xfrm>
          <a:off x="643205" y="470"/>
          <a:ext cx="1166663" cy="116666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t>Аудиторна робота:</a:t>
          </a:r>
        </a:p>
        <a:p>
          <a:pPr lvl="0" algn="ctr" defTabSz="533400">
            <a:lnSpc>
              <a:spcPct val="90000"/>
            </a:lnSpc>
            <a:spcBef>
              <a:spcPct val="0"/>
            </a:spcBef>
            <a:spcAft>
              <a:spcPct val="35000"/>
            </a:spcAft>
          </a:pPr>
          <a:r>
            <a:rPr lang="ru-RU" sz="1200" kern="1200"/>
            <a:t>32 години</a:t>
          </a:r>
        </a:p>
      </dsp:txBody>
      <dsp:txXfrm>
        <a:off x="814059" y="171324"/>
        <a:ext cx="824955" cy="824955"/>
      </dsp:txXfrm>
    </dsp:sp>
    <dsp:sp modelId="{C26701E9-D1A8-49B3-84F6-661183A86A27}">
      <dsp:nvSpPr>
        <dsp:cNvPr id="0" name=""/>
        <dsp:cNvSpPr/>
      </dsp:nvSpPr>
      <dsp:spPr>
        <a:xfrm>
          <a:off x="888204" y="1261867"/>
          <a:ext cx="676664" cy="676664"/>
        </a:xfrm>
        <a:prstGeom prst="math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p>
      </dsp:txBody>
      <dsp:txXfrm>
        <a:off x="977896" y="1520623"/>
        <a:ext cx="497280" cy="159152"/>
      </dsp:txXfrm>
    </dsp:sp>
    <dsp:sp modelId="{9102FDF1-CEDC-4723-8FCA-43FC7CE2AAAA}">
      <dsp:nvSpPr>
        <dsp:cNvPr id="0" name=""/>
        <dsp:cNvSpPr/>
      </dsp:nvSpPr>
      <dsp:spPr>
        <a:xfrm>
          <a:off x="643205" y="2033265"/>
          <a:ext cx="1166663" cy="116666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t>Самостійна робота: 118 годин</a:t>
          </a:r>
        </a:p>
      </dsp:txBody>
      <dsp:txXfrm>
        <a:off x="814059" y="2204119"/>
        <a:ext cx="824955" cy="824955"/>
      </dsp:txXfrm>
    </dsp:sp>
    <dsp:sp modelId="{24059A9F-6003-4095-B959-43D2E44453CF}">
      <dsp:nvSpPr>
        <dsp:cNvPr id="0" name=""/>
        <dsp:cNvSpPr/>
      </dsp:nvSpPr>
      <dsp:spPr>
        <a:xfrm>
          <a:off x="1984868" y="1383200"/>
          <a:ext cx="370999" cy="43399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p>
      </dsp:txBody>
      <dsp:txXfrm>
        <a:off x="1984868" y="1470000"/>
        <a:ext cx="259699" cy="260398"/>
      </dsp:txXfrm>
    </dsp:sp>
    <dsp:sp modelId="{29ACBC89-4A34-4D26-B6AB-18B231127C73}">
      <dsp:nvSpPr>
        <dsp:cNvPr id="0" name=""/>
        <dsp:cNvSpPr/>
      </dsp:nvSpPr>
      <dsp:spPr>
        <a:xfrm>
          <a:off x="2509867" y="433536"/>
          <a:ext cx="2333327" cy="233332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ru-RU" sz="1800" kern="1200"/>
            <a:t>Загальний обсяг навчального навантаження з курсу: 150 годин (50 кредитів)</a:t>
          </a:r>
        </a:p>
      </dsp:txBody>
      <dsp:txXfrm>
        <a:off x="2851575" y="775244"/>
        <a:ext cx="1649911" cy="1649911"/>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B9C9698-15D0-400E-9F25-564E131112D8}">
      <dsp:nvSpPr>
        <dsp:cNvPr id="0" name=""/>
        <dsp:cNvSpPr/>
      </dsp:nvSpPr>
      <dsp:spPr>
        <a:xfrm>
          <a:off x="643205" y="470"/>
          <a:ext cx="1166663" cy="116666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t>Текст формату множинного вибору</a:t>
          </a:r>
        </a:p>
      </dsp:txBody>
      <dsp:txXfrm>
        <a:off x="814059" y="171324"/>
        <a:ext cx="824955" cy="824955"/>
      </dsp:txXfrm>
    </dsp:sp>
    <dsp:sp modelId="{4C11808A-3A64-4854-8453-EBBD2C70F31D}">
      <dsp:nvSpPr>
        <dsp:cNvPr id="0" name=""/>
        <dsp:cNvSpPr/>
      </dsp:nvSpPr>
      <dsp:spPr>
        <a:xfrm>
          <a:off x="888204" y="1261867"/>
          <a:ext cx="676664" cy="676664"/>
        </a:xfrm>
        <a:prstGeom prst="mathPlus">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ru-RU" sz="900" kern="1200"/>
        </a:p>
      </dsp:txBody>
      <dsp:txXfrm>
        <a:off x="977896" y="1520623"/>
        <a:ext cx="497280" cy="159152"/>
      </dsp:txXfrm>
    </dsp:sp>
    <dsp:sp modelId="{C3CEF620-3FB3-42F6-BD23-0D2FA0F45B41}">
      <dsp:nvSpPr>
        <dsp:cNvPr id="0" name=""/>
        <dsp:cNvSpPr/>
      </dsp:nvSpPr>
      <dsp:spPr>
        <a:xfrm>
          <a:off x="643205" y="2033265"/>
          <a:ext cx="1166663" cy="116666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t>Контрольний переклад</a:t>
          </a:r>
        </a:p>
      </dsp:txBody>
      <dsp:txXfrm>
        <a:off x="814059" y="2204119"/>
        <a:ext cx="824955" cy="824955"/>
      </dsp:txXfrm>
    </dsp:sp>
    <dsp:sp modelId="{D371D6B7-4D64-42FE-9226-ECDA351D1BAC}">
      <dsp:nvSpPr>
        <dsp:cNvPr id="0" name=""/>
        <dsp:cNvSpPr/>
      </dsp:nvSpPr>
      <dsp:spPr>
        <a:xfrm>
          <a:off x="1984868" y="1383200"/>
          <a:ext cx="370999" cy="43399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ru-RU" sz="900" kern="1200"/>
        </a:p>
      </dsp:txBody>
      <dsp:txXfrm>
        <a:off x="1984868" y="1470000"/>
        <a:ext cx="259699" cy="260398"/>
      </dsp:txXfrm>
    </dsp:sp>
    <dsp:sp modelId="{B9441497-E458-440A-93D0-529AF5837239}">
      <dsp:nvSpPr>
        <dsp:cNvPr id="0" name=""/>
        <dsp:cNvSpPr/>
      </dsp:nvSpPr>
      <dsp:spPr>
        <a:xfrm>
          <a:off x="2509867" y="433536"/>
          <a:ext cx="2333327" cy="233332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1066800">
            <a:lnSpc>
              <a:spcPct val="90000"/>
            </a:lnSpc>
            <a:spcBef>
              <a:spcPct val="0"/>
            </a:spcBef>
            <a:spcAft>
              <a:spcPct val="35000"/>
            </a:spcAft>
          </a:pPr>
          <a:r>
            <a:rPr lang="ru-RU" sz="2400" kern="1200"/>
            <a:t>Система оцінювання студентів</a:t>
          </a:r>
        </a:p>
      </dsp:txBody>
      <dsp:txXfrm>
        <a:off x="2851575" y="775244"/>
        <a:ext cx="1649911" cy="164991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F0888A-7F18-45E6-A682-E96A1773137E}">
      <dsp:nvSpPr>
        <dsp:cNvPr id="0" name=""/>
        <dsp:cNvSpPr/>
      </dsp:nvSpPr>
      <dsp:spPr>
        <a:xfrm>
          <a:off x="2002536" y="1983847"/>
          <a:ext cx="1481328" cy="148132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7465" tIns="37465" rIns="37465" bIns="37465" numCol="1" spcCol="1270" anchor="ctr" anchorCtr="0">
          <a:noAutofit/>
        </a:bodyPr>
        <a:lstStyle/>
        <a:p>
          <a:pPr lvl="0" algn="ctr" defTabSz="2622550">
            <a:lnSpc>
              <a:spcPct val="90000"/>
            </a:lnSpc>
            <a:spcBef>
              <a:spcPct val="0"/>
            </a:spcBef>
            <a:spcAft>
              <a:spcPct val="35000"/>
            </a:spcAft>
          </a:pPr>
          <a:r>
            <a:rPr lang="en-US" sz="5900" b="1" kern="1200"/>
            <a:t>QA</a:t>
          </a:r>
          <a:endParaRPr lang="ru-RU" sz="5900" kern="1200"/>
        </a:p>
      </dsp:txBody>
      <dsp:txXfrm>
        <a:off x="2219471" y="2200782"/>
        <a:ext cx="1047458" cy="1047458"/>
      </dsp:txXfrm>
    </dsp:sp>
    <dsp:sp modelId="{233F4E4B-6ADB-43AB-BAC5-B0970CE04FA4}">
      <dsp:nvSpPr>
        <dsp:cNvPr id="0" name=""/>
        <dsp:cNvSpPr/>
      </dsp:nvSpPr>
      <dsp:spPr>
        <a:xfrm rot="11240816">
          <a:off x="698526" y="2329951"/>
          <a:ext cx="1243420" cy="42217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C1C0BF93-1A96-4F31-914B-E4928DAEE424}">
      <dsp:nvSpPr>
        <dsp:cNvPr id="0" name=""/>
        <dsp:cNvSpPr/>
      </dsp:nvSpPr>
      <dsp:spPr>
        <a:xfrm>
          <a:off x="0" y="1455976"/>
          <a:ext cx="1407261" cy="201112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0005" tIns="40005" rIns="40005" bIns="40005" numCol="1" spcCol="1270" anchor="ctr" anchorCtr="0">
          <a:noAutofit/>
        </a:bodyPr>
        <a:lstStyle/>
        <a:p>
          <a:pPr lvl="0" algn="ctr" defTabSz="933450">
            <a:lnSpc>
              <a:spcPct val="90000"/>
            </a:lnSpc>
            <a:spcBef>
              <a:spcPct val="0"/>
            </a:spcBef>
            <a:spcAft>
              <a:spcPct val="35000"/>
            </a:spcAft>
          </a:pPr>
          <a:r>
            <a:rPr lang="ru-RU" sz="2100" kern="1200"/>
            <a:t>SAE J</a:t>
          </a:r>
          <a:r>
            <a:rPr lang="uk-UA" sz="2100" kern="1200"/>
            <a:t>2450 </a:t>
          </a:r>
          <a:endParaRPr lang="ru-RU" sz="2100" kern="1200"/>
        </a:p>
      </dsp:txBody>
      <dsp:txXfrm>
        <a:off x="41217" y="1497193"/>
        <a:ext cx="1324827" cy="1928689"/>
      </dsp:txXfrm>
    </dsp:sp>
    <dsp:sp modelId="{E9E76C73-ADB1-4065-BCAE-99CA5995F671}">
      <dsp:nvSpPr>
        <dsp:cNvPr id="0" name=""/>
        <dsp:cNvSpPr/>
      </dsp:nvSpPr>
      <dsp:spPr>
        <a:xfrm rot="16200000">
          <a:off x="2072713" y="1024226"/>
          <a:ext cx="1340972" cy="42217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9549D9A2-ADE4-4B24-8EDC-A03EA90C8E5F}">
      <dsp:nvSpPr>
        <dsp:cNvPr id="0" name=""/>
        <dsp:cNvSpPr/>
      </dsp:nvSpPr>
      <dsp:spPr>
        <a:xfrm>
          <a:off x="2039569" y="1924"/>
          <a:ext cx="1407261" cy="112580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0005" tIns="40005" rIns="40005" bIns="40005" numCol="1" spcCol="1270" anchor="ctr" anchorCtr="0">
          <a:noAutofit/>
        </a:bodyPr>
        <a:lstStyle/>
        <a:p>
          <a:pPr lvl="0" algn="ctr" defTabSz="933450">
            <a:lnSpc>
              <a:spcPct val="90000"/>
            </a:lnSpc>
            <a:spcBef>
              <a:spcPct val="0"/>
            </a:spcBef>
            <a:spcAft>
              <a:spcPct val="35000"/>
            </a:spcAft>
          </a:pPr>
          <a:r>
            <a:rPr lang="ru-RU" sz="2100" kern="1200"/>
            <a:t>LISA QA </a:t>
          </a:r>
          <a:r>
            <a:rPr lang="en-US" sz="2100" kern="1200"/>
            <a:t>M</a:t>
          </a:r>
          <a:r>
            <a:rPr lang="ru-RU" sz="2100" kern="1200"/>
            <a:t>odel</a:t>
          </a:r>
        </a:p>
      </dsp:txBody>
      <dsp:txXfrm>
        <a:off x="2072543" y="34898"/>
        <a:ext cx="1341313" cy="1059861"/>
      </dsp:txXfrm>
    </dsp:sp>
    <dsp:sp modelId="{4A47E45F-1294-4578-A01A-74595DC0FE2D}">
      <dsp:nvSpPr>
        <dsp:cNvPr id="0" name=""/>
        <dsp:cNvSpPr/>
      </dsp:nvSpPr>
      <dsp:spPr>
        <a:xfrm rot="21223906">
          <a:off x="3547327" y="2357136"/>
          <a:ext cx="1237446" cy="422178"/>
        </a:xfrm>
        <a:prstGeom prst="leftArrow">
          <a:avLst>
            <a:gd name="adj1" fmla="val 60000"/>
            <a:gd name="adj2" fmla="val 50000"/>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dsp:spPr>
      <dsp:style>
        <a:lnRef idx="0">
          <a:scrgbClr r="0" g="0" b="0"/>
        </a:lnRef>
        <a:fillRef idx="2">
          <a:scrgbClr r="0" g="0" b="0"/>
        </a:fillRef>
        <a:effectRef idx="1">
          <a:scrgbClr r="0" g="0" b="0"/>
        </a:effectRef>
        <a:fontRef idx="minor">
          <a:schemeClr val="dk1"/>
        </a:fontRef>
      </dsp:style>
    </dsp:sp>
    <dsp:sp modelId="{C53081BE-B13A-4F06-934D-C969B0628ACD}">
      <dsp:nvSpPr>
        <dsp:cNvPr id="0" name=""/>
        <dsp:cNvSpPr/>
      </dsp:nvSpPr>
      <dsp:spPr>
        <a:xfrm>
          <a:off x="4077443" y="1534243"/>
          <a:ext cx="1407261" cy="193285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0005" tIns="40005" rIns="40005" bIns="40005" numCol="1" spcCol="1270" anchor="ctr" anchorCtr="0">
          <a:noAutofit/>
        </a:bodyPr>
        <a:lstStyle/>
        <a:p>
          <a:pPr lvl="0" algn="ctr" defTabSz="933450">
            <a:lnSpc>
              <a:spcPct val="90000"/>
            </a:lnSpc>
            <a:spcBef>
              <a:spcPct val="0"/>
            </a:spcBef>
            <a:spcAft>
              <a:spcPct val="35000"/>
            </a:spcAft>
          </a:pPr>
          <a:r>
            <a:rPr lang="ru-RU" sz="2100" kern="1200"/>
            <a:t>TAUS Dynamic Quality Framework</a:t>
          </a:r>
        </a:p>
      </dsp:txBody>
      <dsp:txXfrm>
        <a:off x="4118660" y="1575460"/>
        <a:ext cx="1324827" cy="185042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E39CCB-1EAC-44C4-A03B-AB627BB8FA61}">
      <dsp:nvSpPr>
        <dsp:cNvPr id="0" name=""/>
        <dsp:cNvSpPr/>
      </dsp:nvSpPr>
      <dsp:spPr>
        <a:xfrm rot="16200000">
          <a:off x="571500" y="-571500"/>
          <a:ext cx="1600200" cy="2743200"/>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9136" tIns="199136" rIns="199136" bIns="199136" numCol="1" spcCol="1270" anchor="ctr" anchorCtr="0">
          <a:noAutofit/>
        </a:bodyPr>
        <a:lstStyle/>
        <a:p>
          <a:pPr lvl="0" algn="ctr" defTabSz="1244600">
            <a:lnSpc>
              <a:spcPct val="90000"/>
            </a:lnSpc>
            <a:spcBef>
              <a:spcPct val="0"/>
            </a:spcBef>
            <a:spcAft>
              <a:spcPct val="35000"/>
            </a:spcAft>
          </a:pPr>
          <a:r>
            <a:rPr lang="ru-RU" sz="2800" kern="1200"/>
            <a:t>ISO 17100</a:t>
          </a:r>
        </a:p>
      </dsp:txBody>
      <dsp:txXfrm rot="5400000">
        <a:off x="-1" y="1"/>
        <a:ext cx="2743200" cy="1200150"/>
      </dsp:txXfrm>
    </dsp:sp>
    <dsp:sp modelId="{EB5B02EE-7E7D-45C8-85B6-500CFB48643A}">
      <dsp:nvSpPr>
        <dsp:cNvPr id="0" name=""/>
        <dsp:cNvSpPr/>
      </dsp:nvSpPr>
      <dsp:spPr>
        <a:xfrm>
          <a:off x="2743200" y="0"/>
          <a:ext cx="2743200" cy="1600200"/>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9136" tIns="199136" rIns="199136" bIns="199136" numCol="1" spcCol="1270" anchor="ctr" anchorCtr="0">
          <a:noAutofit/>
        </a:bodyPr>
        <a:lstStyle/>
        <a:p>
          <a:pPr lvl="0" algn="ctr" defTabSz="1244600">
            <a:lnSpc>
              <a:spcPct val="90000"/>
            </a:lnSpc>
            <a:spcBef>
              <a:spcPct val="0"/>
            </a:spcBef>
            <a:spcAft>
              <a:spcPct val="35000"/>
            </a:spcAft>
          </a:pPr>
          <a:r>
            <a:rPr lang="ru-RU" sz="2800" kern="1200"/>
            <a:t>ISO 9001</a:t>
          </a:r>
        </a:p>
      </dsp:txBody>
      <dsp:txXfrm>
        <a:off x="2743200" y="0"/>
        <a:ext cx="2743200" cy="1200150"/>
      </dsp:txXfrm>
    </dsp:sp>
    <dsp:sp modelId="{1DE71EA0-3C1E-4799-BD79-EB3C3596A2B8}">
      <dsp:nvSpPr>
        <dsp:cNvPr id="0" name=""/>
        <dsp:cNvSpPr/>
      </dsp:nvSpPr>
      <dsp:spPr>
        <a:xfrm rot="10800000">
          <a:off x="0" y="1600200"/>
          <a:ext cx="2743200" cy="1600200"/>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9136" tIns="199136" rIns="199136" bIns="199136" numCol="1" spcCol="1270" anchor="ctr" anchorCtr="0">
          <a:noAutofit/>
        </a:bodyPr>
        <a:lstStyle/>
        <a:p>
          <a:pPr lvl="0" algn="ctr" defTabSz="1244600">
            <a:lnSpc>
              <a:spcPct val="90000"/>
            </a:lnSpc>
            <a:spcBef>
              <a:spcPct val="0"/>
            </a:spcBef>
            <a:spcAft>
              <a:spcPct val="35000"/>
            </a:spcAft>
          </a:pPr>
          <a:r>
            <a:rPr lang="ru-RU" sz="2800" kern="1200"/>
            <a:t>EN 15038</a:t>
          </a:r>
        </a:p>
      </dsp:txBody>
      <dsp:txXfrm rot="10800000">
        <a:off x="0" y="2000250"/>
        <a:ext cx="2743200" cy="1200150"/>
      </dsp:txXfrm>
    </dsp:sp>
    <dsp:sp modelId="{8EF934BF-F788-4111-9B0D-76C070A626FE}">
      <dsp:nvSpPr>
        <dsp:cNvPr id="0" name=""/>
        <dsp:cNvSpPr/>
      </dsp:nvSpPr>
      <dsp:spPr>
        <a:xfrm rot="5400000">
          <a:off x="3314700" y="1028700"/>
          <a:ext cx="1600200" cy="2743200"/>
        </a:xfrm>
        <a:prstGeom prst="round1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9136" tIns="199136" rIns="199136" bIns="199136" numCol="1" spcCol="1270" anchor="ctr" anchorCtr="0">
          <a:noAutofit/>
        </a:bodyPr>
        <a:lstStyle/>
        <a:p>
          <a:pPr lvl="0" algn="ctr" defTabSz="1244600">
            <a:lnSpc>
              <a:spcPct val="90000"/>
            </a:lnSpc>
            <a:spcBef>
              <a:spcPct val="0"/>
            </a:spcBef>
            <a:spcAft>
              <a:spcPct val="35000"/>
            </a:spcAft>
          </a:pPr>
          <a:r>
            <a:rPr lang="ru-RU" sz="2800" kern="1200"/>
            <a:t>ASTM F2575-14</a:t>
          </a:r>
        </a:p>
      </dsp:txBody>
      <dsp:txXfrm rot="-5400000">
        <a:off x="2743200" y="2000250"/>
        <a:ext cx="2743200" cy="1200150"/>
      </dsp:txXfrm>
    </dsp:sp>
    <dsp:sp modelId="{93597550-A4C2-42C2-9329-A0FE4C494FC7}">
      <dsp:nvSpPr>
        <dsp:cNvPr id="0" name=""/>
        <dsp:cNvSpPr/>
      </dsp:nvSpPr>
      <dsp:spPr>
        <a:xfrm>
          <a:off x="1504949" y="1114423"/>
          <a:ext cx="2476500" cy="971553"/>
        </a:xfrm>
        <a:prstGeom prst="roundRect">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06680" tIns="106680" rIns="106680" bIns="106680" numCol="1" spcCol="1270" anchor="ctr" anchorCtr="0">
          <a:noAutofit/>
        </a:bodyPr>
        <a:lstStyle/>
        <a:p>
          <a:pPr lvl="0" algn="ctr" defTabSz="1244600">
            <a:lnSpc>
              <a:spcPct val="90000"/>
            </a:lnSpc>
            <a:spcBef>
              <a:spcPct val="0"/>
            </a:spcBef>
            <a:spcAft>
              <a:spcPct val="35000"/>
            </a:spcAft>
          </a:pPr>
          <a:r>
            <a:rPr lang="en-US" sz="2800" kern="1200"/>
            <a:t>Standards</a:t>
          </a:r>
          <a:endParaRPr lang="ru-RU" sz="2800" kern="1200"/>
        </a:p>
      </dsp:txBody>
      <dsp:txXfrm>
        <a:off x="1552376" y="1161850"/>
        <a:ext cx="2381646" cy="87669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49831-3928-4100-81F9-E80C49A94812}">
      <dsp:nvSpPr>
        <dsp:cNvPr id="0" name=""/>
        <dsp:cNvSpPr/>
      </dsp:nvSpPr>
      <dsp:spPr>
        <a:xfrm rot="16200000">
          <a:off x="1057197" y="971673"/>
          <a:ext cx="2057537" cy="1257373"/>
        </a:xfrm>
        <a:prstGeom prst="round2SameRect">
          <a:avLst>
            <a:gd name="adj1" fmla="val 16670"/>
            <a:gd name="adj2" fmla="val 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3340" tIns="88900" rIns="80010" bIns="88900" numCol="1" spcCol="1270" anchor="t" anchorCtr="0">
          <a:noAutofit/>
        </a:bodyPr>
        <a:lstStyle/>
        <a:p>
          <a:pPr lvl="0" algn="ctr" defTabSz="622300">
            <a:lnSpc>
              <a:spcPct val="90000"/>
            </a:lnSpc>
            <a:spcBef>
              <a:spcPct val="0"/>
            </a:spcBef>
            <a:spcAft>
              <a:spcPct val="35000"/>
            </a:spcAft>
          </a:pPr>
          <a:endParaRPr lang="ru-RU" sz="1400" kern="1200"/>
        </a:p>
        <a:p>
          <a:pPr lvl="0" algn="ctr" defTabSz="622300">
            <a:lnSpc>
              <a:spcPct val="90000"/>
            </a:lnSpc>
            <a:spcBef>
              <a:spcPct val="0"/>
            </a:spcBef>
            <a:spcAft>
              <a:spcPct val="35000"/>
            </a:spcAft>
          </a:pPr>
          <a:endParaRPr lang="ru-RU" sz="1400" kern="1200"/>
        </a:p>
        <a:p>
          <a:pPr lvl="0" algn="ctr" defTabSz="622300">
            <a:lnSpc>
              <a:spcPct val="90000"/>
            </a:lnSpc>
            <a:spcBef>
              <a:spcPct val="0"/>
            </a:spcBef>
            <a:spcAft>
              <a:spcPct val="35000"/>
            </a:spcAft>
          </a:pPr>
          <a:r>
            <a:rPr lang="ru-RU" sz="1400" kern="1200"/>
            <a:t>Лінгвістичне забезпечення якості</a:t>
          </a:r>
        </a:p>
      </dsp:txBody>
      <dsp:txXfrm rot="5400000">
        <a:off x="1518670" y="632983"/>
        <a:ext cx="1195982" cy="1934755"/>
      </dsp:txXfrm>
    </dsp:sp>
    <dsp:sp modelId="{2A12F040-98E5-4782-93FE-F82261BA9767}">
      <dsp:nvSpPr>
        <dsp:cNvPr id="0" name=""/>
        <dsp:cNvSpPr/>
      </dsp:nvSpPr>
      <dsp:spPr>
        <a:xfrm rot="5400000">
          <a:off x="2371665" y="971673"/>
          <a:ext cx="2057537" cy="1257373"/>
        </a:xfrm>
        <a:prstGeom prst="round2SameRect">
          <a:avLst>
            <a:gd name="adj1" fmla="val 16670"/>
            <a:gd name="adj2" fmla="val 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0010" tIns="88900" rIns="53340" bIns="88900" numCol="1" spcCol="1270" anchor="t" anchorCtr="0">
          <a:noAutofit/>
        </a:bodyPr>
        <a:lstStyle/>
        <a:p>
          <a:pPr lvl="0" algn="l" defTabSz="622300">
            <a:lnSpc>
              <a:spcPct val="90000"/>
            </a:lnSpc>
            <a:spcBef>
              <a:spcPct val="0"/>
            </a:spcBef>
            <a:spcAft>
              <a:spcPct val="35000"/>
            </a:spcAft>
          </a:pPr>
          <a:endParaRPr lang="ru-RU" sz="1400" kern="1200"/>
        </a:p>
        <a:p>
          <a:pPr lvl="0" algn="l" defTabSz="622300">
            <a:lnSpc>
              <a:spcPct val="90000"/>
            </a:lnSpc>
            <a:spcBef>
              <a:spcPct val="0"/>
            </a:spcBef>
            <a:spcAft>
              <a:spcPct val="35000"/>
            </a:spcAft>
          </a:pPr>
          <a:endParaRPr lang="ru-RU" sz="1400" kern="1200"/>
        </a:p>
        <a:p>
          <a:pPr lvl="0" algn="ctr" defTabSz="622300">
            <a:lnSpc>
              <a:spcPct val="90000"/>
            </a:lnSpc>
            <a:spcBef>
              <a:spcPct val="0"/>
            </a:spcBef>
            <a:spcAft>
              <a:spcPct val="35000"/>
            </a:spcAft>
          </a:pPr>
          <a:r>
            <a:rPr lang="ru-RU" sz="1400" kern="1200"/>
            <a:t>Технічне забезпечення якості</a:t>
          </a:r>
        </a:p>
      </dsp:txBody>
      <dsp:txXfrm rot="-5400000">
        <a:off x="2771747" y="632983"/>
        <a:ext cx="1195982" cy="1934755"/>
      </dsp:txXfrm>
    </dsp:sp>
    <dsp:sp modelId="{B26B4704-62A8-4A2D-AB62-F78DF7ECF30F}">
      <dsp:nvSpPr>
        <dsp:cNvPr id="0" name=""/>
        <dsp:cNvSpPr/>
      </dsp:nvSpPr>
      <dsp:spPr>
        <a:xfrm>
          <a:off x="2085837" y="0"/>
          <a:ext cx="1314468" cy="1314404"/>
        </a:xfrm>
        <a:prstGeom prst="circularArrow">
          <a:avLst>
            <a:gd name="adj1" fmla="val 12500"/>
            <a:gd name="adj2" fmla="val 1142322"/>
            <a:gd name="adj3" fmla="val 20457678"/>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D50878-FD47-465A-BAA4-80FDA3E7DAD1}">
      <dsp:nvSpPr>
        <dsp:cNvPr id="0" name=""/>
        <dsp:cNvSpPr/>
      </dsp:nvSpPr>
      <dsp:spPr>
        <a:xfrm rot="10800000">
          <a:off x="2085837" y="1885995"/>
          <a:ext cx="1314468" cy="1314404"/>
        </a:xfrm>
        <a:prstGeom prst="circularArrow">
          <a:avLst>
            <a:gd name="adj1" fmla="val 12500"/>
            <a:gd name="adj2" fmla="val 1142322"/>
            <a:gd name="adj3" fmla="val 20457678"/>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7AA2D2-16B1-4F86-AD5F-7BC13FA6E5D8}">
      <dsp:nvSpPr>
        <dsp:cNvPr id="0" name=""/>
        <dsp:cNvSpPr/>
      </dsp:nvSpPr>
      <dsp:spPr>
        <a:xfrm>
          <a:off x="2242725" y="653364"/>
          <a:ext cx="1493222" cy="1493222"/>
        </a:xfrm>
        <a:prstGeom prst="ellipse">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1600200">
            <a:lnSpc>
              <a:spcPct val="90000"/>
            </a:lnSpc>
            <a:spcBef>
              <a:spcPct val="0"/>
            </a:spcBef>
            <a:spcAft>
              <a:spcPct val="35000"/>
            </a:spcAft>
          </a:pPr>
          <a:r>
            <a:rPr lang="en-US" sz="3600" kern="1200"/>
            <a:t>QA toos</a:t>
          </a:r>
          <a:endParaRPr lang="ru-RU" sz="3600" kern="1200"/>
        </a:p>
      </dsp:txBody>
      <dsp:txXfrm>
        <a:off x="2461402" y="872041"/>
        <a:ext cx="1055868" cy="1055868"/>
      </dsp:txXfrm>
    </dsp:sp>
    <dsp:sp modelId="{203B72D7-4E9C-4C7D-B841-FD6F136C4929}">
      <dsp:nvSpPr>
        <dsp:cNvPr id="0" name=""/>
        <dsp:cNvSpPr/>
      </dsp:nvSpPr>
      <dsp:spPr>
        <a:xfrm rot="10812649">
          <a:off x="707018" y="1064361"/>
          <a:ext cx="1455821" cy="425568"/>
        </a:xfrm>
        <a:prstGeom prst="lef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A2A42F2-B37E-4F77-AF3D-1EC50A2CA5E7}">
      <dsp:nvSpPr>
        <dsp:cNvPr id="0" name=""/>
        <dsp:cNvSpPr/>
      </dsp:nvSpPr>
      <dsp:spPr>
        <a:xfrm>
          <a:off x="0" y="1209"/>
          <a:ext cx="1418561" cy="2437190"/>
        </a:xfrm>
        <a:prstGeom prst="roundRect">
          <a:avLst>
            <a:gd name="adj" fmla="val 10000"/>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889000">
            <a:lnSpc>
              <a:spcPct val="90000"/>
            </a:lnSpc>
            <a:spcBef>
              <a:spcPct val="0"/>
            </a:spcBef>
            <a:spcAft>
              <a:spcPct val="35000"/>
            </a:spcAft>
          </a:pPr>
          <a:r>
            <a:rPr lang="ru-RU" sz="2000" kern="1200"/>
            <a:t>plug</a:t>
          </a:r>
          <a:r>
            <a:rPr lang="uk-UA" sz="2000" kern="1200"/>
            <a:t>-</a:t>
          </a:r>
          <a:r>
            <a:rPr lang="ru-RU" sz="2000" kern="1200"/>
            <a:t>in tools (модулі </a:t>
          </a:r>
          <a:r>
            <a:rPr lang="en-US" sz="2000" kern="1200"/>
            <a:t>SDL Trados, </a:t>
          </a:r>
          <a:r>
            <a:rPr lang="en-GB" sz="2000" kern="1200">
              <a:latin typeface="+mn-lt"/>
            </a:rPr>
            <a:t>D</a:t>
          </a:r>
          <a:r>
            <a:rPr lang="en-GB" sz="2000" kern="1200">
              <a:latin typeface="+mn-lt"/>
              <a:cs typeface="Times New Roman"/>
            </a:rPr>
            <a:t>é</a:t>
          </a:r>
          <a:r>
            <a:rPr lang="en-GB" sz="2000" kern="1200">
              <a:latin typeface="+mn-lt"/>
            </a:rPr>
            <a:t>j</a:t>
          </a:r>
          <a:r>
            <a:rPr lang="en-GB" sz="2000" kern="1200">
              <a:latin typeface="+mn-lt"/>
              <a:cs typeface="Times New Roman"/>
            </a:rPr>
            <a:t>à</a:t>
          </a:r>
          <a:r>
            <a:rPr lang="en-GB" sz="2000" kern="1200">
              <a:latin typeface="+mn-lt"/>
            </a:rPr>
            <a:t>Vu</a:t>
          </a:r>
          <a:r>
            <a:rPr lang="en-US" sz="2000" kern="1200"/>
            <a:t>, Wordfast etc</a:t>
          </a:r>
          <a:r>
            <a:rPr lang="ru-RU" sz="2000" kern="1200"/>
            <a:t>)</a:t>
          </a:r>
        </a:p>
      </dsp:txBody>
      <dsp:txXfrm>
        <a:off x="41548" y="42757"/>
        <a:ext cx="1335465" cy="2354094"/>
      </dsp:txXfrm>
    </dsp:sp>
    <dsp:sp modelId="{08617276-7B3C-45DB-BCE0-791AC09286A4}">
      <dsp:nvSpPr>
        <dsp:cNvPr id="0" name=""/>
        <dsp:cNvSpPr/>
      </dsp:nvSpPr>
      <dsp:spPr>
        <a:xfrm rot="21593067">
          <a:off x="3752460" y="1064828"/>
          <a:ext cx="1492752" cy="425568"/>
        </a:xfrm>
        <a:prstGeom prst="lef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A8C6C67-F483-4E21-A842-801C1CA4FB01}">
      <dsp:nvSpPr>
        <dsp:cNvPr id="0" name=""/>
        <dsp:cNvSpPr/>
      </dsp:nvSpPr>
      <dsp:spPr>
        <a:xfrm>
          <a:off x="4521184" y="1209"/>
          <a:ext cx="1574815" cy="2437190"/>
        </a:xfrm>
        <a:prstGeom prst="roundRect">
          <a:avLst>
            <a:gd name="adj" fmla="val 10000"/>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en-US" sz="1900" kern="1200"/>
            <a:t>s</a:t>
          </a:r>
          <a:r>
            <a:rPr lang="ru-RU" sz="1900" kern="1200"/>
            <a:t>tand</a:t>
          </a:r>
          <a:r>
            <a:rPr lang="uk-UA" sz="1900" kern="1200"/>
            <a:t>-</a:t>
          </a:r>
          <a:r>
            <a:rPr lang="ru-RU" sz="1900" kern="1200"/>
            <a:t>alone </a:t>
          </a:r>
          <a:r>
            <a:rPr lang="en-US" sz="1900" kern="1200"/>
            <a:t>tools (</a:t>
          </a:r>
          <a:r>
            <a:rPr lang="en-GB" sz="1900" kern="1200"/>
            <a:t>QA Distiller, ErrorSpy, Xbench, CheckMate</a:t>
          </a:r>
          <a:r>
            <a:rPr lang="en-US" sz="1900" kern="1200"/>
            <a:t>, Verifica</a:t>
          </a:r>
          <a:r>
            <a:rPr lang="en-GB" sz="1900" kern="1200"/>
            <a:t> etc</a:t>
          </a:r>
          <a:r>
            <a:rPr lang="en-US" sz="1900" kern="1200"/>
            <a:t>)</a:t>
          </a:r>
          <a:endParaRPr lang="ru-RU" sz="1900" kern="1200"/>
        </a:p>
      </dsp:txBody>
      <dsp:txXfrm>
        <a:off x="4567309" y="47334"/>
        <a:ext cx="1482565" cy="234494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398827B-F5CB-4459-AFBF-41F9F5245199}">
      <dsp:nvSpPr>
        <dsp:cNvPr id="0" name=""/>
        <dsp:cNvSpPr/>
      </dsp:nvSpPr>
      <dsp:spPr>
        <a:xfrm>
          <a:off x="1877377" y="1301954"/>
          <a:ext cx="1731645" cy="17316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977900">
            <a:lnSpc>
              <a:spcPct val="90000"/>
            </a:lnSpc>
            <a:spcBef>
              <a:spcPct val="0"/>
            </a:spcBef>
            <a:spcAft>
              <a:spcPct val="35000"/>
            </a:spcAft>
          </a:pPr>
          <a:r>
            <a:rPr lang="uk-UA" sz="2200" kern="1200"/>
            <a:t>OPTIMALE</a:t>
          </a:r>
          <a:endParaRPr lang="ru-RU" sz="2200" kern="1200"/>
        </a:p>
      </dsp:txBody>
      <dsp:txXfrm>
        <a:off x="2130971" y="1555548"/>
        <a:ext cx="1224457" cy="1224457"/>
      </dsp:txXfrm>
    </dsp:sp>
    <dsp:sp modelId="{4B841347-42FF-4148-B71F-31437E26E3E0}">
      <dsp:nvSpPr>
        <dsp:cNvPr id="0" name=""/>
        <dsp:cNvSpPr/>
      </dsp:nvSpPr>
      <dsp:spPr>
        <a:xfrm rot="12900000">
          <a:off x="699180" y="977959"/>
          <a:ext cx="1394386" cy="49351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905AA1-EDA4-4C5F-83D3-3311F2B1A102}">
      <dsp:nvSpPr>
        <dsp:cNvPr id="0" name=""/>
        <dsp:cNvSpPr/>
      </dsp:nvSpPr>
      <dsp:spPr>
        <a:xfrm>
          <a:off x="2735" y="166800"/>
          <a:ext cx="1645062" cy="13160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32385" rIns="32385" bIns="32385" numCol="1" spcCol="1270" anchor="ctr" anchorCtr="0">
          <a:noAutofit/>
        </a:bodyPr>
        <a:lstStyle/>
        <a:p>
          <a:pPr lvl="0" algn="ctr" defTabSz="755650">
            <a:lnSpc>
              <a:spcPct val="90000"/>
            </a:lnSpc>
            <a:spcBef>
              <a:spcPct val="0"/>
            </a:spcBef>
            <a:spcAft>
              <a:spcPct val="35000"/>
            </a:spcAft>
          </a:pPr>
          <a:r>
            <a:rPr lang="uk-UA" sz="1700" kern="1200"/>
            <a:t>Компетенності стосовно професійних стандартів</a:t>
          </a:r>
          <a:endParaRPr lang="ru-RU" sz="1700" kern="1200"/>
        </a:p>
      </dsp:txBody>
      <dsp:txXfrm>
        <a:off x="41281" y="205346"/>
        <a:ext cx="1567970" cy="1238958"/>
      </dsp:txXfrm>
    </dsp:sp>
    <dsp:sp modelId="{2CA2EE34-676B-4D1E-95C0-8990C417102D}">
      <dsp:nvSpPr>
        <dsp:cNvPr id="0" name=""/>
        <dsp:cNvSpPr/>
      </dsp:nvSpPr>
      <dsp:spPr>
        <a:xfrm rot="19500000">
          <a:off x="3392832" y="977959"/>
          <a:ext cx="1394386" cy="49351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BFE81D9-C78E-439E-B674-1E3BE62E82D4}">
      <dsp:nvSpPr>
        <dsp:cNvPr id="0" name=""/>
        <dsp:cNvSpPr/>
      </dsp:nvSpPr>
      <dsp:spPr>
        <a:xfrm>
          <a:off x="3838601" y="166800"/>
          <a:ext cx="1645062" cy="13160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32385" rIns="32385" bIns="32385" numCol="1" spcCol="1270" anchor="ctr" anchorCtr="0">
          <a:noAutofit/>
        </a:bodyPr>
        <a:lstStyle/>
        <a:p>
          <a:pPr lvl="0" algn="ctr" defTabSz="755650">
            <a:lnSpc>
              <a:spcPct val="90000"/>
            </a:lnSpc>
            <a:spcBef>
              <a:spcPct val="0"/>
            </a:spcBef>
            <a:spcAft>
              <a:spcPct val="35000"/>
            </a:spcAft>
          </a:pPr>
          <a:r>
            <a:rPr lang="uk-UA" sz="1700" kern="1200"/>
            <a:t>Компетентності із забезпечення якості перекладу</a:t>
          </a:r>
          <a:endParaRPr lang="ru-RU" sz="1700" kern="1200"/>
        </a:p>
      </dsp:txBody>
      <dsp:txXfrm>
        <a:off x="3877147" y="205346"/>
        <a:ext cx="1567970" cy="1238958"/>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185B6EF-8CD1-4927-ABDC-D8D6C9E5EBCE}">
      <dsp:nvSpPr>
        <dsp:cNvPr id="0" name=""/>
        <dsp:cNvSpPr/>
      </dsp:nvSpPr>
      <dsp:spPr>
        <a:xfrm rot="16200000">
          <a:off x="385" y="268783"/>
          <a:ext cx="2662832" cy="2662832"/>
        </a:xfrm>
        <a:prstGeom prst="downArrow">
          <a:avLst>
            <a:gd name="adj1" fmla="val 50000"/>
            <a:gd name="adj2" fmla="val 35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ru-RU" sz="1900" kern="1200"/>
            <a:t>Практичний компонент курсу з забезпечення якості</a:t>
          </a:r>
        </a:p>
      </dsp:txBody>
      <dsp:txXfrm rot="5400000">
        <a:off x="385" y="934491"/>
        <a:ext cx="2196836" cy="1331416"/>
      </dsp:txXfrm>
    </dsp:sp>
    <dsp:sp modelId="{E2CE4BAB-3705-4A2F-A1B6-29EFA03A93F4}">
      <dsp:nvSpPr>
        <dsp:cNvPr id="0" name=""/>
        <dsp:cNvSpPr/>
      </dsp:nvSpPr>
      <dsp:spPr>
        <a:xfrm rot="5400000">
          <a:off x="2823181" y="268783"/>
          <a:ext cx="2662832" cy="2662832"/>
        </a:xfrm>
        <a:prstGeom prst="downArrow">
          <a:avLst>
            <a:gd name="adj1" fmla="val 50000"/>
            <a:gd name="adj2" fmla="val 35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5128" tIns="135128" rIns="135128" bIns="135128" numCol="1" spcCol="1270" anchor="ctr" anchorCtr="0">
          <a:noAutofit/>
        </a:bodyPr>
        <a:lstStyle/>
        <a:p>
          <a:pPr lvl="0" algn="ctr" defTabSz="844550">
            <a:lnSpc>
              <a:spcPct val="90000"/>
            </a:lnSpc>
            <a:spcBef>
              <a:spcPct val="0"/>
            </a:spcBef>
            <a:spcAft>
              <a:spcPct val="35000"/>
            </a:spcAft>
          </a:pPr>
          <a:r>
            <a:rPr lang="ru-RU" sz="1900" kern="1200"/>
            <a:t>Теоретичний компонент курсу з забезпечення якості</a:t>
          </a:r>
        </a:p>
      </dsp:txBody>
      <dsp:txXfrm rot="-5400000">
        <a:off x="3289177" y="934491"/>
        <a:ext cx="2196836" cy="1331416"/>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214411F-9C0A-474A-8577-9EAA8BB64ED9}">
      <dsp:nvSpPr>
        <dsp:cNvPr id="0" name=""/>
        <dsp:cNvSpPr/>
      </dsp:nvSpPr>
      <dsp:spPr>
        <a:xfrm>
          <a:off x="0" y="485774"/>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kern="1200"/>
            <a:t>Спеціальний модуль</a:t>
          </a:r>
          <a:endParaRPr lang="ru-RU" sz="1600" kern="1200"/>
        </a:p>
      </dsp:txBody>
      <dsp:txXfrm>
        <a:off x="0" y="485774"/>
        <a:ext cx="1714499" cy="1028700"/>
      </dsp:txXfrm>
    </dsp:sp>
    <dsp:sp modelId="{09838740-0273-4CF0-9536-A2BEBC990C73}">
      <dsp:nvSpPr>
        <dsp:cNvPr id="0" name=""/>
        <dsp:cNvSpPr/>
      </dsp:nvSpPr>
      <dsp:spPr>
        <a:xfrm>
          <a:off x="1885950" y="485774"/>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kern="1200"/>
            <a:t>Частини вступного модуля з перекладу</a:t>
          </a:r>
          <a:endParaRPr lang="ru-RU" sz="1600" kern="1200"/>
        </a:p>
      </dsp:txBody>
      <dsp:txXfrm>
        <a:off x="1885950" y="485774"/>
        <a:ext cx="1714499" cy="1028700"/>
      </dsp:txXfrm>
    </dsp:sp>
    <dsp:sp modelId="{F3B2DBC5-8000-4AF6-B468-5E1ADE0D0248}">
      <dsp:nvSpPr>
        <dsp:cNvPr id="0" name=""/>
        <dsp:cNvSpPr/>
      </dsp:nvSpPr>
      <dsp:spPr>
        <a:xfrm>
          <a:off x="3771900" y="485774"/>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kern="1200"/>
            <a:t>Частини модуля галузевого перекладу</a:t>
          </a:r>
          <a:endParaRPr lang="ru-RU" sz="1600" kern="1200"/>
        </a:p>
      </dsp:txBody>
      <dsp:txXfrm>
        <a:off x="3771900" y="485774"/>
        <a:ext cx="1714499" cy="1028700"/>
      </dsp:txXfrm>
    </dsp:sp>
    <dsp:sp modelId="{74E545FA-8F66-45A3-B655-D3A90BFFFDE2}">
      <dsp:nvSpPr>
        <dsp:cNvPr id="0" name=""/>
        <dsp:cNvSpPr/>
      </dsp:nvSpPr>
      <dsp:spPr>
        <a:xfrm>
          <a:off x="942975" y="1685925"/>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kern="1200"/>
            <a:t>Окремий розділ навчального плану</a:t>
          </a:r>
          <a:endParaRPr lang="ru-RU" sz="1600" kern="1200"/>
        </a:p>
      </dsp:txBody>
      <dsp:txXfrm>
        <a:off x="942975" y="1685925"/>
        <a:ext cx="1714499" cy="1028700"/>
      </dsp:txXfrm>
    </dsp:sp>
    <dsp:sp modelId="{53252DF9-FF74-4909-A477-C3BC76D35AB1}">
      <dsp:nvSpPr>
        <dsp:cNvPr id="0" name=""/>
        <dsp:cNvSpPr/>
      </dsp:nvSpPr>
      <dsp:spPr>
        <a:xfrm>
          <a:off x="2828925" y="1685925"/>
          <a:ext cx="1714499" cy="102870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kern="1200"/>
            <a:t>Інтегрована частина перекладацької практики</a:t>
          </a:r>
          <a:endParaRPr lang="ru-RU" sz="1600" kern="1200"/>
        </a:p>
      </dsp:txBody>
      <dsp:txXfrm>
        <a:off x="2828925" y="1685925"/>
        <a:ext cx="1714499" cy="1028700"/>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7D358C-C179-4161-9E74-3C4186F901D9}">
      <dsp:nvSpPr>
        <dsp:cNvPr id="0" name=""/>
        <dsp:cNvSpPr/>
      </dsp:nvSpPr>
      <dsp:spPr>
        <a:xfrm>
          <a:off x="0" y="0"/>
          <a:ext cx="4663440" cy="96012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l" defTabSz="800100">
            <a:lnSpc>
              <a:spcPct val="90000"/>
            </a:lnSpc>
            <a:spcBef>
              <a:spcPct val="0"/>
            </a:spcBef>
            <a:spcAft>
              <a:spcPct val="35000"/>
            </a:spcAft>
          </a:pPr>
          <a:r>
            <a:rPr lang="ru-RU" sz="1800" kern="1200"/>
            <a:t>Запровадження поняття забезпечення якості з перших занять з практики перекладу</a:t>
          </a:r>
        </a:p>
      </dsp:txBody>
      <dsp:txXfrm>
        <a:off x="28121" y="28121"/>
        <a:ext cx="3627395" cy="903878"/>
      </dsp:txXfrm>
    </dsp:sp>
    <dsp:sp modelId="{8B474E43-931A-400E-9228-2D6706231EFC}">
      <dsp:nvSpPr>
        <dsp:cNvPr id="0" name=""/>
        <dsp:cNvSpPr/>
      </dsp:nvSpPr>
      <dsp:spPr>
        <a:xfrm>
          <a:off x="411479" y="1120140"/>
          <a:ext cx="4663440" cy="96012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l" defTabSz="800100">
            <a:lnSpc>
              <a:spcPct val="90000"/>
            </a:lnSpc>
            <a:spcBef>
              <a:spcPct val="0"/>
            </a:spcBef>
            <a:spcAft>
              <a:spcPct val="35000"/>
            </a:spcAft>
          </a:pPr>
          <a:r>
            <a:rPr lang="ru-RU" sz="1800" kern="1200"/>
            <a:t>Запровадження поняття забезпечення якості в </a:t>
          </a:r>
          <a:r>
            <a:rPr lang="uk-UA" sz="1800" kern="1200"/>
            <a:t>межах курсу з систем автоматизації перекладу</a:t>
          </a:r>
          <a:endParaRPr lang="ru-RU" sz="1800" kern="1200"/>
        </a:p>
      </dsp:txBody>
      <dsp:txXfrm>
        <a:off x="439600" y="1148261"/>
        <a:ext cx="3571640" cy="903878"/>
      </dsp:txXfrm>
    </dsp:sp>
    <dsp:sp modelId="{312FED42-B01B-48EA-BBBA-7FC11AEA1968}">
      <dsp:nvSpPr>
        <dsp:cNvPr id="0" name=""/>
        <dsp:cNvSpPr/>
      </dsp:nvSpPr>
      <dsp:spPr>
        <a:xfrm>
          <a:off x="822959" y="2240280"/>
          <a:ext cx="4663440" cy="96012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l" defTabSz="800100">
            <a:lnSpc>
              <a:spcPct val="90000"/>
            </a:lnSpc>
            <a:spcBef>
              <a:spcPct val="0"/>
            </a:spcBef>
            <a:spcAft>
              <a:spcPct val="35000"/>
            </a:spcAft>
          </a:pPr>
          <a:r>
            <a:rPr lang="uk-UA" sz="1800" b="1" kern="1200"/>
            <a:t>Розробка курсу з програм забезпечення якості перекладу </a:t>
          </a:r>
          <a:endParaRPr lang="ru-RU" sz="1800" kern="1200"/>
        </a:p>
      </dsp:txBody>
      <dsp:txXfrm>
        <a:off x="851080" y="2268401"/>
        <a:ext cx="3571640" cy="903878"/>
      </dsp:txXfrm>
    </dsp:sp>
    <dsp:sp modelId="{B067FFE5-B8E9-4F3E-BF62-57A8B371459E}">
      <dsp:nvSpPr>
        <dsp:cNvPr id="0" name=""/>
        <dsp:cNvSpPr/>
      </dsp:nvSpPr>
      <dsp:spPr>
        <a:xfrm>
          <a:off x="4039362" y="728091"/>
          <a:ext cx="624078" cy="624078"/>
        </a:xfrm>
        <a:prstGeom prst="downArrow">
          <a:avLst>
            <a:gd name="adj1" fmla="val 55000"/>
            <a:gd name="adj2" fmla="val 45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endParaRPr lang="ru-RU" sz="2800" kern="1200"/>
        </a:p>
      </dsp:txBody>
      <dsp:txXfrm>
        <a:off x="4179780" y="728091"/>
        <a:ext cx="343242" cy="469619"/>
      </dsp:txXfrm>
    </dsp:sp>
    <dsp:sp modelId="{D7EE28DB-EA6B-4966-BC78-CBDC836E884C}">
      <dsp:nvSpPr>
        <dsp:cNvPr id="0" name=""/>
        <dsp:cNvSpPr/>
      </dsp:nvSpPr>
      <dsp:spPr>
        <a:xfrm>
          <a:off x="4450842" y="1841830"/>
          <a:ext cx="624078" cy="624078"/>
        </a:xfrm>
        <a:prstGeom prst="downArrow">
          <a:avLst>
            <a:gd name="adj1" fmla="val 55000"/>
            <a:gd name="adj2" fmla="val 45000"/>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endParaRPr lang="ru-RU" sz="2800" kern="1200"/>
        </a:p>
      </dsp:txBody>
      <dsp:txXfrm>
        <a:off x="4591260" y="1841830"/>
        <a:ext cx="343242" cy="469619"/>
      </dsp:txXfrm>
    </dsp:sp>
  </dsp:spTree>
</dsp:drawing>
</file>

<file path=word/diagrams/layout1.xml><?xml version="1.0" encoding="utf-8"?>
<dgm:layoutDef xmlns:dgm="http://schemas.openxmlformats.org/drawingml/2006/diagram" xmlns:a="http://schemas.openxmlformats.org/drawingml/2006/main" uniqueId="urn:microsoft.com/office/officeart/2005/8/layout/arrow1">
  <dgm:title val=""/>
  <dgm:desc val=""/>
  <dgm:catLst>
    <dgm:cat type="relationship" pri="7000"/>
    <dgm:cat type="process" pri="32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ycle">
    <dgm:varLst>
      <dgm:dir/>
      <dgm:resizeHandles val="exact"/>
    </dgm:varLst>
    <dgm:choose name="Name0">
      <dgm:if name="Name1" axis="ch" ptType="node" func="cnt" op="equ" val="2">
        <dgm:choose name="Name2">
          <dgm:if name="Name3" func="var" arg="dir" op="equ" val="norm">
            <dgm:alg type="cycle">
              <dgm:param type="rotPath" val="alongPath"/>
              <dgm:param type="stAng" val="270"/>
            </dgm:alg>
          </dgm:if>
          <dgm:else name="Name4">
            <dgm:alg type="cycle">
              <dgm:param type="rotPath" val="alongPath"/>
              <dgm:param type="stAng" val="90"/>
              <dgm:param type="spanAng" val="-360"/>
            </dgm:alg>
          </dgm:else>
        </dgm:choose>
      </dgm:if>
      <dgm:else name="Name5">
        <dgm:choose name="Name6">
          <dgm:if name="Name7" func="var" arg="dir" op="equ" val="norm">
            <dgm:alg type="cycle">
              <dgm:param type="rotPath" val="alongPath"/>
            </dgm:alg>
          </dgm:if>
          <dgm:else name="Name8">
            <dgm:alg type="cycle">
              <dgm:param type="rotPath" val="alongPath"/>
              <dgm:param type="spanAng" val="-360"/>
            </dgm:alg>
          </dgm:else>
        </dgm:choose>
      </dgm:else>
    </dgm:choose>
    <dgm:shape xmlns:r="http://schemas.openxmlformats.org/officeDocument/2006/relationships" r:blip="">
      <dgm:adjLst/>
    </dgm:shape>
    <dgm:presOf/>
    <dgm:choose name="Name9">
      <dgm:if name="Name10" axis="ch" ptType="node" func="cnt" op="equ" val="2">
        <dgm:constrLst>
          <dgm:constr type="primFontSz" for="ch" ptType="node" op="equ" val="65"/>
          <dgm:constr type="w" for="ch" ptType="node" refType="w"/>
          <dgm:constr type="h" for="ch" ptType="node" refType="w" refFor="ch" refPtType="node"/>
          <dgm:constr type="sibSp" refType="w" refFor="ch" refPtType="node" fact="0.1"/>
          <dgm:constr type="diam" refType="w" refFor="ch" refPtType="node" fact="1.1"/>
        </dgm:constrLst>
      </dgm:if>
      <dgm:if name="Name11" axis="ch" ptType="node" func="cnt" op="equ" val="5">
        <dgm:constrLst>
          <dgm:constr type="primFontSz" for="ch" ptType="node" op="equ" val="65"/>
          <dgm:constr type="w" for="ch" ptType="node" refType="w"/>
          <dgm:constr type="h" for="ch" ptType="node" refType="w" refFor="ch" refPtType="node"/>
          <dgm:constr type="sibSp" refType="w" refFor="ch" refPtType="node" fact="-0.24"/>
        </dgm:constrLst>
      </dgm:if>
      <dgm:if name="Name12" axis="ch" ptType="node" func="cnt" op="equ" val="6">
        <dgm:constrLst>
          <dgm:constr type="primFontSz" for="ch" ptType="node" op="equ" val="65"/>
          <dgm:constr type="w" for="ch" ptType="node" refType="w"/>
          <dgm:constr type="h" for="ch" ptType="node" refType="w" refFor="ch" refPtType="node"/>
          <dgm:constr type="sibSp" refType="w" refFor="ch" refPtType="node" fact="-0.2"/>
        </dgm:constrLst>
      </dgm:if>
      <dgm:if name="Name13" axis="ch" ptType="node" func="cnt" op="equ" val="8">
        <dgm:constrLst>
          <dgm:constr type="primFontSz" for="ch" ptType="node" op="equ" val="65"/>
          <dgm:constr type="w" for="ch" ptType="node" refType="w"/>
          <dgm:constr type="h" for="ch" ptType="node" refType="w" refFor="ch" refPtType="node"/>
          <dgm:constr type="sibSp" refType="w" refFor="ch" refPtType="node" fact="-0.15"/>
        </dgm:constrLst>
      </dgm:if>
      <dgm:if name="Name14" axis="ch" ptType="node" func="cnt" op="equ" val="10">
        <dgm:constrLst>
          <dgm:constr type="primFontSz" for="ch" ptType="node" op="lte" val="65"/>
          <dgm:constr type="w" for="ch" ptType="node" refType="w"/>
          <dgm:constr type="h" for="ch" ptType="node" refType="w" refFor="ch" refPtType="node"/>
          <dgm:constr type="sibSp" refType="w" refFor="ch" refPtType="node" fact="-0.24"/>
        </dgm:constrLst>
      </dgm:if>
      <dgm:else name="Name15">
        <dgm:constrLst>
          <dgm:constr type="primFontSz" for="ch" ptType="node" op="equ" val="65"/>
          <dgm:constr type="w" for="ch" ptType="node" refType="w"/>
          <dgm:constr type="h" for="ch" ptType="node" refType="w" refFor="ch" refPtType="node"/>
          <dgm:constr type="sibSp" refType="w" refFor="ch" refPtType="node" fact="-0.35"/>
        </dgm:constrLst>
      </dgm:else>
    </dgm:choose>
    <dgm:ruleLst/>
    <dgm:forEach name="Name16" axis="ch" ptType="node">
      <dgm:layoutNode name="arrow">
        <dgm:varLst>
          <dgm:bulletEnabled val="1"/>
        </dgm:varLst>
        <dgm:alg type="tx"/>
        <dgm:shape xmlns:r="http://schemas.openxmlformats.org/officeDocument/2006/relationships" type="upArrow" r:blip="">
          <dgm:adjLst>
            <dgm:adj idx="2" val="0.35"/>
          </dgm:adjLst>
        </dgm:shape>
        <dgm:presOf axis="desOrSelf" ptType="node"/>
        <dgm:constrLst/>
        <dgm:ruleLst>
          <dgm:rule type="primFontSz" val="5" fact="NaN" max="NaN"/>
        </dgm:ruleLst>
      </dgm:layoutNode>
    </dgm:forEach>
  </dgm:layoutNode>
</dgm:layoutDef>
</file>

<file path=word/diagrams/layout10.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layout11.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4.xml><?xml version="1.0" encoding="utf-8"?>
<dgm:layoutDef xmlns:dgm="http://schemas.openxmlformats.org/drawingml/2006/diagram" xmlns:a="http://schemas.openxmlformats.org/drawingml/2006/main" uniqueId="urn:microsoft.com/office/officeart/2009/layout/ReverseList">
  <dgm:title val=""/>
  <dgm:desc val=""/>
  <dgm:catLst>
    <dgm:cat type="relationship" pri="3800"/>
  </dgm:catLst>
  <dgm:samp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clrData>
  <dgm:layoutNode name="Name0">
    <dgm:varLst>
      <dgm:chMax val="2"/>
      <dgm:chPref val="2"/>
      <dgm:animLvl val="lvl"/>
    </dgm:varLst>
    <dgm:choose name="Name1">
      <dgm:if name="Name2" axis="ch" ptType="node" func="cnt" op="lte" val="1">
        <dgm:alg type="composite">
          <dgm:param type="ar" val="0.9993"/>
        </dgm:alg>
      </dgm:if>
      <dgm:else name="Name3">
        <dgm:alg type="composite">
          <dgm:param type="ar" val="0.8036"/>
        </dgm:alg>
      </dgm:else>
    </dgm:choose>
    <dgm:shape xmlns:r="http://schemas.openxmlformats.org/officeDocument/2006/relationships" r:blip="">
      <dgm:adjLst/>
    </dgm:shape>
    <dgm:choose name="Name4">
      <dgm:if name="Name5" axis="ch" ptType="node" func="cnt" op="lte" val="1">
        <dgm:constrLst>
          <dgm:constr type="primFontSz" for="des" ptType="node" op="equ" val="65"/>
          <dgm:constr type="l" for="ch" forName="LeftNode" refType="w" fact="0"/>
          <dgm:constr type="t" for="ch" forName="LeftNode" refType="h" fact="0.25"/>
          <dgm:constr type="w" for="ch" forName="LeftNode" refType="w" fact="0.5"/>
          <dgm:constr type="h" for="ch" forName="LeftNode" refType="h"/>
          <dgm:constr type="l" for="ch" forName="LeftText" refType="w" fact="0"/>
          <dgm:constr type="t" for="ch" forName="LeftText" refType="h" fact="0.25"/>
          <dgm:constr type="w" for="ch" forName="LeftText" refType="w" fact="0.5"/>
          <dgm:constr type="h" for="ch" forName="LeftText" refType="h"/>
        </dgm:constrLst>
      </dgm:if>
      <dgm:else name="Name6">
        <dgm:constrLst>
          <dgm:constr type="primFontSz" for="des" ptType="node" op="equ" val="65"/>
          <dgm:constr type="l" for="ch" forName="LeftNode" refType="w" fact="0"/>
          <dgm:constr type="t" for="ch" forName="LeftNode" refType="h" fact="0.1786"/>
          <dgm:constr type="w" for="ch" forName="LeftNode" refType="w" fact="0.4889"/>
          <dgm:constr type="h" for="ch" forName="LeftNode" refType="h" fact="0.6429"/>
          <dgm:constr type="l" for="ch" forName="LeftText" refType="w" fact="0"/>
          <dgm:constr type="t" for="ch" forName="LeftText" refType="h" fact="0.1786"/>
          <dgm:constr type="w" for="ch" forName="LeftText" refType="w" fact="0.4889"/>
          <dgm:constr type="h" for="ch" forName="LeftText" refType="h" fact="0.6429"/>
          <dgm:constr type="l" for="ch" forName="RightNode" refType="w" fact="0.5111"/>
          <dgm:constr type="t" for="ch" forName="RightNode" refType="h" fact="0.1786"/>
          <dgm:constr type="w" for="ch" forName="RightNode" refType="w" fact="0.4889"/>
          <dgm:constr type="h" for="ch" forName="RightNode" refType="h" fact="0.6429"/>
          <dgm:constr type="l" for="ch" forName="RightText" refType="w" fact="0.5111"/>
          <dgm:constr type="t" for="ch" forName="RightText" refType="h" fact="0.1786"/>
          <dgm:constr type="w" for="ch" forName="RightText" refType="w" fact="0.4889"/>
          <dgm:constr type="h" for="ch" forName="RightText" refType="h" fact="0.6429"/>
          <dgm:constr type="l" for="ch" forName="TopArrow" refType="w" fact="0.2444"/>
          <dgm:constr type="t" for="ch" forName="TopArrow" refType="h" fact="0"/>
          <dgm:constr type="w" for="ch" forName="TopArrow" refType="w" fact="0.5111"/>
          <dgm:constr type="h" for="ch" forName="TopArrow" refType="h" fact="0.4107"/>
          <dgm:constr type="l" for="ch" forName="BottomArrow" refType="w" fact="0.2444"/>
          <dgm:constr type="t" for="ch" forName="BottomArrow" refType="h" fact="0.5893"/>
          <dgm:constr type="w" for="ch" forName="BottomArrow" refType="w" fact="0.5111"/>
          <dgm:constr type="h" for="ch" forName="BottomArrow" refType="h" fact="0.4107"/>
        </dgm:constrLst>
      </dgm:else>
    </dgm:choose>
    <dgm:choose name="Name7">
      <dgm:if name="Name8" axis="ch" ptType="node" func="cnt" op="gte" val="1">
        <dgm:layoutNode name="LeftText" styleLbl="revTx" moveWith="LeftNode">
          <dgm:varLst>
            <dgm:bulletEnabled val="1"/>
          </dgm:varLst>
          <dgm:alg type="tx">
            <dgm:param type="txAnchorVert" val="t"/>
            <dgm:param type="parTxLTRAlign" val="l"/>
          </dgm:alg>
          <dgm:choose name="Name9">
            <dgm:if name="Name10" axis="ch" ptType="node" func="cnt" op="lte" val="1">
              <dgm:shape xmlns:r="http://schemas.openxmlformats.org/officeDocument/2006/relationships" type="roundRect" r:blip="" hideGeom="1">
                <dgm:adjLst>
                  <dgm:adj idx="1" val="0.1667"/>
                  <dgm:adj idx="2" val="0"/>
                </dgm:adjLst>
              </dgm:shape>
              <dgm:presOf axis="ch desOrSelf" ptType="node node" st="1 1" cnt="1 0"/>
              <dgm:constrLst>
                <dgm:constr type="lMarg" refType="primFontSz" fact="0.3"/>
                <dgm:constr type="rMarg" refType="primFontSz" fact="0.3"/>
                <dgm:constr type="tMarg" refType="primFontSz" fact="0.5"/>
                <dgm:constr type="bMarg" refType="primFontSz" fact="0.5"/>
              </dgm:constrLst>
            </dgm:if>
            <dgm:else name="Name11">
              <dgm:shape xmlns:r="http://schemas.openxmlformats.org/officeDocument/2006/relationships" rot="270" type="round2SameRect" r:blip="" hideGeom="1">
                <dgm:adjLst>
                  <dgm:adj idx="1" val="0.1667"/>
                  <dgm:adj idx="2" val="0"/>
                </dgm:adjLst>
              </dgm:shape>
              <dgm:presOf axis="ch desOrSelf" ptType="node node" st="1 1" cnt="1 0"/>
              <dgm:constrLst>
                <dgm:constr type="lMarg" refType="primFontSz" fact="0.3"/>
                <dgm:constr type="rMarg" refType="primFontSz" fact="0.45"/>
                <dgm:constr type="tMarg" refType="primFontSz" fact="0.5"/>
                <dgm:constr type="bMarg" refType="primFontSz" fact="0.5"/>
              </dgm:constrLst>
            </dgm:else>
          </dgm:choose>
          <dgm:ruleLst>
            <dgm:rule type="primFontSz" val="5" fact="NaN" max="NaN"/>
          </dgm:ruleLst>
        </dgm:layoutNode>
        <dgm:layoutNode name="LeftNode" styleLbl="bgImgPlace1">
          <dgm:varLst>
            <dgm:chMax val="2"/>
            <dgm:chPref val="2"/>
          </dgm:varLst>
          <dgm:alg type="sp"/>
          <dgm:choose name="Name12">
            <dgm:if name="Name13" axis="ch" ptType="node" func="cnt" op="lte" val="1">
              <dgm:shape xmlns:r="http://schemas.openxmlformats.org/officeDocument/2006/relationships" type="roundRect" r:blip="">
                <dgm:adjLst>
                  <dgm:adj idx="1" val="0.1667"/>
                  <dgm:adj idx="2" val="0"/>
                </dgm:adjLst>
              </dgm:shape>
            </dgm:if>
            <dgm:else name="Name14">
              <dgm:shape xmlns:r="http://schemas.openxmlformats.org/officeDocument/2006/relationships" rot="270" type="round2SameRect" r:blip="">
                <dgm:adjLst>
                  <dgm:adj idx="1" val="0.1667"/>
                  <dgm:adj idx="2" val="0"/>
                </dgm:adjLst>
              </dgm:shape>
            </dgm:else>
          </dgm:choose>
          <dgm:presOf axis="ch desOrSelf" ptType="node node" st="1 1" cnt="1 0"/>
        </dgm:layoutNode>
        <dgm:choose name="Name15">
          <dgm:if name="Name16" axis="ch" ptType="node" func="cnt" op="gte" val="2">
            <dgm:layoutNode name="RightText" styleLbl="revTx" moveWith="RightNode">
              <dgm:varLst>
                <dgm:bulletEnabled val="1"/>
              </dgm:varLst>
              <dgm:alg type="tx">
                <dgm:param type="txAnchorVert" val="t"/>
                <dgm:param type="parTxLTRAlign" val="l"/>
              </dgm:alg>
              <dgm:shape xmlns:r="http://schemas.openxmlformats.org/officeDocument/2006/relationships" rot="90" type="round2SameRect" r:blip="" hideGeom="1">
                <dgm:adjLst>
                  <dgm:adj idx="1" val="0.1667"/>
                  <dgm:adj idx="2" val="0"/>
                </dgm:adjLst>
              </dgm:shape>
              <dgm:presOf axis="ch desOrSelf" ptType="node node" st="2 1" cnt="1 0"/>
              <dgm:constrLst>
                <dgm:constr type="lMarg" refType="primFontSz" fact="0.45"/>
                <dgm:constr type="rMarg" refType="primFontSz" fact="0.3"/>
                <dgm:constr type="tMarg" refType="primFontSz" fact="0.5"/>
                <dgm:constr type="bMarg" refType="primFontSz" fact="0.5"/>
              </dgm:constrLst>
              <dgm:ruleLst>
                <dgm:rule type="primFontSz" val="5" fact="NaN" max="NaN"/>
              </dgm:ruleLst>
            </dgm:layoutNode>
            <dgm:layoutNode name="RightNode" styleLbl="bgImgPlace1">
              <dgm:varLst>
                <dgm:chMax val="0"/>
                <dgm:chPref val="0"/>
              </dgm:varLst>
              <dgm:alg type="sp"/>
              <dgm:shape xmlns:r="http://schemas.openxmlformats.org/officeDocument/2006/relationships" rot="90" type="round2SameRect" r:blip="">
                <dgm:adjLst>
                  <dgm:adj idx="1" val="0.1667"/>
                  <dgm:adj idx="2" val="0"/>
                </dgm:adjLst>
              </dgm:shape>
              <dgm:presOf axis="ch desOrSelf" ptType="node node" st="2 1" cnt="1 0"/>
            </dgm:layoutNode>
            <dgm:layoutNode name="TopArrow">
              <dgm:alg type="sp"/>
              <dgm:shape xmlns:r="http://schemas.openxmlformats.org/officeDocument/2006/relationships" type="circularArrow" r:blip="">
                <dgm:adjLst>
                  <dgm:adj idx="1" val="0.125"/>
                  <dgm:adj idx="2" val="19.0387"/>
                  <dgm:adj idx="3" val="-19.0387"/>
                  <dgm:adj idx="4" val="180"/>
                  <dgm:adj idx="5" val="0.125"/>
                </dgm:adjLst>
              </dgm:shape>
              <dgm:presOf/>
            </dgm:layoutNode>
            <dgm:layoutNode name="BottomArrow">
              <dgm:alg type="sp"/>
              <dgm:shape xmlns:r="http://schemas.openxmlformats.org/officeDocument/2006/relationships" rot="180" type="circularArrow" r:blip="">
                <dgm:adjLst>
                  <dgm:adj idx="1" val="0.125"/>
                  <dgm:adj idx="2" val="19.0387"/>
                  <dgm:adj idx="3" val="-19.0387"/>
                  <dgm:adj idx="4" val="180"/>
                  <dgm:adj idx="5" val="0.125"/>
                </dgm:adjLst>
              </dgm:shape>
              <dgm:presOf/>
            </dgm:layoutNode>
          </dgm:if>
          <dgm:else name="Name17"/>
        </dgm:choose>
      </dgm:if>
      <dgm:else name="Name18"/>
    </dgm:choose>
  </dgm:layoutNode>
</dgm:layoutDef>
</file>

<file path=word/diagrams/layout5.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arrow5">
  <dgm:title val=""/>
  <dgm:desc val=""/>
  <dgm:catLst>
    <dgm:cat type="relationship" pri="6000"/>
    <dgm:cat type="process" pri="31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ch" ptType="node" func="cnt" op="equ" val="2">
        <dgm:choose name="Name2">
          <dgm:if name="Name3" func="var" arg="dir" op="equ" val="norm">
            <dgm:alg type="cycle">
              <dgm:param type="rotPath" val="alongPath"/>
              <dgm:param type="stAng" val="270"/>
            </dgm:alg>
          </dgm:if>
          <dgm:else name="Name4">
            <dgm:alg type="cycle">
              <dgm:param type="rotPath" val="alongPath"/>
              <dgm:param type="stAng" val="90"/>
              <dgm:param type="spanAng" val="-360"/>
            </dgm:alg>
          </dgm:else>
        </dgm:choose>
      </dgm:if>
      <dgm:else name="Name5">
        <dgm:choose name="Name6">
          <dgm:if name="Name7" func="var" arg="dir" op="equ" val="norm">
            <dgm:alg type="cycle">
              <dgm:param type="rotPath" val="alongPath"/>
            </dgm:alg>
          </dgm:if>
          <dgm:else name="Name8">
            <dgm:alg type="cycle">
              <dgm:param type="rotPath" val="alongPath"/>
              <dgm:param type="spanAng" val="-360"/>
            </dgm:alg>
          </dgm:else>
        </dgm:choose>
      </dgm:else>
    </dgm:choose>
    <dgm:shape xmlns:r="http://schemas.openxmlformats.org/officeDocument/2006/relationships" r:blip="">
      <dgm:adjLst/>
    </dgm:shape>
    <dgm:presOf/>
    <dgm:choose name="Name9">
      <dgm:if name="Name10" axis="ch" ptType="node" func="cnt" op="lte" val="2">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 type="diam" refType="w" refFor="ch" refPtType="node" op="equ" fact="1.1"/>
        </dgm:constrLst>
      </dgm:if>
      <dgm:if name="Name11" axis="ch" ptType="node" func="cnt" op="equ" val="5">
        <dgm:constrLst>
          <dgm:constr type="primFontSz" for="ch" ptType="node" op="equ" val="65"/>
          <dgm:constr type="w" for="ch" ptType="node" refType="w"/>
          <dgm:constr type="h" for="ch" ptType="node" refType="w" refFor="ch" refPtType="node" op="equ"/>
          <dgm:constr type="sibSp" refType="w" refFor="ch" refPtType="node" fact="-0.2"/>
          <dgm:constr type="sibSp" refType="h" op="lte" fact="0.1"/>
        </dgm:constrLst>
      </dgm:if>
      <dgm:if name="Name12" axis="ch" ptType="node" func="cnt" op="equ" val="6">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Lst>
      </dgm:if>
      <dgm:if name="Name13" axis="ch" ptType="node" func="cnt" op="equ" val="7">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Lst>
      </dgm:if>
      <dgm:if name="Name14" axis="ch" ptType="node" func="cnt" op="equ" val="8">
        <dgm:constrLst>
          <dgm:constr type="primFontSz" for="ch" ptType="node" op="equ" val="65"/>
          <dgm:constr type="w" for="ch" ptType="node" refType="w"/>
          <dgm:constr type="h" for="ch" ptType="node" refType="w" refFor="ch" refPtType="node" op="equ"/>
          <dgm:constr type="sibSp"/>
          <dgm:constr type="sibSp" refType="h" op="lte" fact="0.1"/>
        </dgm:constrLst>
      </dgm:if>
      <dgm:if name="Name15" axis="ch" ptType="node" func="cnt" op="gte" val="9">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Lst>
      </dgm:if>
      <dgm:else name="Name16">
        <dgm:constrLst>
          <dgm:constr type="primFontSz" for="ch" ptType="node" op="equ" val="65"/>
          <dgm:constr type="w" for="ch" ptType="node" refType="w"/>
          <dgm:constr type="h" for="ch" ptType="node" refType="w" refFor="ch" refPtType="node" op="equ"/>
          <dgm:constr type="sibSp" refType="w" refFor="ch" refPtType="node" fact="-0.35"/>
        </dgm:constrLst>
      </dgm:else>
    </dgm:choose>
    <dgm:ruleLst/>
    <dgm:forEach name="Name17" axis="ch" ptType="node">
      <dgm:layoutNode name="arrow">
        <dgm:varLst>
          <dgm:bulletEnabled val="1"/>
        </dgm:varLst>
        <dgm:alg type="tx"/>
        <dgm:shape xmlns:r="http://schemas.openxmlformats.org/officeDocument/2006/relationships" type="downArrow" r:blip="">
          <dgm:adjLst>
            <dgm:adj idx="2" val="0.35"/>
          </dgm:adjLst>
        </dgm:shape>
        <dgm:presOf axis="desOrSelf" ptType="node"/>
        <dgm:constrLst/>
        <dgm:ruleLst>
          <dgm:rule type="primFontSz" val="5" fact="NaN" max="NaN"/>
        </dgm:ruleLst>
      </dgm:layoutNode>
    </dgm:forEach>
  </dgm:layoutNode>
</dgm:layoutDef>
</file>

<file path=word/diagrams/layout8.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FEB34-6D3A-4233-8F9C-8245A0F47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4873</TotalTime>
  <Pages>1</Pages>
  <Words>15492</Words>
  <Characters>88311</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103596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Тина</dc:creator>
  <cp:lastModifiedBy>1</cp:lastModifiedBy>
  <cp:revision>697</cp:revision>
  <cp:lastPrinted>2018-01-03T18:34:00Z</cp:lastPrinted>
  <dcterms:created xsi:type="dcterms:W3CDTF">2017-05-17T08:19:00Z</dcterms:created>
  <dcterms:modified xsi:type="dcterms:W3CDTF">2018-01-09T12:32:00Z</dcterms:modified>
</cp:coreProperties>
</file>