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6CD" w:rsidRPr="00F61AC1" w:rsidRDefault="008976CD" w:rsidP="00C202CC">
      <w:pPr>
        <w:spacing w:after="0"/>
        <w:jc w:val="center"/>
        <w:rPr>
          <w:b/>
          <w:bCs/>
        </w:rPr>
      </w:pPr>
      <w:r w:rsidRPr="00F61AC1">
        <w:rPr>
          <w:b/>
          <w:bCs/>
        </w:rPr>
        <w:t>Газодинамика в объеме пор окисленного ядерно</w:t>
      </w:r>
      <w:r>
        <w:rPr>
          <w:b/>
          <w:bCs/>
        </w:rPr>
        <w:t xml:space="preserve">го </w:t>
      </w:r>
      <w:r w:rsidRPr="00F61AC1">
        <w:rPr>
          <w:b/>
          <w:bCs/>
        </w:rPr>
        <w:t xml:space="preserve"> графита </w:t>
      </w:r>
    </w:p>
    <w:p w:rsidR="008976CD" w:rsidRDefault="008976CD" w:rsidP="00C202CC">
      <w:pPr>
        <w:spacing w:after="0"/>
        <w:jc w:val="center"/>
        <w:rPr>
          <w:i/>
          <w:iCs/>
          <w:sz w:val="22"/>
          <w:szCs w:val="22"/>
        </w:rPr>
      </w:pPr>
      <w:r w:rsidRPr="005B3781">
        <w:rPr>
          <w:i/>
          <w:iCs/>
          <w:sz w:val="22"/>
          <w:szCs w:val="22"/>
        </w:rPr>
        <w:t>Комир А.И.</w:t>
      </w:r>
      <w:r>
        <w:rPr>
          <w:i/>
          <w:iCs/>
          <w:sz w:val="22"/>
          <w:szCs w:val="22"/>
        </w:rPr>
        <w:t>(научный руководитель: к.т.н. Одейчук Н.П.)</w:t>
      </w:r>
    </w:p>
    <w:p w:rsidR="008976CD" w:rsidRPr="009C33B3" w:rsidRDefault="008976CD" w:rsidP="00C202CC">
      <w:pPr>
        <w:spacing w:after="0"/>
        <w:jc w:val="center"/>
        <w:rPr>
          <w:b/>
          <w:bCs/>
          <w:lang w:val="uk-UA"/>
        </w:rPr>
      </w:pPr>
      <w:r w:rsidRPr="009C33B3">
        <w:rPr>
          <w:b/>
          <w:bCs/>
          <w:lang w:val="uk-UA"/>
        </w:rPr>
        <w:t>Газодинаміка в об'ємі пір окисленого ядерного графіту</w:t>
      </w:r>
    </w:p>
    <w:p w:rsidR="008976CD" w:rsidRDefault="008976CD" w:rsidP="00C202CC">
      <w:pPr>
        <w:spacing w:after="0"/>
        <w:jc w:val="center"/>
        <w:rPr>
          <w:i/>
          <w:iCs/>
          <w:sz w:val="22"/>
          <w:szCs w:val="22"/>
          <w:lang w:val="uk-UA"/>
        </w:rPr>
      </w:pPr>
      <w:r w:rsidRPr="008F6244">
        <w:rPr>
          <w:i/>
          <w:iCs/>
          <w:sz w:val="22"/>
          <w:szCs w:val="22"/>
          <w:lang w:val="uk-UA"/>
        </w:rPr>
        <w:t>Комір А.</w:t>
      </w:r>
      <w:r>
        <w:rPr>
          <w:i/>
          <w:iCs/>
          <w:sz w:val="22"/>
          <w:szCs w:val="22"/>
          <w:lang w:val="uk-UA"/>
        </w:rPr>
        <w:t>І</w:t>
      </w:r>
      <w:r w:rsidRPr="008F6244">
        <w:rPr>
          <w:i/>
          <w:iCs/>
          <w:sz w:val="22"/>
          <w:szCs w:val="22"/>
          <w:lang w:val="uk-UA"/>
        </w:rPr>
        <w:t>.</w:t>
      </w:r>
      <w:r>
        <w:rPr>
          <w:i/>
          <w:iCs/>
          <w:sz w:val="22"/>
          <w:szCs w:val="22"/>
          <w:lang w:val="uk-UA"/>
        </w:rPr>
        <w:t>(</w:t>
      </w:r>
      <w:r w:rsidRPr="0090660A">
        <w:rPr>
          <w:lang w:val="uk-UA"/>
        </w:rPr>
        <w:t xml:space="preserve"> </w:t>
      </w:r>
      <w:r w:rsidRPr="00C65989">
        <w:rPr>
          <w:i/>
          <w:iCs/>
          <w:sz w:val="22"/>
          <w:szCs w:val="22"/>
          <w:lang w:val="uk-UA"/>
        </w:rPr>
        <w:t xml:space="preserve">науковий керівник: </w:t>
      </w:r>
      <w:r w:rsidRPr="0090660A">
        <w:rPr>
          <w:i/>
          <w:iCs/>
          <w:sz w:val="22"/>
          <w:szCs w:val="22"/>
          <w:lang w:val="uk-UA"/>
        </w:rPr>
        <w:t>к.т.н.</w:t>
      </w:r>
      <w:r w:rsidRPr="00C65989">
        <w:rPr>
          <w:i/>
          <w:iCs/>
          <w:sz w:val="22"/>
          <w:szCs w:val="22"/>
          <w:lang w:val="uk-UA"/>
        </w:rPr>
        <w:t xml:space="preserve"> Одейчук </w:t>
      </w:r>
      <w:r>
        <w:rPr>
          <w:i/>
          <w:iCs/>
          <w:sz w:val="22"/>
          <w:szCs w:val="22"/>
          <w:lang w:val="uk-UA"/>
        </w:rPr>
        <w:t>М</w:t>
      </w:r>
      <w:r w:rsidRPr="00C65989">
        <w:rPr>
          <w:i/>
          <w:iCs/>
          <w:sz w:val="22"/>
          <w:szCs w:val="22"/>
          <w:lang w:val="uk-UA"/>
        </w:rPr>
        <w:t>.П.</w:t>
      </w:r>
      <w:r>
        <w:rPr>
          <w:i/>
          <w:iCs/>
          <w:sz w:val="22"/>
          <w:szCs w:val="22"/>
          <w:lang w:val="uk-UA"/>
        </w:rPr>
        <w:t>)</w:t>
      </w:r>
    </w:p>
    <w:p w:rsidR="008976CD" w:rsidRPr="00B921ED" w:rsidRDefault="008976CD" w:rsidP="00C202CC">
      <w:pPr>
        <w:spacing w:after="0"/>
        <w:jc w:val="center"/>
        <w:rPr>
          <w:i/>
          <w:iCs/>
          <w:sz w:val="22"/>
          <w:szCs w:val="22"/>
          <w:lang w:val="en-US"/>
        </w:rPr>
      </w:pPr>
    </w:p>
    <w:p w:rsidR="008976CD" w:rsidRPr="008A24C9" w:rsidRDefault="008976CD" w:rsidP="00385636">
      <w:pPr>
        <w:spacing w:after="0"/>
        <w:jc w:val="center"/>
        <w:rPr>
          <w:lang w:val="en-US"/>
        </w:rPr>
      </w:pPr>
      <w:r w:rsidRPr="006A54E2">
        <w:t xml:space="preserve">Национальный Научный Центр “Харьковский физико-технический институт”, Институт </w:t>
      </w:r>
      <w:r w:rsidRPr="00FC3854">
        <w:t>Научно-производственный комплекс Возобновляемые источники энергии и ресурсосберегающие технологии</w:t>
      </w:r>
      <w:r w:rsidRPr="006A54E2">
        <w:t xml:space="preserve">, </w:t>
      </w:r>
      <w:r>
        <w:rPr>
          <w:lang w:val="uk-UA"/>
        </w:rPr>
        <w:t xml:space="preserve"> </w:t>
      </w:r>
      <w:r w:rsidRPr="006A54E2">
        <w:t>ул.</w:t>
      </w:r>
      <w:r>
        <w:t xml:space="preserve"> </w:t>
      </w:r>
      <w:r w:rsidRPr="006A54E2">
        <w:t xml:space="preserve">Академическая, 1, 61108, Харьков, Украина. </w:t>
      </w:r>
    </w:p>
    <w:p w:rsidR="008976CD" w:rsidRPr="00906767" w:rsidRDefault="008976CD" w:rsidP="00B921ED">
      <w:pPr>
        <w:spacing w:after="0" w:line="240" w:lineRule="auto"/>
        <w:jc w:val="center"/>
        <w:rPr>
          <w:b/>
          <w:bCs/>
          <w:i/>
          <w:iCs/>
          <w:lang w:val="en-US"/>
        </w:rPr>
      </w:pPr>
      <w:r w:rsidRPr="00906767">
        <w:rPr>
          <w:b/>
          <w:bCs/>
          <w:i/>
          <w:iCs/>
          <w:lang w:val="en-US"/>
        </w:rPr>
        <w:t xml:space="preserve">e-mail: </w:t>
      </w:r>
      <w:hyperlink r:id="rId5" w:history="1">
        <w:r>
          <w:rPr>
            <w:rStyle w:val="Hyperlink"/>
            <w:b/>
            <w:bCs/>
            <w:i/>
            <w:iCs/>
            <w:lang w:val="en-US"/>
          </w:rPr>
          <w:t>n</w:t>
        </w:r>
        <w:r w:rsidRPr="00F2289B">
          <w:rPr>
            <w:rStyle w:val="Hyperlink"/>
            <w:b/>
            <w:bCs/>
            <w:i/>
            <w:iCs/>
            <w:lang w:val="en-US"/>
          </w:rPr>
          <w:t>ikolaenko@kipt.kharkov.ua</w:t>
        </w:r>
      </w:hyperlink>
    </w:p>
    <w:p w:rsidR="008976CD" w:rsidRPr="008A24C9" w:rsidRDefault="008976CD" w:rsidP="00030D4F">
      <w:pPr>
        <w:spacing w:after="0"/>
        <w:ind w:firstLine="284"/>
        <w:jc w:val="center"/>
        <w:rPr>
          <w:lang w:val="en-US"/>
        </w:rPr>
      </w:pPr>
    </w:p>
    <w:p w:rsidR="008976CD" w:rsidRPr="006A54E2" w:rsidRDefault="008976CD" w:rsidP="00030D4F">
      <w:pPr>
        <w:spacing w:after="0" w:line="240" w:lineRule="auto"/>
        <w:ind w:firstLine="284"/>
        <w:jc w:val="both"/>
      </w:pPr>
      <w:r w:rsidRPr="006A54E2">
        <w:t>В докладе рассмотрен вопрос определения коэффициентов газопроницаемости приповерхностного слоя ядерно-чистого графита при окислении.</w:t>
      </w:r>
    </w:p>
    <w:p w:rsidR="008976CD" w:rsidRPr="006A54E2" w:rsidRDefault="008976CD" w:rsidP="00030D4F">
      <w:pPr>
        <w:spacing w:after="0" w:line="240" w:lineRule="auto"/>
        <w:ind w:firstLine="284"/>
        <w:jc w:val="both"/>
      </w:pPr>
      <w:r w:rsidRPr="006A54E2">
        <w:t>Предыдущими исследователями были предприняты попытки определения профилей выгорания ядерного графита [1], из которых были получены полуэмпирические формулы для расчетов профилей окисления в среде водяного пара и кислорода.</w:t>
      </w:r>
    </w:p>
    <w:p w:rsidR="008976CD" w:rsidRPr="006A54E2" w:rsidRDefault="008976CD" w:rsidP="00030D4F">
      <w:pPr>
        <w:spacing w:after="0" w:line="240" w:lineRule="auto"/>
        <w:ind w:firstLine="284"/>
        <w:jc w:val="both"/>
      </w:pPr>
      <w:r w:rsidRPr="006A54E2">
        <w:t>В настоящем докладе для расчетов коэффициентов газопроницаемости использовался пакет для численной гидродинамики Open</w:t>
      </w:r>
      <w:r w:rsidRPr="006A54E2">
        <w:rPr>
          <w:lang w:val="en-US"/>
        </w:rPr>
        <w:t>FOAM</w:t>
      </w:r>
      <w:r w:rsidRPr="006A54E2">
        <w:t xml:space="preserve"> [2]. Моделирование проводилось на размерах кубов </w:t>
      </w:r>
      <w:r w:rsidRPr="006A54E2">
        <w:rPr>
          <w:lang w:val="en-US"/>
        </w:rPr>
        <w:t>c</w:t>
      </w:r>
      <w:r w:rsidRPr="006A54E2">
        <w:t xml:space="preserve"> ребрами 500, 1000, 1500 мкм с величиной вокселя 10 мкм. </w:t>
      </w:r>
    </w:p>
    <w:p w:rsidR="008976CD" w:rsidRPr="006A54E2" w:rsidRDefault="008976CD" w:rsidP="00030D4F">
      <w:pPr>
        <w:spacing w:after="0" w:line="240" w:lineRule="auto"/>
        <w:ind w:firstLine="284"/>
        <w:jc w:val="both"/>
      </w:pPr>
      <w:r w:rsidRPr="006A54E2">
        <w:t xml:space="preserve">Поскольку разность давлений не установлена, имеется ряд ограничений: поток через пористую среду должен быть ламинарным; поток должен быть существенно больше потока проходящего через пристеночную область. Исходя из данных утверждений разница давлений была выбрана 1 Па, </w:t>
      </w:r>
      <w:r>
        <w:rPr>
          <w:lang w:val="en-US"/>
        </w:rPr>
        <w:t>c</w:t>
      </w:r>
      <w:r w:rsidRPr="006A54E2">
        <w:t xml:space="preserve"> вектор</w:t>
      </w:r>
      <w:r w:rsidRPr="004A112F">
        <w:t>ом</w:t>
      </w:r>
      <w:r w:rsidRPr="006A54E2">
        <w:t xml:space="preserve"> скорости в пристеночной области равен нулю.</w:t>
      </w:r>
    </w:p>
    <w:p w:rsidR="008976CD" w:rsidRPr="006A54E2" w:rsidRDefault="008976CD" w:rsidP="00030D4F">
      <w:pPr>
        <w:spacing w:after="0" w:line="240" w:lineRule="auto"/>
        <w:ind w:firstLine="284"/>
        <w:jc w:val="both"/>
      </w:pPr>
      <w:r w:rsidRPr="006A54E2">
        <w:t xml:space="preserve">Формула расчета коэффициента газопроницаемости </w:t>
      </w:r>
      <w:r w:rsidRPr="006A54E2">
        <w:rPr>
          <w:position w:val="-4"/>
        </w:rPr>
        <w:object w:dxaOrig="2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3.5pt" o:ole="">
            <v:imagedata r:id="rId6" o:title=""/>
          </v:shape>
          <o:OLEObject Type="Embed" ProgID="Msxml2.SAXXMLReader.5.0" ShapeID="_x0000_i1025" DrawAspect="Content" ObjectID="_1508571634" r:id="rId7"/>
        </w:object>
      </w:r>
      <w:r w:rsidRPr="006A54E2">
        <w:t xml:space="preserve"> выводится из уравнения Дарси</w:t>
      </w:r>
      <w:r>
        <w:rPr>
          <w:lang w:val="uk-UA"/>
        </w:rPr>
        <w:t> </w:t>
      </w:r>
      <w:r w:rsidRPr="006A54E2">
        <w:t>[3]:</w:t>
      </w:r>
    </w:p>
    <w:p w:rsidR="008976CD" w:rsidRPr="006A54E2" w:rsidRDefault="008976CD" w:rsidP="00030D4F">
      <w:pPr>
        <w:spacing w:after="0" w:line="240" w:lineRule="auto"/>
        <w:ind w:firstLine="284"/>
        <w:jc w:val="center"/>
      </w:pPr>
      <w:r w:rsidRPr="006A54E2">
        <w:rPr>
          <w:position w:val="-28"/>
        </w:rPr>
        <w:pict>
          <v:shape id="_x0000_i1026" type="#_x0000_t75" style="width:98.25pt;height:44.25pt">
            <v:imagedata r:id="rId8" o:title=""/>
          </v:shape>
        </w:pict>
      </w:r>
      <w:r w:rsidRPr="006A54E2">
        <w:t>,</w:t>
      </w:r>
    </w:p>
    <w:p w:rsidR="008976CD" w:rsidRPr="006A54E2" w:rsidRDefault="008976CD" w:rsidP="00A44A21">
      <w:pPr>
        <w:spacing w:after="0" w:line="240" w:lineRule="auto"/>
        <w:jc w:val="both"/>
      </w:pPr>
      <w:r w:rsidRPr="006A54E2">
        <w:t xml:space="preserve">где </w:t>
      </w:r>
      <w:r w:rsidRPr="006A54E2">
        <w:rPr>
          <w:position w:val="-10"/>
        </w:rPr>
        <w:pict>
          <v:shape id="_x0000_i1027" type="#_x0000_t75" style="width:12pt;height:15.75pt">
            <v:imagedata r:id="rId9" o:title=""/>
          </v:shape>
        </w:pict>
      </w:r>
      <w:r w:rsidRPr="006A54E2">
        <w:softHyphen/>
      </w:r>
      <w:r w:rsidRPr="006A54E2">
        <w:softHyphen/>
        <w:t>– объемный расход газа</w:t>
      </w:r>
      <w:r w:rsidRPr="006A54E2">
        <w:rPr>
          <w:position w:val="-24"/>
        </w:rPr>
        <w:pict>
          <v:shape id="_x0000_i1028" type="#_x0000_t75" style="width:27pt;height:33pt">
            <v:imagedata r:id="rId10" o:title=""/>
          </v:shape>
        </w:pict>
      </w:r>
      <w:r w:rsidRPr="006A54E2">
        <w:t xml:space="preserve">, </w:t>
      </w:r>
      <w:r w:rsidRPr="006A54E2">
        <w:rPr>
          <w:position w:val="-4"/>
        </w:rPr>
        <w:pict>
          <v:shape id="_x0000_i1029" type="#_x0000_t75" style="width:13.5pt;height:13.5pt">
            <v:imagedata r:id="rId11" o:title=""/>
          </v:shape>
        </w:pict>
      </w:r>
      <w:r w:rsidRPr="006A54E2">
        <w:t>– общая площадь объекта</w:t>
      </w:r>
      <w:r w:rsidRPr="006A54E2">
        <w:rPr>
          <w:position w:val="-10"/>
        </w:rPr>
        <w:pict>
          <v:shape id="_x0000_i1030" type="#_x0000_t75" style="width:26.25pt;height:18pt">
            <v:imagedata r:id="rId12" o:title=""/>
          </v:shape>
        </w:pict>
      </w:r>
      <w:r w:rsidRPr="006A54E2">
        <w:t xml:space="preserve">, </w:t>
      </w:r>
      <w:r w:rsidRPr="006A54E2">
        <w:rPr>
          <w:position w:val="-10"/>
        </w:rPr>
        <w:pict>
          <v:shape id="_x0000_i1031" type="#_x0000_t75" style="width:16.5pt;height:15.75pt">
            <v:imagedata r:id="rId13" o:title=""/>
          </v:shape>
        </w:pict>
      </w:r>
      <w:r w:rsidRPr="006A54E2">
        <w:t>– разница давлений на верхней и нижней границах</w:t>
      </w:r>
      <w:r w:rsidRPr="006A54E2">
        <w:rPr>
          <w:position w:val="-10"/>
        </w:rPr>
        <w:pict>
          <v:shape id="_x0000_i1032" type="#_x0000_t75" style="width:27.75pt;height:15.75pt">
            <v:imagedata r:id="rId14" o:title=""/>
          </v:shape>
        </w:pict>
      </w:r>
      <w:r w:rsidRPr="006A54E2">
        <w:t xml:space="preserve">, </w:t>
      </w:r>
      <w:r w:rsidRPr="006A54E2">
        <w:rPr>
          <w:position w:val="-10"/>
        </w:rPr>
        <w:pict>
          <v:shape id="_x0000_i1033" type="#_x0000_t75" style="width:12pt;height:13.5pt">
            <v:imagedata r:id="rId15" o:title=""/>
          </v:shape>
        </w:pict>
      </w:r>
      <w:r w:rsidRPr="006A54E2">
        <w:rPr>
          <w:position w:val="-10"/>
        </w:rPr>
        <w:t xml:space="preserve"> </w:t>
      </w:r>
      <w:r w:rsidRPr="006A54E2">
        <w:t>– динамическая вязкость флюида</w:t>
      </w:r>
      <w:r w:rsidRPr="006A54E2">
        <w:rPr>
          <w:position w:val="-10"/>
        </w:rPr>
        <w:pict>
          <v:shape id="_x0000_i1034" type="#_x0000_t75" style="width:38.25pt;height:15.75pt">
            <v:imagedata r:id="rId16" o:title=""/>
          </v:shape>
        </w:pict>
      </w:r>
      <w:r w:rsidRPr="006A54E2">
        <w:t xml:space="preserve">, </w:t>
      </w:r>
      <w:r w:rsidRPr="006A54E2">
        <w:rPr>
          <w:position w:val="-4"/>
        </w:rPr>
        <w:pict>
          <v:shape id="_x0000_i1035" type="#_x0000_t75" style="width:18.75pt;height:13.5pt">
            <v:imagedata r:id="rId17" o:title=""/>
          </v:shape>
        </w:pict>
      </w:r>
      <w:r w:rsidRPr="006A54E2">
        <w:t xml:space="preserve"> – ширина пористой среды</w:t>
      </w:r>
      <w:r w:rsidRPr="006A54E2">
        <w:rPr>
          <w:position w:val="-10"/>
        </w:rPr>
        <w:pict>
          <v:shape id="_x0000_i1036" type="#_x0000_t75" style="width:21pt;height:15.75pt">
            <v:imagedata r:id="rId18" o:title=""/>
          </v:shape>
        </w:pict>
      </w:r>
      <w:r w:rsidRPr="006A54E2">
        <w:t xml:space="preserve">. Динамическая вязкость среды принята </w:t>
      </w:r>
      <w:r w:rsidRPr="006A54E2">
        <w:rPr>
          <w:position w:val="-10"/>
        </w:rPr>
        <w:pict>
          <v:shape id="_x0000_i1037" type="#_x0000_t75" style="width:69.75pt;height:18pt">
            <v:imagedata r:id="rId19" o:title=""/>
          </v:shape>
        </w:pict>
      </w:r>
      <w:r w:rsidRPr="006A54E2">
        <w:t xml:space="preserve">. </w:t>
      </w:r>
    </w:p>
    <w:p w:rsidR="008976CD" w:rsidRDefault="008976CD" w:rsidP="00030D4F">
      <w:pPr>
        <w:spacing w:after="0" w:line="240" w:lineRule="auto"/>
        <w:ind w:firstLine="284"/>
        <w:jc w:val="both"/>
      </w:pPr>
      <w:r w:rsidRPr="006A54E2">
        <w:t>Верификация результатов проводилась на неокисленном графите марки АРВ (значения газопроницаемости которого располагаются в диапазоне</w:t>
      </w:r>
      <w:r w:rsidRPr="000E7CCB">
        <w:t xml:space="preserve"> </w:t>
      </w:r>
      <w:r w:rsidRPr="007867E2">
        <w:rPr>
          <w:position w:val="-24"/>
        </w:rPr>
        <w:pict>
          <v:shape id="_x0000_i1038" type="#_x0000_t75" style="width:98.25pt;height:33pt">
            <v:imagedata r:id="rId20" o:title=""/>
          </v:shape>
        </w:pict>
      </w:r>
      <w:r w:rsidRPr="006A54E2">
        <w:t xml:space="preserve">). </w:t>
      </w:r>
    </w:p>
    <w:p w:rsidR="008976CD" w:rsidRPr="006A54E2" w:rsidRDefault="008976CD" w:rsidP="00030D4F">
      <w:pPr>
        <w:spacing w:after="0" w:line="240" w:lineRule="auto"/>
        <w:ind w:firstLine="284"/>
        <w:jc w:val="both"/>
      </w:pPr>
      <w:r w:rsidRPr="006A54E2">
        <w:t xml:space="preserve">Среднее значение газопроницаемости </w:t>
      </w:r>
      <w:r w:rsidRPr="007867E2">
        <w:rPr>
          <w:position w:val="-24"/>
        </w:rPr>
        <w:pict>
          <v:shape id="_x0000_i1039" type="#_x0000_t75" style="width:72.75pt;height:33pt">
            <v:imagedata r:id="rId21" o:title=""/>
          </v:shape>
        </w:pict>
      </w:r>
      <w:r w:rsidRPr="006A54E2">
        <w:t xml:space="preserve"> - для окисленного до 33% слоя графита. Полученный результат может использоваться для уточнения скорости окисления приграничного слоя ядерно-чистого графита.</w:t>
      </w:r>
    </w:p>
    <w:p w:rsidR="008976CD" w:rsidRPr="006A54E2" w:rsidRDefault="008976CD" w:rsidP="00030D4F">
      <w:pPr>
        <w:spacing w:after="0" w:line="240" w:lineRule="auto"/>
        <w:ind w:firstLine="284"/>
        <w:jc w:val="both"/>
      </w:pPr>
    </w:p>
    <w:p w:rsidR="008976CD" w:rsidRPr="006A54E2" w:rsidRDefault="008976CD" w:rsidP="00030D4F">
      <w:pPr>
        <w:spacing w:after="0" w:line="240" w:lineRule="auto"/>
        <w:ind w:firstLine="284"/>
        <w:jc w:val="both"/>
        <w:rPr>
          <w:lang w:val="en-US"/>
        </w:rPr>
      </w:pPr>
      <w:r w:rsidRPr="006A54E2">
        <w:t>Литература.</w:t>
      </w:r>
    </w:p>
    <w:p w:rsidR="008976CD" w:rsidRPr="006A54E2" w:rsidRDefault="008976CD" w:rsidP="00030D4F">
      <w:pPr>
        <w:spacing w:after="0" w:line="240" w:lineRule="auto"/>
        <w:ind w:firstLine="284"/>
        <w:jc w:val="both"/>
        <w:rPr>
          <w:lang w:val="en-US"/>
        </w:rPr>
      </w:pPr>
    </w:p>
    <w:p w:rsidR="008976CD" w:rsidRPr="00997D7B" w:rsidRDefault="008976CD" w:rsidP="00030D4F">
      <w:pPr>
        <w:pStyle w:val="ListParagraph"/>
        <w:numPr>
          <w:ilvl w:val="0"/>
          <w:numId w:val="1"/>
        </w:numPr>
        <w:spacing w:after="0" w:line="240" w:lineRule="auto"/>
        <w:ind w:left="0" w:firstLine="284"/>
        <w:jc w:val="both"/>
        <w:rPr>
          <w:sz w:val="20"/>
          <w:szCs w:val="20"/>
          <w:lang w:val="en-US"/>
        </w:rPr>
      </w:pPr>
      <w:r w:rsidRPr="00997D7B">
        <w:rPr>
          <w:sz w:val="20"/>
          <w:szCs w:val="20"/>
          <w:lang w:val="en-US"/>
        </w:rPr>
        <w:t>Robert P. Wichner, Penetration depth and transient oxidation of graphite by oxygen and water vapor / Robert P. Wichner, Timothy D. Burchell, Cristian I. Contescu // Journal of Nuclear Materials, – 2009, – Vol. 393, – p. 518-521.</w:t>
      </w:r>
    </w:p>
    <w:p w:rsidR="008976CD" w:rsidRPr="00997D7B" w:rsidRDefault="008976CD" w:rsidP="00030D4F">
      <w:pPr>
        <w:pStyle w:val="Standard"/>
        <w:numPr>
          <w:ilvl w:val="0"/>
          <w:numId w:val="1"/>
        </w:numPr>
        <w:spacing w:line="360" w:lineRule="auto"/>
        <w:ind w:left="0" w:firstLine="284"/>
        <w:jc w:val="both"/>
        <w:rPr>
          <w:sz w:val="20"/>
          <w:szCs w:val="20"/>
          <w:lang w:val="en-US"/>
        </w:rPr>
      </w:pPr>
      <w:r w:rsidRPr="00997D7B">
        <w:rPr>
          <w:sz w:val="20"/>
          <w:szCs w:val="20"/>
          <w:lang w:val="en-US"/>
        </w:rPr>
        <w:t>Open Source Computational Fluid Dynamics [</w:t>
      </w:r>
      <w:r w:rsidRPr="00997D7B">
        <w:rPr>
          <w:sz w:val="20"/>
          <w:szCs w:val="20"/>
          <w:lang w:val="ru-RU"/>
        </w:rPr>
        <w:t>Электронный</w:t>
      </w:r>
      <w:r w:rsidRPr="00997D7B">
        <w:rPr>
          <w:sz w:val="20"/>
          <w:szCs w:val="20"/>
          <w:lang w:val="en-US"/>
        </w:rPr>
        <w:t xml:space="preserve"> </w:t>
      </w:r>
      <w:r w:rsidRPr="00997D7B">
        <w:rPr>
          <w:sz w:val="20"/>
          <w:szCs w:val="20"/>
          <w:lang w:val="ru-RU"/>
        </w:rPr>
        <w:t>ресурс</w:t>
      </w:r>
      <w:r w:rsidRPr="00997D7B">
        <w:rPr>
          <w:sz w:val="20"/>
          <w:szCs w:val="20"/>
          <w:lang w:val="en-US"/>
        </w:rPr>
        <w:t xml:space="preserve">]. – </w:t>
      </w:r>
      <w:r w:rsidRPr="00997D7B">
        <w:rPr>
          <w:sz w:val="20"/>
          <w:szCs w:val="20"/>
          <w:lang w:val="ru-RU"/>
        </w:rPr>
        <w:t>Режим</w:t>
      </w:r>
      <w:r w:rsidRPr="00997D7B">
        <w:rPr>
          <w:sz w:val="20"/>
          <w:szCs w:val="20"/>
          <w:lang w:val="en-US"/>
        </w:rPr>
        <w:t xml:space="preserve"> </w:t>
      </w:r>
      <w:r w:rsidRPr="00997D7B">
        <w:rPr>
          <w:sz w:val="20"/>
          <w:szCs w:val="20"/>
          <w:lang w:val="ru-RU"/>
        </w:rPr>
        <w:t>доступа</w:t>
      </w:r>
      <w:r w:rsidRPr="00997D7B">
        <w:rPr>
          <w:sz w:val="20"/>
          <w:szCs w:val="20"/>
          <w:lang w:val="en-US"/>
        </w:rPr>
        <w:t xml:space="preserve">: http://cfd.direct/openfoam/. – </w:t>
      </w:r>
      <w:r w:rsidRPr="00997D7B">
        <w:rPr>
          <w:sz w:val="20"/>
          <w:szCs w:val="20"/>
          <w:lang w:val="ru-RU"/>
        </w:rPr>
        <w:t>Заголовок</w:t>
      </w:r>
      <w:r w:rsidRPr="00997D7B">
        <w:rPr>
          <w:sz w:val="20"/>
          <w:szCs w:val="20"/>
          <w:lang w:val="en-US"/>
        </w:rPr>
        <w:t xml:space="preserve"> </w:t>
      </w:r>
      <w:r w:rsidRPr="00997D7B">
        <w:rPr>
          <w:sz w:val="20"/>
          <w:szCs w:val="20"/>
          <w:lang w:val="ru-RU"/>
        </w:rPr>
        <w:t>с</w:t>
      </w:r>
      <w:r w:rsidRPr="00997D7B">
        <w:rPr>
          <w:sz w:val="20"/>
          <w:szCs w:val="20"/>
          <w:lang w:val="en-US"/>
        </w:rPr>
        <w:t xml:space="preserve"> </w:t>
      </w:r>
      <w:r w:rsidRPr="00997D7B">
        <w:rPr>
          <w:sz w:val="20"/>
          <w:szCs w:val="20"/>
          <w:lang w:val="ru-RU"/>
        </w:rPr>
        <w:t>экрана</w:t>
      </w:r>
      <w:r w:rsidRPr="00997D7B">
        <w:rPr>
          <w:sz w:val="20"/>
          <w:szCs w:val="20"/>
          <w:lang w:val="en-US"/>
        </w:rPr>
        <w:t>.</w:t>
      </w:r>
    </w:p>
    <w:p w:rsidR="008976CD" w:rsidRPr="00997D7B" w:rsidRDefault="008976CD" w:rsidP="00030D4F">
      <w:pPr>
        <w:pStyle w:val="Standard"/>
        <w:numPr>
          <w:ilvl w:val="0"/>
          <w:numId w:val="1"/>
        </w:numPr>
        <w:spacing w:line="360" w:lineRule="auto"/>
        <w:ind w:left="0" w:firstLine="284"/>
        <w:jc w:val="both"/>
        <w:rPr>
          <w:sz w:val="20"/>
          <w:szCs w:val="20"/>
          <w:lang w:val="ru-RU"/>
        </w:rPr>
      </w:pPr>
      <w:r w:rsidRPr="00766287">
        <w:rPr>
          <w:sz w:val="20"/>
          <w:szCs w:val="20"/>
          <w:lang w:val="ru-RU"/>
        </w:rPr>
        <w:t xml:space="preserve"> </w:t>
      </w:r>
      <w:r w:rsidRPr="00997D7B">
        <w:rPr>
          <w:sz w:val="20"/>
          <w:szCs w:val="20"/>
          <w:lang w:val="ru-RU"/>
        </w:rPr>
        <w:t>Дахнов А.В., Повышение достоверности лабораторных определений коэффициента проницаемости по газу на образцах горных пород / Дахнов А.В.,</w:t>
      </w:r>
      <w:r>
        <w:rPr>
          <w:sz w:val="20"/>
          <w:szCs w:val="20"/>
          <w:lang w:val="ru-RU"/>
        </w:rPr>
        <w:t xml:space="preserve"> </w:t>
      </w:r>
      <w:r w:rsidRPr="00997D7B">
        <w:rPr>
          <w:sz w:val="20"/>
          <w:szCs w:val="20"/>
          <w:lang w:val="ru-RU"/>
        </w:rPr>
        <w:t>Крюкова И.Б. // Вести газовой науки. – № 3(11), – 2012. – с. 100-109.</w:t>
      </w:r>
    </w:p>
    <w:sectPr w:rsidR="008976CD" w:rsidRPr="00997D7B" w:rsidSect="00997D7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81C78"/>
    <w:multiLevelType w:val="hybridMultilevel"/>
    <w:tmpl w:val="713C7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532BE"/>
    <w:multiLevelType w:val="hybridMultilevel"/>
    <w:tmpl w:val="E520B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971"/>
    <w:rsid w:val="00006BCE"/>
    <w:rsid w:val="00016F01"/>
    <w:rsid w:val="000265BF"/>
    <w:rsid w:val="00030D4F"/>
    <w:rsid w:val="0006017D"/>
    <w:rsid w:val="00073B34"/>
    <w:rsid w:val="000803A9"/>
    <w:rsid w:val="00082103"/>
    <w:rsid w:val="000840DF"/>
    <w:rsid w:val="00094DF9"/>
    <w:rsid w:val="000E7CCB"/>
    <w:rsid w:val="001005BD"/>
    <w:rsid w:val="0012523A"/>
    <w:rsid w:val="0012693F"/>
    <w:rsid w:val="001376EA"/>
    <w:rsid w:val="00163347"/>
    <w:rsid w:val="001808DE"/>
    <w:rsid w:val="001D3886"/>
    <w:rsid w:val="001D5604"/>
    <w:rsid w:val="001D671A"/>
    <w:rsid w:val="001E68E3"/>
    <w:rsid w:val="00263A59"/>
    <w:rsid w:val="00271661"/>
    <w:rsid w:val="00284F02"/>
    <w:rsid w:val="002E4AF6"/>
    <w:rsid w:val="002F091A"/>
    <w:rsid w:val="00303F2C"/>
    <w:rsid w:val="0033672B"/>
    <w:rsid w:val="003375C7"/>
    <w:rsid w:val="00344606"/>
    <w:rsid w:val="00346AFD"/>
    <w:rsid w:val="003549CC"/>
    <w:rsid w:val="00385636"/>
    <w:rsid w:val="00387A6D"/>
    <w:rsid w:val="0039389A"/>
    <w:rsid w:val="003A6B83"/>
    <w:rsid w:val="003D5B69"/>
    <w:rsid w:val="00414D10"/>
    <w:rsid w:val="00424888"/>
    <w:rsid w:val="00435949"/>
    <w:rsid w:val="00443C8E"/>
    <w:rsid w:val="004A112F"/>
    <w:rsid w:val="004C0B63"/>
    <w:rsid w:val="004C6B3D"/>
    <w:rsid w:val="004C753B"/>
    <w:rsid w:val="004D700C"/>
    <w:rsid w:val="004E5FFD"/>
    <w:rsid w:val="00501423"/>
    <w:rsid w:val="00507EFF"/>
    <w:rsid w:val="005114B8"/>
    <w:rsid w:val="00514572"/>
    <w:rsid w:val="00532638"/>
    <w:rsid w:val="0053700B"/>
    <w:rsid w:val="00560787"/>
    <w:rsid w:val="00567712"/>
    <w:rsid w:val="00574B57"/>
    <w:rsid w:val="0057694D"/>
    <w:rsid w:val="00586B46"/>
    <w:rsid w:val="00595A43"/>
    <w:rsid w:val="005A105C"/>
    <w:rsid w:val="005A774F"/>
    <w:rsid w:val="005B3781"/>
    <w:rsid w:val="005B7835"/>
    <w:rsid w:val="005E2CB6"/>
    <w:rsid w:val="00662739"/>
    <w:rsid w:val="006632FF"/>
    <w:rsid w:val="006651EC"/>
    <w:rsid w:val="0068067F"/>
    <w:rsid w:val="006837D3"/>
    <w:rsid w:val="00684447"/>
    <w:rsid w:val="00687DEE"/>
    <w:rsid w:val="006A2621"/>
    <w:rsid w:val="006A54E2"/>
    <w:rsid w:val="006C3D1F"/>
    <w:rsid w:val="006F58D1"/>
    <w:rsid w:val="006F6EB1"/>
    <w:rsid w:val="00716C39"/>
    <w:rsid w:val="00717289"/>
    <w:rsid w:val="0071735A"/>
    <w:rsid w:val="007279FC"/>
    <w:rsid w:val="007303EC"/>
    <w:rsid w:val="0074092B"/>
    <w:rsid w:val="00764717"/>
    <w:rsid w:val="00766287"/>
    <w:rsid w:val="00780F39"/>
    <w:rsid w:val="007867E2"/>
    <w:rsid w:val="007956EB"/>
    <w:rsid w:val="007A2EA5"/>
    <w:rsid w:val="007C6F28"/>
    <w:rsid w:val="007E323F"/>
    <w:rsid w:val="007F3ECB"/>
    <w:rsid w:val="00802E42"/>
    <w:rsid w:val="00803F54"/>
    <w:rsid w:val="00824D5D"/>
    <w:rsid w:val="00862202"/>
    <w:rsid w:val="00863295"/>
    <w:rsid w:val="0088746C"/>
    <w:rsid w:val="00895C43"/>
    <w:rsid w:val="008976CD"/>
    <w:rsid w:val="008A24C9"/>
    <w:rsid w:val="008C4633"/>
    <w:rsid w:val="008D5E55"/>
    <w:rsid w:val="008E3DB6"/>
    <w:rsid w:val="008E5A71"/>
    <w:rsid w:val="008F2369"/>
    <w:rsid w:val="008F6244"/>
    <w:rsid w:val="00901362"/>
    <w:rsid w:val="0090484B"/>
    <w:rsid w:val="00904987"/>
    <w:rsid w:val="00904FA9"/>
    <w:rsid w:val="0090660A"/>
    <w:rsid w:val="00906767"/>
    <w:rsid w:val="00917D16"/>
    <w:rsid w:val="00924366"/>
    <w:rsid w:val="009476EE"/>
    <w:rsid w:val="009505A2"/>
    <w:rsid w:val="009573A4"/>
    <w:rsid w:val="00961161"/>
    <w:rsid w:val="0096624A"/>
    <w:rsid w:val="009731D3"/>
    <w:rsid w:val="00973D43"/>
    <w:rsid w:val="00974827"/>
    <w:rsid w:val="0098418C"/>
    <w:rsid w:val="009926E7"/>
    <w:rsid w:val="00997D7B"/>
    <w:rsid w:val="009B37FC"/>
    <w:rsid w:val="009B3835"/>
    <w:rsid w:val="009C33B3"/>
    <w:rsid w:val="009D28D2"/>
    <w:rsid w:val="009D73F0"/>
    <w:rsid w:val="009F40D1"/>
    <w:rsid w:val="00A025FD"/>
    <w:rsid w:val="00A37266"/>
    <w:rsid w:val="00A44A21"/>
    <w:rsid w:val="00A56741"/>
    <w:rsid w:val="00A75442"/>
    <w:rsid w:val="00A869D0"/>
    <w:rsid w:val="00A97673"/>
    <w:rsid w:val="00AB4E9B"/>
    <w:rsid w:val="00AB6122"/>
    <w:rsid w:val="00AC45A9"/>
    <w:rsid w:val="00AC45F7"/>
    <w:rsid w:val="00AF2D8E"/>
    <w:rsid w:val="00B04FE3"/>
    <w:rsid w:val="00B135DF"/>
    <w:rsid w:val="00B2776A"/>
    <w:rsid w:val="00B32E72"/>
    <w:rsid w:val="00B3419E"/>
    <w:rsid w:val="00B536B9"/>
    <w:rsid w:val="00B5410D"/>
    <w:rsid w:val="00B574B9"/>
    <w:rsid w:val="00B921ED"/>
    <w:rsid w:val="00BA055C"/>
    <w:rsid w:val="00BB4179"/>
    <w:rsid w:val="00BD5E4C"/>
    <w:rsid w:val="00BE0322"/>
    <w:rsid w:val="00BE0DA8"/>
    <w:rsid w:val="00BF1418"/>
    <w:rsid w:val="00C00C78"/>
    <w:rsid w:val="00C0450E"/>
    <w:rsid w:val="00C05E88"/>
    <w:rsid w:val="00C12516"/>
    <w:rsid w:val="00C135F0"/>
    <w:rsid w:val="00C202CC"/>
    <w:rsid w:val="00C248A9"/>
    <w:rsid w:val="00C439D4"/>
    <w:rsid w:val="00C5730A"/>
    <w:rsid w:val="00C5799B"/>
    <w:rsid w:val="00C65989"/>
    <w:rsid w:val="00C9173C"/>
    <w:rsid w:val="00CA11C2"/>
    <w:rsid w:val="00CB2141"/>
    <w:rsid w:val="00CC62C5"/>
    <w:rsid w:val="00CD4653"/>
    <w:rsid w:val="00CE3CB2"/>
    <w:rsid w:val="00D07CBD"/>
    <w:rsid w:val="00D34F02"/>
    <w:rsid w:val="00D526D8"/>
    <w:rsid w:val="00D579B2"/>
    <w:rsid w:val="00D656FA"/>
    <w:rsid w:val="00D71B6F"/>
    <w:rsid w:val="00D779B7"/>
    <w:rsid w:val="00DA23F0"/>
    <w:rsid w:val="00DB676D"/>
    <w:rsid w:val="00DC0F91"/>
    <w:rsid w:val="00DC5E5D"/>
    <w:rsid w:val="00DC7111"/>
    <w:rsid w:val="00DF2C30"/>
    <w:rsid w:val="00E065DA"/>
    <w:rsid w:val="00E62131"/>
    <w:rsid w:val="00E711CB"/>
    <w:rsid w:val="00E76930"/>
    <w:rsid w:val="00E90875"/>
    <w:rsid w:val="00E96205"/>
    <w:rsid w:val="00EE1997"/>
    <w:rsid w:val="00EE2FEA"/>
    <w:rsid w:val="00EF092F"/>
    <w:rsid w:val="00EF5810"/>
    <w:rsid w:val="00F222E8"/>
    <w:rsid w:val="00F2289B"/>
    <w:rsid w:val="00F501BA"/>
    <w:rsid w:val="00F61AC1"/>
    <w:rsid w:val="00F8314A"/>
    <w:rsid w:val="00F86419"/>
    <w:rsid w:val="00F97101"/>
    <w:rsid w:val="00FA6BCC"/>
    <w:rsid w:val="00FA7E12"/>
    <w:rsid w:val="00FC129B"/>
    <w:rsid w:val="00FC2626"/>
    <w:rsid w:val="00FC3854"/>
    <w:rsid w:val="00FC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266"/>
    <w:pPr>
      <w:spacing w:after="200" w:line="276" w:lineRule="auto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6F28"/>
    <w:pPr>
      <w:keepNext/>
      <w:keepLines/>
      <w:spacing w:before="480" w:after="0"/>
      <w:jc w:val="center"/>
      <w:outlineLvl w:val="0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6F28"/>
    <w:rPr>
      <w:rFonts w:ascii="Times New Roman" w:hAnsi="Times New Roman" w:cs="Times New Roman"/>
      <w:b/>
      <w:bCs/>
      <w:sz w:val="28"/>
      <w:szCs w:val="28"/>
      <w:lang w:eastAsia="en-US"/>
    </w:rPr>
  </w:style>
  <w:style w:type="table" w:styleId="TableGrid">
    <w:name w:val="Table Grid"/>
    <w:basedOn w:val="TableNormal"/>
    <w:uiPriority w:val="99"/>
    <w:rsid w:val="009841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84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41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F3ECB"/>
    <w:pPr>
      <w:ind w:left="720"/>
    </w:pPr>
  </w:style>
  <w:style w:type="character" w:styleId="Hyperlink">
    <w:name w:val="Hyperlink"/>
    <w:basedOn w:val="DefaultParagraphFont"/>
    <w:uiPriority w:val="99"/>
    <w:rsid w:val="007E323F"/>
    <w:rPr>
      <w:color w:val="0000FF"/>
      <w:u w:val="single"/>
    </w:rPr>
  </w:style>
  <w:style w:type="paragraph" w:customStyle="1" w:styleId="Standard">
    <w:name w:val="Standard"/>
    <w:uiPriority w:val="99"/>
    <w:rsid w:val="00094DF9"/>
    <w:pPr>
      <w:widowControl w:val="0"/>
      <w:suppressAutoHyphens/>
      <w:textAlignment w:val="baseline"/>
    </w:pPr>
    <w:rPr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22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29313">
          <w:marLeft w:val="0"/>
          <w:marRight w:val="0"/>
          <w:marTop w:val="0"/>
          <w:marBottom w:val="0"/>
          <w:divBdr>
            <w:top w:val="single" w:sz="4" w:space="0" w:color="356B20"/>
            <w:left w:val="single" w:sz="4" w:space="0" w:color="356B20"/>
            <w:bottom w:val="single" w:sz="4" w:space="0" w:color="356B20"/>
            <w:right w:val="single" w:sz="4" w:space="0" w:color="356B20"/>
          </w:divBdr>
          <w:divsChild>
            <w:div w:id="1912229312">
              <w:marLeft w:val="23"/>
              <w:marRight w:val="0"/>
              <w:marTop w:val="0"/>
              <w:marBottom w:val="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22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5.wmf"/><Relationship Id="rId5" Type="http://schemas.openxmlformats.org/officeDocument/2006/relationships/hyperlink" Target="mailto:bikolaenko@kipt.kharkov.ua" TargetMode="Externa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400</Words>
  <Characters>2285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Газодинамика в объеме пор окисленного ядерного  графита </dc:title>
  <dc:subject/>
  <dc:creator>Admin</dc:creator>
  <cp:keywords/>
  <dc:description/>
  <cp:lastModifiedBy>Vita</cp:lastModifiedBy>
  <cp:revision>2</cp:revision>
  <cp:lastPrinted>2015-10-27T11:54:00Z</cp:lastPrinted>
  <dcterms:created xsi:type="dcterms:W3CDTF">2015-11-09T07:54:00Z</dcterms:created>
  <dcterms:modified xsi:type="dcterms:W3CDTF">2015-11-09T07:54:00Z</dcterms:modified>
</cp:coreProperties>
</file>