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8DC" w:rsidRPr="00893BFF" w:rsidRDefault="004038DC" w:rsidP="00C155A1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93BFF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>Современ</w:t>
      </w:r>
      <w:r w:rsidRPr="00893BFF">
        <w:rPr>
          <w:rFonts w:ascii="Times New Roman" w:hAnsi="Times New Roman" w:cs="Times New Roman"/>
          <w:b/>
          <w:bCs/>
          <w:caps/>
          <w:sz w:val="28"/>
          <w:szCs w:val="28"/>
        </w:rPr>
        <w:t>ные достижения и перспективы развития солнечных элементов на основе органических полупроводников</w:t>
      </w:r>
    </w:p>
    <w:p w:rsidR="004038DC" w:rsidRPr="00893BFF" w:rsidRDefault="004038DC" w:rsidP="00893BFF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93BFF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>Сучасні досягнення та перспективи розвитку сонячних елементів на основі органічних полупровідників</w:t>
      </w:r>
    </w:p>
    <w:p w:rsidR="004038DC" w:rsidRDefault="004038DC" w:rsidP="00893BFF">
      <w:pPr>
        <w:spacing w:line="240" w:lineRule="auto"/>
        <w:jc w:val="center"/>
        <w:rPr>
          <w:rFonts w:ascii="Times New Roman" w:hAnsi="Times New Roman" w:cs="Times New Roman"/>
          <w:i/>
          <w:iCs/>
        </w:rPr>
      </w:pPr>
      <w:r w:rsidRPr="006448D2">
        <w:rPr>
          <w:rFonts w:ascii="Times New Roman" w:hAnsi="Times New Roman" w:cs="Times New Roman"/>
          <w:i/>
          <w:iCs/>
        </w:rPr>
        <w:t>Гриценко В.В. (</w:t>
      </w:r>
      <w:r>
        <w:rPr>
          <w:rFonts w:ascii="Times New Roman" w:hAnsi="Times New Roman" w:cs="Times New Roman"/>
          <w:i/>
          <w:iCs/>
        </w:rPr>
        <w:t>нау</w:t>
      </w:r>
      <w:r>
        <w:rPr>
          <w:rFonts w:ascii="Times New Roman" w:hAnsi="Times New Roman" w:cs="Times New Roman"/>
          <w:i/>
          <w:iCs/>
          <w:lang w:val="uk-UA"/>
        </w:rPr>
        <w:t>к</w:t>
      </w:r>
      <w:r>
        <w:rPr>
          <w:rFonts w:ascii="Times New Roman" w:hAnsi="Times New Roman" w:cs="Times New Roman"/>
          <w:i/>
          <w:iCs/>
        </w:rPr>
        <w:t xml:space="preserve">овий </w:t>
      </w:r>
      <w:r>
        <w:rPr>
          <w:rFonts w:ascii="Times New Roman" w:hAnsi="Times New Roman" w:cs="Times New Roman"/>
          <w:i/>
          <w:iCs/>
          <w:lang w:val="uk-UA"/>
        </w:rPr>
        <w:t xml:space="preserve">керівник </w:t>
      </w:r>
      <w:r w:rsidRPr="006448D2">
        <w:rPr>
          <w:rFonts w:ascii="Times New Roman" w:hAnsi="Times New Roman" w:cs="Times New Roman"/>
          <w:i/>
          <w:iCs/>
        </w:rPr>
        <w:t>– к. т. н.,</w:t>
      </w:r>
      <w:r>
        <w:rPr>
          <w:rFonts w:ascii="Times New Roman" w:hAnsi="Times New Roman" w:cs="Times New Roman"/>
          <w:i/>
          <w:iCs/>
        </w:rPr>
        <w:t xml:space="preserve"> с.н.с. , </w:t>
      </w:r>
      <w:r w:rsidRPr="006448D2">
        <w:rPr>
          <w:rFonts w:ascii="Times New Roman" w:hAnsi="Times New Roman" w:cs="Times New Roman"/>
          <w:i/>
          <w:iCs/>
        </w:rPr>
        <w:t>Удовиц</w:t>
      </w:r>
      <w:r>
        <w:rPr>
          <w:rFonts w:ascii="Times New Roman" w:hAnsi="Times New Roman" w:cs="Times New Roman"/>
          <w:i/>
          <w:iCs/>
          <w:lang w:val="uk-UA"/>
        </w:rPr>
        <w:t>ь</w:t>
      </w:r>
      <w:bookmarkStart w:id="0" w:name="_GoBack"/>
      <w:bookmarkEnd w:id="0"/>
      <w:r w:rsidRPr="006448D2">
        <w:rPr>
          <w:rFonts w:ascii="Times New Roman" w:hAnsi="Times New Roman" w:cs="Times New Roman"/>
          <w:i/>
          <w:iCs/>
        </w:rPr>
        <w:t>кий В.Г</w:t>
      </w:r>
      <w:r>
        <w:rPr>
          <w:rFonts w:ascii="Times New Roman" w:hAnsi="Times New Roman" w:cs="Times New Roman"/>
          <w:i/>
          <w:iCs/>
        </w:rPr>
        <w:t>.</w:t>
      </w:r>
      <w:r w:rsidRPr="006448D2">
        <w:rPr>
          <w:rFonts w:ascii="Times New Roman" w:hAnsi="Times New Roman" w:cs="Times New Roman"/>
          <w:i/>
          <w:iCs/>
        </w:rPr>
        <w:t xml:space="preserve"> )</w:t>
      </w:r>
    </w:p>
    <w:p w:rsidR="004038DC" w:rsidRPr="00751ADC" w:rsidRDefault="004038DC" w:rsidP="00C155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1ADC">
        <w:rPr>
          <w:rFonts w:ascii="Times New Roman" w:hAnsi="Times New Roman" w:cs="Times New Roman"/>
          <w:sz w:val="24"/>
          <w:szCs w:val="24"/>
        </w:rPr>
        <w:t xml:space="preserve">     Энергетика является основой развития производительных сил в любом государстве. В Украине, к сожалению, энергетическая проблема сейчас также стоит особенно остро и поэтому является одной из наиболее важных и актуальных. Одним из наиболее эффективных и перспективных путей решения энергетической проблемы является использование возобновляемых источников энергии, в частности, энергии Солнца. В плане использования энергии солнца наибольший интерес представляет прямое преобразование солнечной энергии в электрическую, которое осуществляется в фотоэлектрических преобразователях - солнечных элементах. В течение последних 10 лет в мире наблюдается бурный рост инвестиций в разработку и создание солнечной батарей и, как следствие, значительно возросло количество получаемой с их помощью электроэнергии.</w:t>
      </w:r>
    </w:p>
    <w:p w:rsidR="004038DC" w:rsidRPr="00751ADC" w:rsidRDefault="004038DC" w:rsidP="00C155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1ADC">
        <w:rPr>
          <w:rFonts w:ascii="Times New Roman" w:hAnsi="Times New Roman" w:cs="Times New Roman"/>
          <w:sz w:val="24"/>
          <w:szCs w:val="24"/>
        </w:rPr>
        <w:t xml:space="preserve">     Эксперименты проводились в лаборатории наноструктур Научного физико-технологического центра МОН и НАН Украины. Для нанесения пленок использовалась установка “Вакуумный универсальный пост ВУП-5М”, предназначенная для получения пленок из различных материалов с высокой производительностью. При нанесении пленок использовался метод термического испарения.</w:t>
      </w:r>
      <w:r w:rsidRPr="00751ADC">
        <w:rPr>
          <w:sz w:val="24"/>
          <w:szCs w:val="24"/>
        </w:rPr>
        <w:t xml:space="preserve"> </w:t>
      </w:r>
      <w:r w:rsidRPr="00751ADC">
        <w:rPr>
          <w:rFonts w:ascii="Times New Roman" w:hAnsi="Times New Roman" w:cs="Times New Roman"/>
          <w:sz w:val="24"/>
          <w:szCs w:val="24"/>
        </w:rPr>
        <w:t>Целью было получение тонких пленок оксованадийфталоциана методом термического испарения в вакууме. Выбор материала пленок (осованадийфталоцианина) обуславливался тем, что данный органический полупроводник по сравнению с другими полупроводниками фталоцианинового ряда имеет сильную полосу оптического поглощения в области красной части спектра солнечного излучения и это дает возможность расширения рабочего спектра солнечных элементов на данную область.</w:t>
      </w:r>
    </w:p>
    <w:p w:rsidR="004038DC" w:rsidRDefault="004038DC" w:rsidP="00751A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1ADC">
        <w:rPr>
          <w:rFonts w:ascii="Times New Roman" w:hAnsi="Times New Roman" w:cs="Times New Roman"/>
          <w:sz w:val="24"/>
          <w:szCs w:val="24"/>
        </w:rPr>
        <w:t xml:space="preserve">     В работе проведено сравнение неорганических солнечных элементов и элементов на основе молекулярных органических соединений. Показана актуальность производства бездефектных пленок органических полупроводников с использованием фталоцианина и его производных. Выполнены экспериментальные исследования и методом термического испарения в вакууме получены бездефектные тонкие пленки оксованадийфталоцианина. Методом электронной спектроскопии подтверждена идентичность химической природы исходного вещества и полученных из него термическим испарением пленок. Установлено, что в красной области спектра полученных пленок имеется сильная полоса поглощения (</w:t>
      </w:r>
      <w:r w:rsidRPr="00751ADC"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Pr="00751ADC">
        <w:rPr>
          <w:rFonts w:ascii="Times New Roman" w:hAnsi="Times New Roman" w:cs="Times New Roman"/>
          <w:sz w:val="24"/>
          <w:szCs w:val="24"/>
        </w:rPr>
        <w:t>. 730 нм), что дает возможность расширения спектра работоспособности солнечных элементов на основе таких пленок в длинноволновую область спектра солнечного излучения.</w:t>
      </w:r>
    </w:p>
    <w:p w:rsidR="004038DC" w:rsidRPr="00751ADC" w:rsidRDefault="004038DC" w:rsidP="00751AD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51ADC">
        <w:rPr>
          <w:rFonts w:ascii="Times New Roman" w:hAnsi="Times New Roman" w:cs="Times New Roman"/>
          <w:sz w:val="24"/>
          <w:szCs w:val="24"/>
          <w:lang w:val="en-US"/>
        </w:rPr>
        <w:t xml:space="preserve">HORIZON 2020, The framework programme for research and innovation. – </w:t>
      </w:r>
      <w:r w:rsidRPr="00751ADC">
        <w:rPr>
          <w:rFonts w:ascii="Times New Roman" w:hAnsi="Times New Roman" w:cs="Times New Roman"/>
          <w:sz w:val="24"/>
          <w:szCs w:val="24"/>
        </w:rPr>
        <w:t>электронный</w:t>
      </w:r>
      <w:r w:rsidRPr="00751A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51ADC">
        <w:rPr>
          <w:rFonts w:ascii="Times New Roman" w:hAnsi="Times New Roman" w:cs="Times New Roman"/>
          <w:sz w:val="24"/>
          <w:szCs w:val="24"/>
        </w:rPr>
        <w:t>ресурс</w:t>
      </w:r>
      <w:r w:rsidRPr="00751AD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5" w:history="1">
        <w:r w:rsidRPr="00751AD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http://www.khnu.km.ua/root/dept/interdept/horizon-2020.pdf</w:t>
        </w:r>
      </w:hyperlink>
      <w:r w:rsidRPr="00751AD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038DC" w:rsidRPr="00751ADC" w:rsidRDefault="004038DC" w:rsidP="00751AD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51ADC">
        <w:rPr>
          <w:rFonts w:ascii="Times New Roman" w:hAnsi="Times New Roman" w:cs="Times New Roman"/>
          <w:sz w:val="24"/>
          <w:szCs w:val="24"/>
          <w:lang/>
        </w:rPr>
        <w:t>Growth of photovoltaics</w:t>
      </w:r>
      <w:r w:rsidRPr="00751ADC">
        <w:rPr>
          <w:rFonts w:ascii="Times New Roman" w:hAnsi="Times New Roman" w:cs="Times New Roman"/>
          <w:sz w:val="24"/>
          <w:szCs w:val="24"/>
          <w:lang w:val="en-US"/>
        </w:rPr>
        <w:t xml:space="preserve">. – </w:t>
      </w:r>
      <w:r w:rsidRPr="00751ADC">
        <w:rPr>
          <w:rFonts w:ascii="Times New Roman" w:hAnsi="Times New Roman" w:cs="Times New Roman"/>
          <w:sz w:val="24"/>
          <w:szCs w:val="24"/>
        </w:rPr>
        <w:t>электронный</w:t>
      </w:r>
      <w:r w:rsidRPr="00751A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51ADC">
        <w:rPr>
          <w:rFonts w:ascii="Times New Roman" w:hAnsi="Times New Roman" w:cs="Times New Roman"/>
          <w:sz w:val="24"/>
          <w:szCs w:val="24"/>
        </w:rPr>
        <w:t>ресурс</w:t>
      </w:r>
      <w:r w:rsidRPr="00751AD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6" w:history="1">
        <w:r w:rsidRPr="00751AD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http://en.wikipedia.org/wiki/Growth_of_photovoltaics</w:t>
        </w:r>
      </w:hyperlink>
      <w:r w:rsidRPr="00751ADC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</w:p>
    <w:p w:rsidR="004038DC" w:rsidRPr="00751ADC" w:rsidRDefault="004038DC" w:rsidP="00751AD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51ADC">
        <w:rPr>
          <w:rFonts w:ascii="Times New Roman" w:hAnsi="Times New Roman" w:cs="Times New Roman"/>
          <w:sz w:val="24"/>
          <w:szCs w:val="24"/>
          <w:lang w:val="en-US"/>
        </w:rPr>
        <w:t>Halls, J.J. and R.H. Friend, Organic Photovoltaic devices, in Clean electricity</w:t>
      </w:r>
      <w:r w:rsidRPr="00751AD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751ADC">
        <w:rPr>
          <w:rFonts w:ascii="Times New Roman" w:hAnsi="Times New Roman" w:cs="Times New Roman"/>
          <w:sz w:val="24"/>
          <w:szCs w:val="24"/>
          <w:lang w:val="en-US"/>
        </w:rPr>
        <w:t>from photovoltaics, M.D. Archer and R. Hill, Editors. 2001, Imperial College Press: London.</w:t>
      </w:r>
    </w:p>
    <w:sectPr w:rsidR="004038DC" w:rsidRPr="00751ADC" w:rsidSect="00C46421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15CC1"/>
    <w:multiLevelType w:val="hybridMultilevel"/>
    <w:tmpl w:val="3AB0E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142A"/>
    <w:rsid w:val="00014E81"/>
    <w:rsid w:val="00041671"/>
    <w:rsid w:val="00330997"/>
    <w:rsid w:val="004038DC"/>
    <w:rsid w:val="00453694"/>
    <w:rsid w:val="0057142A"/>
    <w:rsid w:val="006448D2"/>
    <w:rsid w:val="00751ADC"/>
    <w:rsid w:val="00893BFF"/>
    <w:rsid w:val="00A372F4"/>
    <w:rsid w:val="00C155A1"/>
    <w:rsid w:val="00C46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67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51ADC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51AD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Growth_of_photovoltaics" TargetMode="External"/><Relationship Id="rId5" Type="http://schemas.openxmlformats.org/officeDocument/2006/relationships/hyperlink" Target="http://www.khnu.km.ua/root/dept/interdept/horizon-202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489</Words>
  <Characters>2791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СОВРЕМЕННЫЕ ДОСТИЖЕНИЯ И ПЕРСПЕКТИВЫ РАЗВИТИЯ СОЛНЕЧНЫХ ЭЛЕМЕНТОВ НА ОСНОВЕ ОРГАНИЧЕСКИХ ПОЛУПРОВОДНИКОВ</dc:title>
  <dc:subject/>
  <dc:creator>Вован</dc:creator>
  <cp:keywords/>
  <dc:description/>
  <cp:lastModifiedBy>Vita</cp:lastModifiedBy>
  <cp:revision>2</cp:revision>
  <dcterms:created xsi:type="dcterms:W3CDTF">2015-11-02T10:08:00Z</dcterms:created>
  <dcterms:modified xsi:type="dcterms:W3CDTF">2015-11-02T10:08:00Z</dcterms:modified>
</cp:coreProperties>
</file>